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Istanza di partecipazione per la procedura di selezione per il conferimento di incarico individuale di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figura esperta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finalizzato alla realizzazione e al raggiungimento dei target e milestone del progetto  PNRR Next Generation EU – “Azione 1: Next generation classrooms – Ambienti di apprendimento innovativi”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3">
      <w:pPr>
        <w:spacing w:line="276" w:lineRule="auto"/>
        <w:ind w:left="5664" w:firstLine="707.000000000000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b w:val="1"/>
          <w:sz w:val="18"/>
          <w:szCs w:val="18"/>
          <w:rtl w:val="0"/>
        </w:rPr>
        <w:t xml:space="preserve">COLLAUDATORE  </w:t>
      </w:r>
      <w:r w:rsidDel="00000000" w:rsidR="00000000" w:rsidRPr="00000000">
        <w:rPr>
          <w:sz w:val="18"/>
          <w:szCs w:val="18"/>
          <w:rtl w:val="0"/>
        </w:rPr>
        <w:t xml:space="preserve">relativamente al progetto per la figura professionale di </w:t>
      </w:r>
    </w:p>
    <w:p w:rsidR="00000000" w:rsidDel="00000000" w:rsidP="00000000" w:rsidRDefault="00000000" w:rsidRPr="00000000" w14:paraId="0000000E">
      <w:pPr>
        <w:widowControl w:val="0"/>
        <w:spacing w:before="109.2596435546875" w:line="241.64234161376953" w:lineRule="auto"/>
        <w:ind w:left="629.5900344848633" w:right="1365.699462890625" w:hanging="0.9200286865234375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Ind w:w="619.999961853027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2130"/>
        <w:gridCol w:w="4410"/>
        <w:tblGridChange w:id="0">
          <w:tblGrid>
            <w:gridCol w:w="2475"/>
            <w:gridCol w:w="2130"/>
            <w:gridCol w:w="4410"/>
          </w:tblGrid>
        </w:tblGridChange>
      </w:tblGrid>
      <w:tr>
        <w:trPr>
          <w:cantSplit w:val="0"/>
          <w:trHeight w:val="8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Ruolo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n° figure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11.2591552734375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richieste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205.0799560546875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Ore di impegno totale </w:t>
            </w:r>
          </w:p>
        </w:tc>
      </w:tr>
      <w:tr>
        <w:trPr>
          <w:cantSplit w:val="0"/>
          <w:trHeight w:val="26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26.300048828125" w:firstLine="0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Collaudatore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.844579696655273"/>
                <w:szCs w:val="20.84457969665527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.844579696655273"/>
                <w:szCs w:val="20.844579696655273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95.320129394531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n°50 ore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 subito condanne penali ovvero di avere i seguenti provvedimenti penali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00" w:line="276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di avere la competenza informatica l’uso della piattaforma on line “Gestione progetti PNRR”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8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leader="none" w:pos="480"/>
        </w:tabs>
        <w:spacing w:after="200" w:line="276" w:lineRule="auto"/>
        <w:ind w:left="854" w:hanging="36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480"/>
        </w:tabs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0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Il/la sottoscritto/a, AI SENSI DEGLI ART. 46 E 47 DEL DPR 28.12.2000 N. 445, CONSAPEVOLE DELLA</w:t>
      </w:r>
    </w:p>
    <w:p w:rsidR="00000000" w:rsidDel="00000000" w:rsidP="00000000" w:rsidRDefault="00000000" w:rsidRPr="00000000" w14:paraId="00000031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RESPONSABILITA' PENALE CUI PUO’ ANDARE INCONTRO IN CASO DI AFFERMAZIONI MENDACI AI SENSI</w:t>
      </w:r>
    </w:p>
    <w:p w:rsidR="00000000" w:rsidDel="00000000" w:rsidP="00000000" w:rsidRDefault="00000000" w:rsidRPr="00000000" w14:paraId="00000032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DELL'ART. 76 DEL MEDESIMO DPR 445/2000 DICHIARA DI AVERE LA NECESSARIA CONOSCENZA DELLA</w:t>
      </w:r>
    </w:p>
    <w:p w:rsidR="00000000" w:rsidDel="00000000" w:rsidP="00000000" w:rsidRDefault="00000000" w:rsidRPr="00000000" w14:paraId="00000033">
      <w:pPr>
        <w:spacing w:line="24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PIATTAFORMA PNRR E DI QUANT’ALTRO OCCORRENTE PER SVOLGERE CON CORRETTEZZA TEMPESTIVITA’ ED EFFICACIA I COMPITI INERENTI LA FIGURA PROFESSIONALE PER LA QUALE SI PARTECIPA OVVERO DI ACQUISIRLA NEI TEMPI PREVISTI DALL’INCARICO</w:t>
      </w:r>
    </w:p>
    <w:p w:rsidR="00000000" w:rsidDel="00000000" w:rsidP="00000000" w:rsidRDefault="00000000" w:rsidRPr="00000000" w14:paraId="00000034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6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8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A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4.511811023624" w:type="dxa"/>
        <w:jc w:val="left"/>
        <w:tblInd w:w="-15.0" w:type="dxa"/>
        <w:tblLayout w:type="fixed"/>
        <w:tblLook w:val="0000"/>
      </w:tblPr>
      <w:tblGrid>
        <w:gridCol w:w="3122.506353210776"/>
        <w:gridCol w:w="1062.6075320011696"/>
        <w:gridCol w:w="1062.6075320011696"/>
        <w:gridCol w:w="1520.7961008457105"/>
        <w:gridCol w:w="1520.7961008457105"/>
        <w:gridCol w:w="1505.1981921190877"/>
        <w:tblGridChange w:id="0">
          <w:tblGrid>
            <w:gridCol w:w="3122.506353210776"/>
            <w:gridCol w:w="1062.6075320011696"/>
            <w:gridCol w:w="1062.6075320011696"/>
            <w:gridCol w:w="1520.7961008457105"/>
            <w:gridCol w:w="1520.7961008457105"/>
            <w:gridCol w:w="1505.1981921190877"/>
          </w:tblGrid>
        </w:tblGridChange>
      </w:tblGrid>
      <w:tr>
        <w:trPr>
          <w:cantSplit w:val="0"/>
          <w:trHeight w:val="69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ALLEGATO B: GRIGLIA DI VALUTAZIONE DEI TITOLI PER COMPONENTE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DEL TEAM DI LAVORO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docente interno per tutto il periodo dell’incarico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di cui all’articolo 2 per il ruolo per cui si presenta domanda</w:t>
            </w:r>
          </w:p>
        </w:tc>
      </w:tr>
      <w:tr>
        <w:trPr>
          <w:cantSplit w:val="0"/>
          <w:trHeight w:val="653.93554687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ISTRUZIONE -   FORMAZIONE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 rif.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A1. LAUREA MAGISTRALE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A2. LAUREA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(triennale, in alternativa al punto A1)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A3. DIPLOMA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 alternativa ai punti A1 e A2)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Verrà valutato un solo diploma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CERTIFICAZIONI </w:t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B1. COMPETENZE I.C.T. CERTIFICATE riconosciute dal MIUR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3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6.9140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B2. COMPETENZE CERTIFICATE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123.73992919921875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Master I e II livello - e/o corsi di formazione 1500 ORE 60 CFU -  linguistiche almeno 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 5 cert.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 punti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ESPERIENZE LAVORATIVE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C1.   Esperienze lavorative professionali di Supporto al DS, Facilitatore PON, POR… Valutatore PON,POR…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Progettista, Collaudatore, Funzione  Strumentale, Collaboratore DS, Team Digitale, NIV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10 incarichi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C2. ESPERIENZE LAVORATIVE 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( Esperienze lavorative di docenza (tutor/esperti) in   fondi FSE - FESR - PON - POR)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10 incarichi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2 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C3. CONOSCENZE SPECIFICHE DELL’ARGOMENTO (documentate attraverso pubblicazioni nel settore della didattica digitale innovativa)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ind w:right="957.919921875"/>
        <w:jc w:val="right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ALLEGATO C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AB">
      <w:pPr>
        <w:widowControl w:val="0"/>
        <w:spacing w:before="126.600341796875" w:line="240" w:lineRule="auto"/>
        <w:ind w:right="904.479980468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right="905.99975585937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I.C.S GIAMPIETRO-ROMANO DI TORRE DEL GRECO</w:t>
      </w:r>
    </w:p>
    <w:p w:rsidR="00000000" w:rsidDel="00000000" w:rsidP="00000000" w:rsidRDefault="00000000" w:rsidRPr="00000000" w14:paraId="000000AD">
      <w:pPr>
        <w:widowControl w:val="0"/>
        <w:spacing w:before="227.919921875" w:line="240" w:lineRule="auto"/>
        <w:ind w:left="1137.120018005371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SULL’INSUSSISTENZA DI CAUSE DI INCOMPATIBILITÀ </w:t>
      </w:r>
    </w:p>
    <w:p w:rsidR="00000000" w:rsidDel="00000000" w:rsidP="00000000" w:rsidRDefault="00000000" w:rsidRPr="00000000" w14:paraId="000000AE">
      <w:pPr>
        <w:widowControl w:val="0"/>
        <w:spacing w:before="309.91943359375" w:line="240" w:lineRule="auto"/>
        <w:ind w:left="524.9499893188477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3"/>
          <w:szCs w:val="23"/>
          <w:rtl w:val="0"/>
        </w:rPr>
        <w:t xml:space="preserve">CNP: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M4C1I3.2-2022-961-P-22646</w:t>
      </w:r>
    </w:p>
    <w:p w:rsidR="00000000" w:rsidDel="00000000" w:rsidP="00000000" w:rsidRDefault="00000000" w:rsidRPr="00000000" w14:paraId="000000AF">
      <w:pPr>
        <w:widowControl w:val="0"/>
        <w:spacing w:before="105.5908203125" w:line="240" w:lineRule="auto"/>
        <w:ind w:left="568.5799789428711" w:firstLine="0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I54D22004240006</w:t>
      </w:r>
    </w:p>
    <w:p w:rsidR="00000000" w:rsidDel="00000000" w:rsidP="00000000" w:rsidRDefault="00000000" w:rsidRPr="00000000" w14:paraId="000000B0">
      <w:pPr>
        <w:widowControl w:val="0"/>
        <w:spacing w:before="105.5908203125" w:line="240" w:lineRule="auto"/>
        <w:ind w:left="568.5799789428711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241.259765625" w:line="240" w:lineRule="auto"/>
        <w:ind w:left="528.3999252319336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ato/a a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_________________ 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rov ________ il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odice fiscale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_______________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 ________________________ </w:t>
      </w:r>
    </w:p>
    <w:p w:rsidR="00000000" w:rsidDel="00000000" w:rsidP="00000000" w:rsidRDefault="00000000" w:rsidRPr="00000000" w14:paraId="000000B2">
      <w:pPr>
        <w:widowControl w:val="0"/>
        <w:spacing w:before="346.7169189453125" w:line="240" w:lineRule="auto"/>
        <w:ind w:left="513.9999771118164" w:firstLine="0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in servizio presso questa Istituzione Scolastica in qualità di: </w:t>
      </w:r>
    </w:p>
    <w:p w:rsidR="00000000" w:rsidDel="00000000" w:rsidP="00000000" w:rsidRDefault="00000000" w:rsidRPr="00000000" w14:paraId="000000B3">
      <w:pPr>
        <w:widowControl w:val="0"/>
        <w:spacing w:before="56.5997314453125" w:line="240" w:lineRule="auto"/>
        <w:ind w:left="524.199943542480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Personale docente, materia di insegnamento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4">
      <w:pPr>
        <w:widowControl w:val="0"/>
        <w:spacing w:before="339.2596435546875" w:line="289.4495487213135" w:lineRule="auto"/>
        <w:ind w:left="513.6799240112305" w:right="1530.499267578125" w:firstLine="4.1400146484375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:rsidR="00000000" w:rsidDel="00000000" w:rsidP="00000000" w:rsidRDefault="00000000" w:rsidRPr="00000000" w14:paraId="000000B5">
      <w:pPr>
        <w:widowControl w:val="0"/>
        <w:spacing w:before="202.200927734375" w:line="240" w:lineRule="auto"/>
        <w:ind w:left="4635.599479675293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DICHIARA </w:t>
      </w:r>
    </w:p>
    <w:p w:rsidR="00000000" w:rsidDel="00000000" w:rsidP="00000000" w:rsidRDefault="00000000" w:rsidRPr="00000000" w14:paraId="000000B6">
      <w:pPr>
        <w:widowControl w:val="0"/>
        <w:spacing w:before="351.920166015625" w:line="240" w:lineRule="auto"/>
        <w:ind w:left="525.61992645263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Che non sussistono cause di incompatibilità a svolgere l’incarico di ; </w:t>
      </w:r>
    </w:p>
    <w:p w:rsidR="00000000" w:rsidDel="00000000" w:rsidP="00000000" w:rsidRDefault="00000000" w:rsidRPr="00000000" w14:paraId="000000B7">
      <w:pPr>
        <w:widowControl w:val="0"/>
        <w:spacing w:before="264.3157958984375" w:line="219.2262840270996" w:lineRule="auto"/>
        <w:ind w:left="512.299919128418" w:right="842.161865234375" w:firstLine="13.32000732421875"/>
        <w:jc w:val="both"/>
        <w:rPr>
          <w:rFonts w:ascii="Times New Roman" w:cs="Times New Roman" w:eastAsia="Times New Roman" w:hAnsi="Times New Roman"/>
          <w:sz w:val="22.49439239501953"/>
          <w:szCs w:val="22.49439239501953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2.49439239501953"/>
          <w:szCs w:val="22.49439239501953"/>
          <w:rtl w:val="0"/>
        </w:rPr>
        <w:t xml:space="preserve">Di non avere altri rapporti di lavoro dipendente, o di collaborazione continuativa o di consulenza o di tipo commerciale con le altre Amministrazioni pubbliche o con le Ditte che saranno invitate per la fornitura delle attrezzature attinenti il piano o con soggetti privati, salvo quelli eventualmente derivanti da incarichi espressamente consentiti da disposizioni normative o autorizzati dall’ Amministrazione; </w:t>
      </w:r>
    </w:p>
    <w:p w:rsidR="00000000" w:rsidDel="00000000" w:rsidP="00000000" w:rsidRDefault="00000000" w:rsidRPr="00000000" w14:paraId="000000B8">
      <w:pPr>
        <w:widowControl w:val="0"/>
        <w:spacing w:before="132.9608154296875" w:line="232.99225330352783" w:lineRule="auto"/>
        <w:ind w:left="511.3199996948242" w:right="838.5205078125" w:firstLine="14.29992675781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2.49439239501953"/>
          <w:szCs w:val="22.49439239501953"/>
          <w:rtl w:val="0"/>
        </w:rPr>
        <w:t xml:space="preserve">Di non trovarsi in alcuna delle cause di incompatibilità richiamate dall’art.53 del D.lgs.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 165/2001 e s.m.i, dall’art. 7 del Codice di Comportamento dei dipendenti pubblici (D.P.R. 16 aprile 2013, n. 62), dall’art. 6bis della Legge n. 241/90, dall’art. 14, c. 4, l. e) del vigente C.C.N.L. per il personale dirigente dell’Area V; </w:t>
      </w:r>
    </w:p>
    <w:p w:rsidR="00000000" w:rsidDel="00000000" w:rsidP="00000000" w:rsidRDefault="00000000" w:rsidRPr="00000000" w14:paraId="000000B9">
      <w:pPr>
        <w:widowControl w:val="0"/>
        <w:spacing w:before="257.4566650390625" w:line="228.9993953704834" w:lineRule="auto"/>
        <w:ind w:left="517.2599411010742" w:right="737.61962890625" w:firstLine="8.3599853515625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□ Di essere consapevole che il ruoli collaudatore è incompatibile con il ruolo di membri della commissione di gara in ragione della mancanza di oggettività e obiettività. </w:t>
      </w:r>
    </w:p>
    <w:p w:rsidR="00000000" w:rsidDel="00000000" w:rsidP="00000000" w:rsidRDefault="00000000" w:rsidRPr="00000000" w14:paraId="000000BA">
      <w:pPr>
        <w:widowControl w:val="0"/>
        <w:spacing w:before="271.34368896484375" w:line="511.09994888305664" w:lineRule="auto"/>
        <w:ind w:left="513.9099502563477" w:right="2433.0096435546875" w:firstLine="0.69000244140625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La presente dichiarazione è resa ai sensi e per gli effetti dell’art. 20 del D.lgs. n. 39/2013. Data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/ /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Firma  </w:t>
      </w:r>
    </w:p>
    <w:p w:rsidR="00000000" w:rsidDel="00000000" w:rsidP="00000000" w:rsidRDefault="00000000" w:rsidRPr="00000000" w14:paraId="000000BB">
      <w:pPr>
        <w:widowControl w:val="0"/>
        <w:spacing w:before="91.78573608398438" w:line="240" w:lineRule="auto"/>
        <w:ind w:left="524.2999649047852" w:firstLine="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Consenso al trattamento dei dati </w:t>
      </w:r>
    </w:p>
    <w:p w:rsidR="00000000" w:rsidDel="00000000" w:rsidP="00000000" w:rsidRDefault="00000000" w:rsidRPr="00000000" w14:paraId="000000BC">
      <w:pPr>
        <w:widowControl w:val="0"/>
        <w:spacing w:before="55.260009765625" w:line="230.34260272979736" w:lineRule="auto"/>
        <w:ind w:left="509.5399856567383" w:right="783.792724609375" w:firstLine="6.2099456787109375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Il/la sottoscritto/a, ai sensi della legge 196/03 e del Regolamento UE n. 2016/679, autorizza l’Ente Scolastico al trattamento dei dati contenuti nella presente autocertificazione esclusivamente nell’ambito e per i fini istituzionali della Pubblica Amministrazione. </w:t>
      </w:r>
    </w:p>
    <w:p w:rsidR="00000000" w:rsidDel="00000000" w:rsidP="00000000" w:rsidRDefault="00000000" w:rsidRPr="00000000" w14:paraId="000000BD">
      <w:pPr>
        <w:widowControl w:val="0"/>
        <w:spacing w:before="234.84519958496094" w:line="240" w:lineRule="auto"/>
        <w:ind w:left="513.9099502563477" w:firstLine="0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u w:val="single"/>
          <w:rtl w:val="0"/>
        </w:rPr>
        <w:t xml:space="preserve"> / /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widowControl w:val="0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