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CED18" w14:textId="348C4BEA" w:rsidR="004729B5" w:rsidRDefault="002D473A" w:rsidP="0086769F">
      <w:pPr>
        <w:jc w:val="both"/>
        <w:rPr>
          <w:rFonts w:ascii="Arial" w:eastAsiaTheme="minorEastAsia" w:hAnsi="Arial" w:cs="Arial"/>
          <w:sz w:val="18"/>
          <w:szCs w:val="18"/>
        </w:rPr>
      </w:pPr>
      <w:bookmarkStart w:id="0" w:name="_GoBack"/>
      <w:bookmarkEnd w:id="0"/>
      <w:r>
        <w:rPr>
          <w:sz w:val="16"/>
          <w:szCs w:val="16"/>
        </w:rPr>
        <w:t xml:space="preserve">                                    </w:t>
      </w:r>
      <w:bookmarkStart w:id="1" w:name="_Hlk158579369"/>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141D7D18" w14:textId="77777777" w:rsidR="0086769F" w:rsidRPr="0086769F" w:rsidRDefault="00EE7CBC" w:rsidP="0086769F">
      <w:pPr>
        <w:widowControl w:val="0"/>
        <w:tabs>
          <w:tab w:val="left" w:pos="1733"/>
        </w:tabs>
        <w:autoSpaceDE w:val="0"/>
        <w:autoSpaceDN w:val="0"/>
        <w:ind w:right="284"/>
        <w:jc w:val="both"/>
        <w:rPr>
          <w:rFonts w:asciiTheme="minorHAnsi" w:hAnsiTheme="minorHAnsi" w:cstheme="minorHAnsi"/>
          <w:b/>
          <w:sz w:val="24"/>
          <w:szCs w:val="24"/>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w:t>
      </w:r>
      <w:r w:rsidR="0086769F">
        <w:rPr>
          <w:rFonts w:ascii="Calibri" w:eastAsia="Calibri" w:hAnsi="Calibri" w:cs="Calibri"/>
          <w:b/>
          <w:i/>
          <w:iCs/>
          <w:sz w:val="24"/>
          <w:szCs w:val="24"/>
          <w:lang w:eastAsia="en-US"/>
        </w:rPr>
        <w:t>/TUTOR</w:t>
      </w:r>
      <w:r w:rsidR="006C10F5">
        <w:rPr>
          <w:rFonts w:ascii="Calibri" w:eastAsia="Calibri" w:hAnsi="Calibri" w:cs="Calibri"/>
          <w:b/>
          <w:i/>
          <w:iCs/>
          <w:sz w:val="24"/>
          <w:szCs w:val="24"/>
          <w:lang w:eastAsia="en-US"/>
        </w:rPr>
        <w:t xml:space="preserve"> </w:t>
      </w:r>
      <w:r w:rsidR="0086769F" w:rsidRPr="0086769F">
        <w:rPr>
          <w:rFonts w:asciiTheme="minorHAnsi" w:hAnsiTheme="minorHAnsi" w:cstheme="minorHAnsi"/>
          <w:b/>
          <w:sz w:val="24"/>
          <w:szCs w:val="24"/>
        </w:rPr>
        <w:t xml:space="preserve">Formazione del personale scolastico per la transizione digitale nelle scuole statali (D.M. 66/2023) Codice avviso/decreto: M4C1I2.1-2023-1222 - Didattica digitale integrata e formazione sulla transizione digitale del personale scolastico Titolo : “Paesaggi di apprendimento digitali” </w:t>
      </w:r>
    </w:p>
    <w:p w14:paraId="4A54B365"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 xml:space="preserve">Piano Nazionale Di Ripresa E Resilienza - Missione 4: Istruzione E Ricerca - Componente 1 Potenziamento dell’offerta dei servizi di istruzione: dagli asili nido alle Università –investimento 3.1 “Nuove competenze e nuovi linguaggi nell’ambito della Missione 4 – Istruzione e Ricerca –Componente 1 – “Potenziamento dell’offerta dei servizi all’istruzione: dagli asili nido all’Università” del Piano nazionale di ripresa e resilienza finanziato dall’Unione europea – Next Generation EU” </w:t>
      </w:r>
    </w:p>
    <w:p w14:paraId="2E7313F1"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CUP: D54D23007120006,</w:t>
      </w:r>
    </w:p>
    <w:p w14:paraId="0FD0CDC2" w14:textId="77777777" w:rsidR="0086769F" w:rsidRPr="0086769F" w:rsidRDefault="0086769F" w:rsidP="0086769F">
      <w:pPr>
        <w:widowControl w:val="0"/>
        <w:tabs>
          <w:tab w:val="left" w:pos="1733"/>
        </w:tabs>
        <w:autoSpaceDE w:val="0"/>
        <w:autoSpaceDN w:val="0"/>
        <w:ind w:right="284"/>
        <w:jc w:val="both"/>
        <w:rPr>
          <w:rFonts w:asciiTheme="minorHAnsi" w:hAnsiTheme="minorHAnsi" w:cstheme="minorHAnsi"/>
          <w:sz w:val="24"/>
          <w:szCs w:val="24"/>
        </w:rPr>
      </w:pPr>
      <w:r w:rsidRPr="0086769F">
        <w:rPr>
          <w:rFonts w:asciiTheme="minorHAnsi" w:hAnsiTheme="minorHAnsi" w:cstheme="minorHAnsi"/>
          <w:sz w:val="24"/>
          <w:szCs w:val="24"/>
        </w:rPr>
        <w:t>CNP M4C1I2.1-2023-1222</w:t>
      </w:r>
    </w:p>
    <w:p w14:paraId="01E628E5" w14:textId="39B5FB82"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30EBF">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00CD5" w14:textId="77777777" w:rsidR="00FE60D7" w:rsidRDefault="00FE60D7">
      <w:r>
        <w:separator/>
      </w:r>
    </w:p>
  </w:endnote>
  <w:endnote w:type="continuationSeparator" w:id="0">
    <w:p w14:paraId="2ADEC205" w14:textId="77777777" w:rsidR="00FE60D7" w:rsidRDefault="00FE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5453A808"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004F9">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6A65B" w14:textId="77777777" w:rsidR="00FE60D7" w:rsidRDefault="00FE60D7">
      <w:r>
        <w:separator/>
      </w:r>
    </w:p>
  </w:footnote>
  <w:footnote w:type="continuationSeparator" w:id="0">
    <w:p w14:paraId="49DE565A" w14:textId="77777777" w:rsidR="00FE60D7" w:rsidRDefault="00FE60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36F5"/>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69F"/>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04F9"/>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E60D7"/>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02EBC-9215-4F16-8938-F988B6AA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 Di lorenzi</cp:lastModifiedBy>
  <cp:revision>2</cp:revision>
  <cp:lastPrinted>2020-02-24T13:03:00Z</cp:lastPrinted>
  <dcterms:created xsi:type="dcterms:W3CDTF">2024-10-18T07:55:00Z</dcterms:created>
  <dcterms:modified xsi:type="dcterms:W3CDTF">2024-10-18T07:55:00Z</dcterms:modified>
</cp:coreProperties>
</file>