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C66B3" w14:textId="77777777" w:rsidR="00E31A1C" w:rsidRDefault="00F5416C">
      <w:pPr>
        <w:rPr>
          <w:rFonts w:eastAsiaTheme="minorHAnsi" w:cstheme="minorBidi"/>
          <w:b/>
          <w:color w:val="000000"/>
          <w:spacing w:val="-4"/>
          <w:sz w:val="22"/>
          <w:szCs w:val="22"/>
          <w:lang w:eastAsia="en-US"/>
        </w:rPr>
      </w:pPr>
      <w:r>
        <w:rPr>
          <w:rFonts w:eastAsiaTheme="minorHAnsi" w:cstheme="minorBidi"/>
          <w:b/>
          <w:color w:val="000000"/>
          <w:spacing w:val="-4"/>
          <w:sz w:val="22"/>
          <w:szCs w:val="22"/>
          <w:lang w:eastAsia="en-US"/>
        </w:rPr>
        <w:tab/>
      </w:r>
      <w:r>
        <w:rPr>
          <w:rFonts w:eastAsiaTheme="minorHAnsi" w:cstheme="minorBidi"/>
          <w:b/>
          <w:color w:val="000000"/>
          <w:spacing w:val="-4"/>
          <w:sz w:val="22"/>
          <w:szCs w:val="22"/>
          <w:lang w:eastAsia="en-US"/>
        </w:rPr>
        <w:tab/>
      </w:r>
      <w:r>
        <w:rPr>
          <w:rFonts w:eastAsiaTheme="minorHAnsi" w:cstheme="minorBidi"/>
          <w:b/>
          <w:color w:val="000000"/>
          <w:spacing w:val="-4"/>
          <w:sz w:val="22"/>
          <w:szCs w:val="22"/>
          <w:lang w:eastAsia="en-US"/>
        </w:rPr>
        <w:tab/>
      </w:r>
      <w:r>
        <w:rPr>
          <w:rFonts w:eastAsiaTheme="minorHAnsi" w:cstheme="minorBidi"/>
          <w:b/>
          <w:color w:val="000000"/>
          <w:spacing w:val="-4"/>
          <w:sz w:val="22"/>
          <w:szCs w:val="22"/>
          <w:lang w:eastAsia="en-US"/>
        </w:rPr>
        <w:tab/>
      </w:r>
      <w:r>
        <w:rPr>
          <w:rFonts w:eastAsiaTheme="minorHAnsi" w:cstheme="minorBidi"/>
          <w:b/>
          <w:color w:val="000000"/>
          <w:spacing w:val="-4"/>
          <w:sz w:val="22"/>
          <w:szCs w:val="22"/>
          <w:lang w:eastAsia="en-US"/>
        </w:rPr>
        <w:tab/>
      </w:r>
      <w:r>
        <w:rPr>
          <w:rFonts w:eastAsiaTheme="minorHAnsi" w:cstheme="minorBidi"/>
          <w:b/>
          <w:color w:val="000000"/>
          <w:spacing w:val="-4"/>
          <w:sz w:val="22"/>
          <w:szCs w:val="22"/>
          <w:lang w:eastAsia="en-US"/>
        </w:rPr>
        <w:tab/>
      </w:r>
      <w:r>
        <w:rPr>
          <w:rFonts w:eastAsiaTheme="minorHAnsi" w:cstheme="minorBidi"/>
          <w:b/>
          <w:color w:val="000000"/>
          <w:spacing w:val="-4"/>
          <w:sz w:val="22"/>
          <w:szCs w:val="22"/>
          <w:lang w:eastAsia="en-US"/>
        </w:rPr>
        <w:tab/>
      </w:r>
    </w:p>
    <w:p w14:paraId="0EECA1D8" w14:textId="77777777" w:rsidR="00E31A1C" w:rsidRDefault="00F5416C">
      <w:r>
        <w:rPr>
          <w:rFonts w:ascii="Franklin Gothic Medium" w:hAnsi="Franklin Gothic Medium"/>
          <w:sz w:val="20"/>
          <w:szCs w:val="20"/>
        </w:rPr>
        <w:t xml:space="preserve"> </w:t>
      </w:r>
    </w:p>
    <w:p w14:paraId="27099384" w14:textId="77777777" w:rsidR="00E31A1C" w:rsidRDefault="00F5416C">
      <w:pPr>
        <w:jc w:val="right"/>
        <w:rPr>
          <w:rFonts w:eastAsiaTheme="minorHAnsi"/>
          <w:b/>
          <w:color w:val="000000"/>
          <w:spacing w:val="-4"/>
          <w:lang w:eastAsia="en-US"/>
        </w:rPr>
      </w:pPr>
      <w:r>
        <w:rPr>
          <w:rFonts w:eastAsiaTheme="minorHAnsi"/>
          <w:b/>
          <w:color w:val="000000"/>
          <w:spacing w:val="-4"/>
          <w:lang w:eastAsia="en-US"/>
        </w:rPr>
        <w:t xml:space="preserve">Spett.le </w:t>
      </w:r>
      <w:proofErr w:type="spellStart"/>
      <w:r>
        <w:rPr>
          <w:rFonts w:eastAsiaTheme="minorHAnsi"/>
          <w:b/>
          <w:color w:val="000000"/>
          <w:spacing w:val="-4"/>
          <w:lang w:eastAsia="en-US"/>
        </w:rPr>
        <w:t>Dimar</w:t>
      </w:r>
      <w:proofErr w:type="spellEnd"/>
      <w:r>
        <w:rPr>
          <w:rFonts w:eastAsiaTheme="minorHAnsi"/>
          <w:b/>
          <w:color w:val="000000"/>
          <w:spacing w:val="-4"/>
          <w:lang w:eastAsia="en-US"/>
        </w:rPr>
        <w:t xml:space="preserve"> S.R.L.</w:t>
      </w:r>
    </w:p>
    <w:p w14:paraId="356D03B3" w14:textId="77777777" w:rsidR="00E31A1C" w:rsidRDefault="00F5416C">
      <w:pPr>
        <w:wordWrap w:val="0"/>
        <w:jc w:val="right"/>
        <w:rPr>
          <w:rFonts w:eastAsiaTheme="minorHAnsi"/>
          <w:b/>
          <w:color w:val="000000"/>
          <w:spacing w:val="-4"/>
          <w:lang w:eastAsia="en-US"/>
        </w:rPr>
      </w:pPr>
      <w:r>
        <w:rPr>
          <w:rFonts w:eastAsiaTheme="minorHAnsi"/>
          <w:b/>
          <w:color w:val="000000"/>
          <w:spacing w:val="-4"/>
          <w:lang w:eastAsia="en-US"/>
        </w:rPr>
        <w:t>Sistemi automatici D’Apertura</w:t>
      </w:r>
    </w:p>
    <w:p w14:paraId="3233AE37" w14:textId="77777777" w:rsidR="00E31A1C" w:rsidRDefault="00F5416C">
      <w:pPr>
        <w:wordWrap w:val="0"/>
        <w:jc w:val="right"/>
        <w:rPr>
          <w:rFonts w:eastAsiaTheme="minorHAnsi"/>
          <w:b/>
          <w:color w:val="000000"/>
          <w:spacing w:val="-4"/>
          <w:lang w:eastAsia="en-US"/>
        </w:rPr>
      </w:pPr>
      <w:r>
        <w:rPr>
          <w:rFonts w:eastAsiaTheme="minorHAnsi"/>
          <w:b/>
          <w:color w:val="000000"/>
          <w:spacing w:val="-4"/>
          <w:lang w:eastAsia="en-US"/>
        </w:rPr>
        <w:t>Via Beneduce 46/53 - Torre del Greco (Na) 80059</w:t>
      </w:r>
    </w:p>
    <w:p w14:paraId="03AF32B3" w14:textId="77777777" w:rsidR="00E31A1C" w:rsidRDefault="00F5416C">
      <w:pPr>
        <w:wordWrap w:val="0"/>
        <w:ind w:left="240"/>
        <w:jc w:val="right"/>
        <w:rPr>
          <w:rFonts w:eastAsiaTheme="minorHAnsi"/>
          <w:b/>
          <w:color w:val="000000"/>
          <w:spacing w:val="-4"/>
          <w:lang w:eastAsia="en-US"/>
        </w:rPr>
      </w:pPr>
      <w:r>
        <w:rPr>
          <w:rFonts w:eastAsiaTheme="minorHAnsi"/>
          <w:b/>
          <w:color w:val="000000"/>
          <w:spacing w:val="-4"/>
          <w:lang w:eastAsia="en-US"/>
        </w:rPr>
        <w:t>P.IVA 09986941210</w:t>
      </w:r>
    </w:p>
    <w:p w14:paraId="7338B1C6" w14:textId="77777777" w:rsidR="00E31A1C" w:rsidRDefault="00F5416C">
      <w:pPr>
        <w:ind w:left="240"/>
        <w:jc w:val="right"/>
        <w:rPr>
          <w:rFonts w:eastAsiaTheme="minorHAnsi"/>
          <w:b/>
          <w:color w:val="000000"/>
          <w:spacing w:val="-4"/>
          <w:lang w:eastAsia="en-US"/>
        </w:rPr>
      </w:pPr>
      <w:r>
        <w:rPr>
          <w:rFonts w:eastAsiaTheme="minorHAnsi"/>
          <w:b/>
          <w:color w:val="000000"/>
          <w:spacing w:val="-4"/>
          <w:lang w:eastAsia="en-US"/>
        </w:rPr>
        <w:t xml:space="preserve">E-mail </w:t>
      </w:r>
      <w:hyperlink r:id="rId9" w:history="1">
        <w:r>
          <w:rPr>
            <w:rStyle w:val="Collegamentoipertestuale"/>
            <w:rFonts w:eastAsiaTheme="minorHAnsi"/>
            <w:b/>
            <w:color w:val="000000"/>
            <w:spacing w:val="-4"/>
            <w:lang w:eastAsia="en-US"/>
          </w:rPr>
          <w:t>commercialedimar@gmail.com</w:t>
        </w:r>
      </w:hyperlink>
    </w:p>
    <w:p w14:paraId="6108F456" w14:textId="77777777" w:rsidR="00E31A1C" w:rsidRDefault="00E31A1C">
      <w:pPr>
        <w:ind w:left="240"/>
        <w:jc w:val="right"/>
        <w:rPr>
          <w:rFonts w:eastAsiaTheme="minorHAnsi"/>
          <w:b/>
          <w:color w:val="000000"/>
          <w:spacing w:val="-4"/>
          <w:lang w:eastAsia="en-US"/>
        </w:rPr>
      </w:pPr>
    </w:p>
    <w:p w14:paraId="2F926760" w14:textId="77777777" w:rsidR="00E31A1C" w:rsidRDefault="00E31A1C">
      <w:pPr>
        <w:ind w:left="240"/>
        <w:jc w:val="right"/>
        <w:rPr>
          <w:rFonts w:eastAsiaTheme="minorHAnsi"/>
          <w:b/>
          <w:color w:val="000000"/>
          <w:spacing w:val="-4"/>
          <w:lang w:eastAsia="en-US"/>
        </w:rPr>
      </w:pPr>
    </w:p>
    <w:p w14:paraId="1E94A971" w14:textId="77777777" w:rsidR="00E31A1C" w:rsidRDefault="00F5416C">
      <w:pPr>
        <w:ind w:left="240"/>
        <w:rPr>
          <w:rFonts w:eastAsiaTheme="minorHAnsi"/>
          <w:b/>
          <w:color w:val="000000"/>
          <w:spacing w:val="-4"/>
          <w:lang w:eastAsia="en-US"/>
        </w:rPr>
      </w:pPr>
      <w:r>
        <w:rPr>
          <w:rFonts w:eastAsiaTheme="minorHAnsi"/>
          <w:b/>
          <w:color w:val="000000"/>
          <w:spacing w:val="-4"/>
          <w:lang w:eastAsia="en-US"/>
        </w:rPr>
        <w:t xml:space="preserve">Oggetto: Conferma d’ordine del preventivo pervenuto in data 13/09/2022 prot. n. 4470  </w:t>
      </w:r>
    </w:p>
    <w:p w14:paraId="4835062D" w14:textId="77777777" w:rsidR="00E31A1C" w:rsidRDefault="00E31A1C">
      <w:pPr>
        <w:ind w:left="240"/>
        <w:rPr>
          <w:rFonts w:eastAsiaTheme="minorHAnsi"/>
          <w:b/>
          <w:color w:val="000000"/>
          <w:spacing w:val="-4"/>
          <w:lang w:eastAsia="en-US"/>
        </w:rPr>
      </w:pPr>
    </w:p>
    <w:p w14:paraId="353ADA0B" w14:textId="77777777" w:rsidR="00E31A1C" w:rsidRDefault="00F5416C">
      <w:pPr>
        <w:ind w:left="240"/>
        <w:rPr>
          <w:rFonts w:eastAsiaTheme="minorHAnsi"/>
          <w:b/>
          <w:color w:val="000000"/>
          <w:spacing w:val="-4"/>
          <w:lang w:eastAsia="en-US"/>
        </w:rPr>
      </w:pPr>
      <w:r>
        <w:rPr>
          <w:rFonts w:eastAsiaTheme="minorHAnsi"/>
          <w:b/>
          <w:color w:val="000000"/>
          <w:spacing w:val="-4"/>
          <w:lang w:eastAsia="en-US"/>
        </w:rPr>
        <w:t xml:space="preserve">CIG: </w:t>
      </w:r>
      <w:r>
        <w:rPr>
          <w:rStyle w:val="Enfasigrassetto"/>
          <w:rFonts w:ascii="Tahoma" w:eastAsia="Tahoma" w:hAnsi="Tahoma" w:cs="Tahoma"/>
          <w:color w:val="000000"/>
          <w:sz w:val="19"/>
          <w:szCs w:val="19"/>
          <w:shd w:val="clear" w:color="auto" w:fill="F9F9F9"/>
        </w:rPr>
        <w:t>Z7D37BBCDB</w:t>
      </w:r>
    </w:p>
    <w:p w14:paraId="2DCBAED7" w14:textId="77777777" w:rsidR="00E31A1C" w:rsidRDefault="00E31A1C">
      <w:pPr>
        <w:ind w:left="240"/>
        <w:rPr>
          <w:rFonts w:eastAsiaTheme="minorHAnsi"/>
          <w:b/>
          <w:color w:val="000000"/>
          <w:spacing w:val="-4"/>
          <w:lang w:eastAsia="en-US"/>
        </w:rPr>
      </w:pPr>
    </w:p>
    <w:p w14:paraId="79FF3595" w14:textId="77777777" w:rsidR="00E31A1C" w:rsidRDefault="00F5416C">
      <w:pPr>
        <w:ind w:left="240"/>
        <w:rPr>
          <w:rFonts w:eastAsiaTheme="minorHAnsi"/>
          <w:b/>
          <w:color w:val="000000"/>
          <w:spacing w:val="-4"/>
          <w:lang w:eastAsia="en-US"/>
        </w:rPr>
      </w:pPr>
      <w:r>
        <w:rPr>
          <w:rFonts w:eastAsiaTheme="minorHAnsi"/>
          <w:b/>
          <w:color w:val="000000"/>
          <w:spacing w:val="-4"/>
          <w:lang w:eastAsia="en-US"/>
        </w:rPr>
        <w:t>Con la presente si prega di voler provvedere, con cortese sollecitudine, alla seguente richiesta di fornitura e posa in opera:</w:t>
      </w:r>
    </w:p>
    <w:p w14:paraId="4EB7A045" w14:textId="77777777" w:rsidR="00E31A1C" w:rsidRDefault="00E31A1C">
      <w:pPr>
        <w:ind w:left="240"/>
        <w:rPr>
          <w:rFonts w:eastAsiaTheme="minorHAnsi"/>
          <w:b/>
          <w:color w:val="000000"/>
          <w:spacing w:val="-4"/>
          <w:lang w:eastAsia="en-US"/>
        </w:rPr>
      </w:pPr>
    </w:p>
    <w:p w14:paraId="758C5CBE" w14:textId="77777777" w:rsidR="00E31A1C" w:rsidRDefault="00F5416C">
      <w:pPr>
        <w:numPr>
          <w:ilvl w:val="0"/>
          <w:numId w:val="1"/>
        </w:numPr>
        <w:rPr>
          <w:rFonts w:eastAsiaTheme="minorHAnsi"/>
          <w:b/>
          <w:color w:val="000000"/>
          <w:spacing w:val="-4"/>
          <w:lang w:eastAsia="en-US"/>
        </w:rPr>
      </w:pPr>
      <w:r>
        <w:rPr>
          <w:rFonts w:eastAsiaTheme="minorHAnsi"/>
          <w:b/>
          <w:color w:val="000000"/>
          <w:spacing w:val="-4"/>
          <w:lang w:eastAsia="en-US"/>
        </w:rPr>
        <w:t>Citofono n.1 in aggiunt</w:t>
      </w:r>
      <w:r>
        <w:rPr>
          <w:rFonts w:eastAsiaTheme="minorHAnsi"/>
          <w:b/>
          <w:color w:val="000000"/>
          <w:spacing w:val="-4"/>
          <w:lang w:eastAsia="en-US"/>
        </w:rPr>
        <w:t>a a quello esistente, da posizionare in prossimità della reception;</w:t>
      </w:r>
    </w:p>
    <w:p w14:paraId="24CED186" w14:textId="77777777" w:rsidR="00E31A1C" w:rsidRDefault="00F5416C">
      <w:pPr>
        <w:numPr>
          <w:ilvl w:val="0"/>
          <w:numId w:val="1"/>
        </w:numPr>
        <w:rPr>
          <w:rFonts w:eastAsiaTheme="minorHAnsi"/>
          <w:b/>
          <w:color w:val="000000"/>
          <w:spacing w:val="-4"/>
          <w:lang w:eastAsia="en-US"/>
        </w:rPr>
      </w:pPr>
      <w:r>
        <w:rPr>
          <w:rFonts w:eastAsiaTheme="minorHAnsi"/>
          <w:b/>
          <w:color w:val="000000"/>
          <w:spacing w:val="-4"/>
          <w:lang w:eastAsia="en-US"/>
        </w:rPr>
        <w:t xml:space="preserve">Pulsantiera comando </w:t>
      </w:r>
      <w:proofErr w:type="spellStart"/>
      <w:r>
        <w:rPr>
          <w:rFonts w:eastAsiaTheme="minorHAnsi"/>
          <w:b/>
          <w:color w:val="000000"/>
          <w:spacing w:val="-4"/>
          <w:lang w:eastAsia="en-US"/>
        </w:rPr>
        <w:t>barrierra</w:t>
      </w:r>
      <w:proofErr w:type="spellEnd"/>
      <w:r>
        <w:rPr>
          <w:rFonts w:eastAsiaTheme="minorHAnsi"/>
          <w:b/>
          <w:color w:val="000000"/>
          <w:spacing w:val="-4"/>
          <w:lang w:eastAsia="en-US"/>
        </w:rPr>
        <w:t>, in aggiunta a quella esistente;</w:t>
      </w:r>
    </w:p>
    <w:p w14:paraId="2D48B5C2" w14:textId="77777777" w:rsidR="00E31A1C" w:rsidRDefault="00F5416C">
      <w:pPr>
        <w:numPr>
          <w:ilvl w:val="0"/>
          <w:numId w:val="1"/>
        </w:numPr>
        <w:rPr>
          <w:rFonts w:eastAsiaTheme="minorHAnsi"/>
          <w:b/>
          <w:color w:val="000000"/>
          <w:spacing w:val="-4"/>
          <w:lang w:eastAsia="en-US"/>
        </w:rPr>
      </w:pPr>
      <w:r>
        <w:rPr>
          <w:rFonts w:eastAsiaTheme="minorHAnsi"/>
          <w:b/>
          <w:color w:val="000000"/>
          <w:spacing w:val="-4"/>
          <w:lang w:eastAsia="en-US"/>
        </w:rPr>
        <w:t>Installazione a parete del monitor fornito da codesta I.S;</w:t>
      </w:r>
    </w:p>
    <w:p w14:paraId="5971902B" w14:textId="77777777" w:rsidR="00E31A1C" w:rsidRDefault="00F5416C">
      <w:pPr>
        <w:numPr>
          <w:ilvl w:val="0"/>
          <w:numId w:val="1"/>
        </w:numPr>
        <w:rPr>
          <w:rFonts w:eastAsiaTheme="minorHAnsi"/>
          <w:b/>
          <w:color w:val="000000"/>
          <w:spacing w:val="-4"/>
          <w:lang w:eastAsia="en-US"/>
        </w:rPr>
      </w:pPr>
      <w:r>
        <w:rPr>
          <w:rFonts w:eastAsiaTheme="minorHAnsi"/>
          <w:b/>
          <w:color w:val="000000"/>
          <w:spacing w:val="-4"/>
          <w:lang w:eastAsia="en-US"/>
        </w:rPr>
        <w:t>Fornitura cavi di collegamento;</w:t>
      </w:r>
    </w:p>
    <w:p w14:paraId="74B4A067" w14:textId="77777777" w:rsidR="00E31A1C" w:rsidRDefault="00F5416C">
      <w:pPr>
        <w:numPr>
          <w:ilvl w:val="0"/>
          <w:numId w:val="1"/>
        </w:numPr>
        <w:rPr>
          <w:rFonts w:eastAsiaTheme="minorHAnsi"/>
          <w:b/>
          <w:color w:val="000000"/>
          <w:spacing w:val="-4"/>
          <w:lang w:eastAsia="en-US"/>
        </w:rPr>
      </w:pPr>
      <w:r>
        <w:rPr>
          <w:rFonts w:eastAsiaTheme="minorHAnsi"/>
          <w:b/>
          <w:color w:val="000000"/>
          <w:spacing w:val="-4"/>
          <w:lang w:eastAsia="en-US"/>
        </w:rPr>
        <w:t xml:space="preserve">Cablaggio componenti elettrici; </w:t>
      </w:r>
    </w:p>
    <w:p w14:paraId="507A8701" w14:textId="77777777" w:rsidR="00E31A1C" w:rsidRDefault="00F5416C">
      <w:pPr>
        <w:numPr>
          <w:ilvl w:val="0"/>
          <w:numId w:val="1"/>
        </w:numPr>
        <w:rPr>
          <w:rFonts w:eastAsiaTheme="minorHAnsi"/>
          <w:b/>
          <w:color w:val="000000"/>
          <w:spacing w:val="-4"/>
          <w:lang w:eastAsia="en-US"/>
        </w:rPr>
      </w:pPr>
      <w:r>
        <w:rPr>
          <w:rFonts w:eastAsiaTheme="minorHAnsi"/>
          <w:b/>
          <w:color w:val="000000"/>
          <w:spacing w:val="-4"/>
          <w:lang w:eastAsia="en-US"/>
        </w:rPr>
        <w:t>M</w:t>
      </w:r>
      <w:r>
        <w:rPr>
          <w:rFonts w:eastAsiaTheme="minorHAnsi"/>
          <w:b/>
          <w:color w:val="000000"/>
          <w:spacing w:val="-4"/>
          <w:lang w:eastAsia="en-US"/>
        </w:rPr>
        <w:t xml:space="preserve">ensola per alloggio nuovo monitor; </w:t>
      </w:r>
    </w:p>
    <w:p w14:paraId="079A074F" w14:textId="622D32B1" w:rsidR="00E31A1C" w:rsidRDefault="00F5416C">
      <w:pPr>
        <w:numPr>
          <w:ilvl w:val="0"/>
          <w:numId w:val="1"/>
        </w:numPr>
        <w:rPr>
          <w:rFonts w:eastAsiaTheme="minorHAnsi"/>
          <w:b/>
          <w:color w:val="000000"/>
          <w:spacing w:val="-4"/>
          <w:lang w:eastAsia="en-US"/>
        </w:rPr>
      </w:pPr>
      <w:r>
        <w:rPr>
          <w:rFonts w:eastAsiaTheme="minorHAnsi"/>
          <w:b/>
          <w:color w:val="000000"/>
          <w:spacing w:val="-4"/>
          <w:lang w:eastAsia="en-US"/>
        </w:rPr>
        <w:t>Verifica funzionamento nuovi componenti.</w:t>
      </w:r>
    </w:p>
    <w:p w14:paraId="7AFE8C4F" w14:textId="1259B501" w:rsidR="008938DE" w:rsidRDefault="008938DE" w:rsidP="008938DE">
      <w:pPr>
        <w:tabs>
          <w:tab w:val="left" w:pos="425"/>
        </w:tabs>
        <w:rPr>
          <w:rFonts w:eastAsiaTheme="minorHAnsi"/>
          <w:b/>
          <w:color w:val="000000"/>
          <w:spacing w:val="-4"/>
          <w:lang w:eastAsia="en-US"/>
        </w:rPr>
      </w:pPr>
    </w:p>
    <w:p w14:paraId="1681960C" w14:textId="0466040F" w:rsidR="008938DE" w:rsidRDefault="008938DE" w:rsidP="008938DE">
      <w:pPr>
        <w:tabs>
          <w:tab w:val="left" w:pos="425"/>
        </w:tabs>
        <w:rPr>
          <w:rFonts w:eastAsiaTheme="minorHAnsi"/>
          <w:b/>
          <w:color w:val="000000"/>
          <w:spacing w:val="-4"/>
          <w:lang w:eastAsia="en-US"/>
        </w:rPr>
      </w:pPr>
    </w:p>
    <w:p w14:paraId="730CB5D8" w14:textId="77777777" w:rsidR="008938DE" w:rsidRDefault="008938DE" w:rsidP="008938DE">
      <w:pPr>
        <w:pStyle w:val="Normal"/>
        <w:rPr>
          <w:rFonts w:eastAsia="Calibri"/>
          <w:b/>
          <w:color w:val="000000"/>
        </w:rPr>
      </w:pPr>
    </w:p>
    <w:p w14:paraId="49A92763" w14:textId="77777777" w:rsidR="008938DE" w:rsidRDefault="008938DE" w:rsidP="008938DE">
      <w:pPr>
        <w:pStyle w:val="Normal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La relativa fattura dovrà essere </w:t>
      </w:r>
      <w:proofErr w:type="spellStart"/>
      <w:r>
        <w:rPr>
          <w:rFonts w:eastAsia="Calibri"/>
          <w:b/>
          <w:color w:val="000000"/>
        </w:rPr>
        <w:t>intetstata</w:t>
      </w:r>
      <w:proofErr w:type="spellEnd"/>
      <w:r>
        <w:rPr>
          <w:rFonts w:eastAsia="Calibri"/>
          <w:b/>
          <w:color w:val="000000"/>
        </w:rPr>
        <w:t xml:space="preserve"> a:</w:t>
      </w:r>
    </w:p>
    <w:p w14:paraId="7958EDFB" w14:textId="77777777" w:rsidR="008938DE" w:rsidRDefault="008938DE" w:rsidP="008938DE">
      <w:pPr>
        <w:pStyle w:val="Normal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ISTITUTO COMPRENSIVO STATALE I.C. 2 SAURO-MORELLI</w:t>
      </w:r>
    </w:p>
    <w:p w14:paraId="63AEC166" w14:textId="77777777" w:rsidR="008938DE" w:rsidRDefault="008938DE" w:rsidP="008938DE">
      <w:pPr>
        <w:pStyle w:val="Normal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Via circumvallazione, 184</w:t>
      </w:r>
    </w:p>
    <w:p w14:paraId="423E52C7" w14:textId="77777777" w:rsidR="008938DE" w:rsidRDefault="008938DE" w:rsidP="008938DE">
      <w:pPr>
        <w:pStyle w:val="Normal"/>
        <w:rPr>
          <w:rFonts w:eastAsia="Calibri"/>
          <w:b/>
          <w:color w:val="000000"/>
        </w:rPr>
      </w:pPr>
      <w:proofErr w:type="spellStart"/>
      <w:r>
        <w:rPr>
          <w:rFonts w:eastAsia="Calibri"/>
          <w:b/>
          <w:color w:val="000000"/>
        </w:rPr>
        <w:t>Cod.fiscale</w:t>
      </w:r>
      <w:proofErr w:type="spellEnd"/>
      <w:r>
        <w:rPr>
          <w:rFonts w:eastAsia="Calibri"/>
          <w:b/>
          <w:color w:val="000000"/>
        </w:rPr>
        <w:t xml:space="preserve"> 95170170633</w:t>
      </w:r>
    </w:p>
    <w:p w14:paraId="6BFA6545" w14:textId="77777777" w:rsidR="008938DE" w:rsidRDefault="008938DE" w:rsidP="008938DE">
      <w:pPr>
        <w:pStyle w:val="Normal"/>
        <w:rPr>
          <w:rFonts w:eastAsia="Calibri"/>
          <w:b/>
          <w:color w:val="000000"/>
        </w:rPr>
      </w:pPr>
      <w:proofErr w:type="spellStart"/>
      <w:r>
        <w:rPr>
          <w:rFonts w:eastAsia="Calibri"/>
          <w:b/>
          <w:color w:val="000000"/>
        </w:rPr>
        <w:t>Cod.univoco</w:t>
      </w:r>
      <w:proofErr w:type="spellEnd"/>
      <w:r>
        <w:rPr>
          <w:rFonts w:eastAsia="Calibri"/>
          <w:b/>
          <w:color w:val="000000"/>
        </w:rPr>
        <w:t xml:space="preserve"> UFD3KX</w:t>
      </w:r>
    </w:p>
    <w:p w14:paraId="58B661AE" w14:textId="77777777" w:rsidR="008938DE" w:rsidRDefault="008938DE" w:rsidP="008938DE">
      <w:pPr>
        <w:tabs>
          <w:tab w:val="left" w:pos="425"/>
        </w:tabs>
        <w:rPr>
          <w:rFonts w:eastAsiaTheme="minorHAnsi"/>
          <w:b/>
          <w:color w:val="000000"/>
          <w:spacing w:val="-4"/>
          <w:lang w:eastAsia="en-US"/>
        </w:rPr>
      </w:pPr>
    </w:p>
    <w:p w14:paraId="3B17224A" w14:textId="77777777" w:rsidR="00E31A1C" w:rsidRDefault="00E31A1C">
      <w:pPr>
        <w:jc w:val="both"/>
        <w:rPr>
          <w:rFonts w:eastAsiaTheme="minorHAnsi"/>
          <w:b/>
          <w:color w:val="000000"/>
          <w:spacing w:val="-4"/>
          <w:lang w:eastAsia="en-US"/>
        </w:rPr>
      </w:pPr>
    </w:p>
    <w:p w14:paraId="018B3A64" w14:textId="77777777" w:rsidR="00E31A1C" w:rsidRDefault="00E31A1C">
      <w:pPr>
        <w:jc w:val="both"/>
        <w:rPr>
          <w:rFonts w:eastAsiaTheme="minorHAnsi"/>
          <w:b/>
          <w:color w:val="000000"/>
          <w:spacing w:val="-4"/>
          <w:lang w:eastAsia="en-US"/>
        </w:rPr>
      </w:pPr>
    </w:p>
    <w:p w14:paraId="554BC912" w14:textId="77777777" w:rsidR="00E31A1C" w:rsidRDefault="00F5416C">
      <w:pPr>
        <w:jc w:val="both"/>
        <w:rPr>
          <w:rFonts w:eastAsia="SimSun"/>
          <w:sz w:val="20"/>
          <w:szCs w:val="20"/>
        </w:rPr>
      </w:pPr>
      <w:r>
        <w:rPr>
          <w:rFonts w:eastAsia="SimSun"/>
          <w:b/>
          <w:bCs/>
          <w:sz w:val="20"/>
          <w:szCs w:val="20"/>
        </w:rPr>
        <w:t>Condizioni di fornitura:</w:t>
      </w:r>
      <w:r>
        <w:rPr>
          <w:rFonts w:eastAsia="SimSun"/>
          <w:sz w:val="20"/>
          <w:szCs w:val="20"/>
        </w:rPr>
        <w:t xml:space="preserve"> Salvo espresso patto contrario i prezzi si intendono franco magazzino dell'istituto e comprensivi di ogni accessorio: imballo, bolli, ecc. La Ditta Fornitrice sarà responsabile dei rischi a cui la merce andrà incontro durante il viaggio e lo scarico. Ques</w:t>
      </w:r>
      <w:r>
        <w:rPr>
          <w:rFonts w:eastAsia="SimSun"/>
          <w:sz w:val="20"/>
          <w:szCs w:val="20"/>
        </w:rPr>
        <w:t>to Istituto provvederà al pagamento dopo aver collaudato, favorevolmente, la merce ricevuta e quando la stessa corrisponderà all'intero ordine. La Ditta fornitrice dovrà emettere una fattura elettronica per ogni buono di ordinazione ed avrà cura di indicar</w:t>
      </w:r>
      <w:r>
        <w:rPr>
          <w:rFonts w:eastAsia="SimSun"/>
          <w:sz w:val="20"/>
          <w:szCs w:val="20"/>
        </w:rPr>
        <w:t>e il proprio c/c postale o bancario. Nel caso risultasse sprovvisto di detto c/c invierà un certificato di bollo della Camera di Commercio, ove ha sede la Ditta medesima, dal quale risulti l'assenza a carico della stessa di procedimenti fallimentari in cor</w:t>
      </w:r>
      <w:r>
        <w:rPr>
          <w:rFonts w:eastAsia="SimSun"/>
          <w:sz w:val="20"/>
          <w:szCs w:val="20"/>
        </w:rPr>
        <w:t>so e la persona autorizzata e quietanzata. Si raccomanda la fornitura in</w:t>
      </w:r>
      <w:r>
        <w:rPr>
          <w:rFonts w:eastAsia="SimSun"/>
          <w:sz w:val="20"/>
          <w:szCs w:val="20"/>
        </w:rPr>
        <w:t xml:space="preserve"> </w:t>
      </w:r>
      <w:proofErr w:type="spellStart"/>
      <w:proofErr w:type="gramStart"/>
      <w:r>
        <w:rPr>
          <w:rFonts w:eastAsia="SimSun"/>
          <w:sz w:val="20"/>
          <w:szCs w:val="20"/>
        </w:rPr>
        <w:t>un unica</w:t>
      </w:r>
      <w:proofErr w:type="spellEnd"/>
      <w:proofErr w:type="gramEnd"/>
      <w:r>
        <w:rPr>
          <w:rFonts w:eastAsia="SimSun"/>
          <w:sz w:val="20"/>
          <w:szCs w:val="20"/>
        </w:rPr>
        <w:t xml:space="preserve"> soluzione.</w:t>
      </w:r>
    </w:p>
    <w:p w14:paraId="576DA0F7" w14:textId="77777777" w:rsidR="00E31A1C" w:rsidRDefault="00E31A1C">
      <w:pPr>
        <w:jc w:val="both"/>
        <w:rPr>
          <w:rFonts w:eastAsia="SimSun"/>
          <w:sz w:val="20"/>
          <w:szCs w:val="20"/>
        </w:rPr>
      </w:pPr>
    </w:p>
    <w:p w14:paraId="23C4F87A" w14:textId="77777777" w:rsidR="00E31A1C" w:rsidRDefault="00E31A1C">
      <w:pPr>
        <w:jc w:val="both"/>
        <w:rPr>
          <w:rFonts w:eastAsia="SimSun"/>
          <w:sz w:val="20"/>
          <w:szCs w:val="20"/>
        </w:rPr>
      </w:pPr>
    </w:p>
    <w:p w14:paraId="567D2481" w14:textId="77777777" w:rsidR="00E31A1C" w:rsidRDefault="00F5416C">
      <w:pPr>
        <w:ind w:firstLineChars="150" w:firstLine="301"/>
        <w:jc w:val="both"/>
        <w:rPr>
          <w:rFonts w:eastAsia="SimSun"/>
          <w:b/>
          <w:bCs/>
          <w:sz w:val="20"/>
          <w:szCs w:val="20"/>
          <w:lang w:eastAsia="en-US"/>
        </w:rPr>
      </w:pPr>
      <w:r>
        <w:rPr>
          <w:rFonts w:eastAsia="SimSun"/>
          <w:b/>
          <w:bCs/>
          <w:sz w:val="20"/>
          <w:szCs w:val="20"/>
          <w:lang w:eastAsia="en-US"/>
        </w:rPr>
        <w:t xml:space="preserve">IL Direttore S.G.A.                                                                                          Il Dirigente Scolastico </w:t>
      </w:r>
    </w:p>
    <w:p w14:paraId="19EE4DF2" w14:textId="63F1761C" w:rsidR="00E31A1C" w:rsidRDefault="00F5416C">
      <w:pPr>
        <w:jc w:val="both"/>
        <w:rPr>
          <w:rFonts w:eastAsia="SimSun"/>
          <w:b/>
          <w:bCs/>
          <w:sz w:val="20"/>
          <w:szCs w:val="20"/>
          <w:lang w:eastAsia="en-US"/>
        </w:rPr>
      </w:pPr>
      <w:r>
        <w:rPr>
          <w:rFonts w:eastAsia="SimSun"/>
          <w:b/>
          <w:bCs/>
          <w:sz w:val="20"/>
          <w:szCs w:val="20"/>
          <w:lang w:eastAsia="en-US"/>
        </w:rPr>
        <w:t xml:space="preserve">Dott.ssa Giovanna Palomba  </w:t>
      </w:r>
      <w:r>
        <w:rPr>
          <w:rFonts w:eastAsia="SimSun"/>
          <w:b/>
          <w:bCs/>
          <w:sz w:val="20"/>
          <w:szCs w:val="20"/>
          <w:lang w:eastAsia="en-US"/>
        </w:rPr>
        <w:t xml:space="preserve">                                                                            Prof</w:t>
      </w:r>
      <w:r w:rsidR="006924D8">
        <w:rPr>
          <w:rFonts w:eastAsia="SimSun"/>
          <w:b/>
          <w:bCs/>
          <w:sz w:val="20"/>
          <w:szCs w:val="20"/>
          <w:lang w:eastAsia="en-US"/>
        </w:rPr>
        <w:t>.</w:t>
      </w:r>
      <w:r>
        <w:rPr>
          <w:rFonts w:eastAsia="SimSun"/>
          <w:b/>
          <w:bCs/>
          <w:sz w:val="20"/>
          <w:szCs w:val="20"/>
          <w:lang w:eastAsia="en-US"/>
        </w:rPr>
        <w:t>ssa</w:t>
      </w:r>
      <w:r>
        <w:rPr>
          <w:rFonts w:eastAsia="SimSun"/>
          <w:b/>
          <w:bCs/>
          <w:sz w:val="20"/>
          <w:szCs w:val="20"/>
          <w:lang w:eastAsia="en-US"/>
        </w:rPr>
        <w:t xml:space="preserve"> Lucia Di Lorenzi</w:t>
      </w:r>
    </w:p>
    <w:sectPr w:rsidR="00E31A1C">
      <w:headerReference w:type="default" r:id="rId10"/>
      <w:pgSz w:w="11906" w:h="16838"/>
      <w:pgMar w:top="1134" w:right="1134" w:bottom="1418" w:left="153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01459" w14:textId="77777777" w:rsidR="00F5416C" w:rsidRDefault="00F5416C">
      <w:r>
        <w:separator/>
      </w:r>
    </w:p>
  </w:endnote>
  <w:endnote w:type="continuationSeparator" w:id="0">
    <w:p w14:paraId="78CBE395" w14:textId="77777777" w:rsidR="00F5416C" w:rsidRDefault="00F5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6D9FC" w14:textId="77777777" w:rsidR="00F5416C" w:rsidRDefault="00F5416C">
      <w:r>
        <w:separator/>
      </w:r>
    </w:p>
  </w:footnote>
  <w:footnote w:type="continuationSeparator" w:id="0">
    <w:p w14:paraId="43CDCD2F" w14:textId="77777777" w:rsidR="00F5416C" w:rsidRDefault="00F54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21BB1" w14:textId="77777777" w:rsidR="00E31A1C" w:rsidRDefault="00F5416C">
    <w:pPr>
      <w:spacing w:after="160" w:line="259" w:lineRule="auto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0225359" wp14:editId="2FE43D3F">
          <wp:simplePos x="0" y="0"/>
          <wp:positionH relativeFrom="column">
            <wp:posOffset>-943610</wp:posOffset>
          </wp:positionH>
          <wp:positionV relativeFrom="paragraph">
            <wp:posOffset>285750</wp:posOffset>
          </wp:positionV>
          <wp:extent cx="1637665" cy="1589405"/>
          <wp:effectExtent l="0" t="0" r="635" b="0"/>
          <wp:wrapNone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magine 34"/>
                  <pic:cNvPicPr>
                    <a:picLocks noChangeAspect="1"/>
                  </pic:cNvPicPr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912" cy="1589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61312" behindDoc="1" locked="0" layoutInCell="1" allowOverlap="1" wp14:anchorId="620E7167" wp14:editId="5F215C40">
          <wp:simplePos x="0" y="0"/>
          <wp:positionH relativeFrom="page">
            <wp:posOffset>5581650</wp:posOffset>
          </wp:positionH>
          <wp:positionV relativeFrom="paragraph">
            <wp:posOffset>0</wp:posOffset>
          </wp:positionV>
          <wp:extent cx="2199640" cy="215709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3045" cy="21604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DCE94E" wp14:editId="3EEF17F3">
              <wp:simplePos x="0" y="0"/>
              <wp:positionH relativeFrom="column">
                <wp:posOffset>-447040</wp:posOffset>
              </wp:positionH>
              <wp:positionV relativeFrom="paragraph">
                <wp:posOffset>-662305</wp:posOffset>
              </wp:positionV>
              <wp:extent cx="941070" cy="958215"/>
              <wp:effectExtent l="0" t="0" r="0" b="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776" cy="958361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768B1C" w14:textId="77777777" w:rsidR="00E31A1C" w:rsidRDefault="00E31A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CE94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35.2pt;margin-top:-52.15pt;width:74.1pt;height:7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" fillcolor="window" stroked="f" strokeweight=".5pt">
              <v:textbox>
                <w:txbxContent>
                  <w:p w14:paraId="75768B1C" w14:textId="77777777" w:rsidR="00E31A1C" w:rsidRDefault="00E31A1C"/>
                </w:txbxContent>
              </v:textbox>
            </v:shape>
          </w:pict>
        </mc:Fallback>
      </mc:AlternateContent>
    </w:r>
    <w:r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 </w:t>
    </w:r>
  </w:p>
  <w:p w14:paraId="5DCD29E5" w14:textId="77777777" w:rsidR="00E31A1C" w:rsidRDefault="00E31A1C">
    <w:pPr>
      <w:tabs>
        <w:tab w:val="left" w:pos="8550"/>
      </w:tabs>
      <w:contextualSpacing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22CD12CE" w14:textId="77777777" w:rsidR="00E31A1C" w:rsidRDefault="00E31A1C">
    <w:pPr>
      <w:tabs>
        <w:tab w:val="left" w:pos="8550"/>
      </w:tabs>
      <w:contextualSpacing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30572FCB" w14:textId="77777777" w:rsidR="00E31A1C" w:rsidRDefault="00F5416C">
    <w:pPr>
      <w:tabs>
        <w:tab w:val="left" w:pos="8550"/>
      </w:tabs>
      <w:contextualSpacing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sz w:val="22"/>
        <w:szCs w:val="22"/>
        <w:lang w:eastAsia="en-US"/>
      </w:rPr>
      <w:tab/>
    </w:r>
  </w:p>
  <w:p w14:paraId="1BD1591D" w14:textId="77777777" w:rsidR="00E31A1C" w:rsidRDefault="00F5416C">
    <w:pPr>
      <w:tabs>
        <w:tab w:val="left" w:pos="1185"/>
        <w:tab w:val="left" w:pos="1575"/>
        <w:tab w:val="center" w:pos="4620"/>
        <w:tab w:val="left" w:pos="8310"/>
      </w:tabs>
      <w:contextualSpacing/>
      <w:outlineLvl w:val="0"/>
      <w:rPr>
        <w:rFonts w:asciiTheme="minorHAnsi" w:eastAsiaTheme="minorHAnsi" w:hAnsiTheme="minorHAnsi" w:cstheme="minorBidi"/>
        <w:b/>
        <w:sz w:val="28"/>
        <w:szCs w:val="28"/>
        <w:lang w:eastAsia="en-US"/>
      </w:rPr>
    </w:pPr>
    <w:r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  <w:r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  <w:r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  <w:t>ISTITUTO COMPRENSIVO 2 “SAURO-MORELLI”</w:t>
    </w:r>
    <w:r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</w:p>
  <w:p w14:paraId="49546342" w14:textId="77777777" w:rsidR="00E31A1C" w:rsidRDefault="00F5416C">
    <w:pPr>
      <w:contextualSpacing/>
      <w:jc w:val="center"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sz w:val="22"/>
        <w:szCs w:val="22"/>
        <w:lang w:eastAsia="en-US"/>
      </w:rPr>
      <w:t>80059- Torre del Greco (Na)</w:t>
    </w:r>
  </w:p>
  <w:p w14:paraId="4570BDE2" w14:textId="77777777" w:rsidR="00E31A1C" w:rsidRDefault="00F5416C">
    <w:pPr>
      <w:contextualSpacing/>
      <w:jc w:val="center"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sz w:val="22"/>
        <w:szCs w:val="22"/>
        <w:lang w:eastAsia="en-US"/>
      </w:rPr>
      <w:t xml:space="preserve">Via Circumvallazione, 184 tel. </w:t>
    </w:r>
    <w:proofErr w:type="gramStart"/>
    <w:r>
      <w:rPr>
        <w:rFonts w:asciiTheme="minorHAnsi" w:eastAsiaTheme="minorHAnsi" w:hAnsiTheme="minorHAnsi" w:cstheme="minorBidi"/>
        <w:sz w:val="22"/>
        <w:szCs w:val="22"/>
        <w:lang w:eastAsia="en-US"/>
      </w:rPr>
      <w:t>081.8811121  Fax</w:t>
    </w:r>
    <w:proofErr w:type="gramEnd"/>
    <w:r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081.8810552</w:t>
    </w:r>
  </w:p>
  <w:p w14:paraId="113157F4" w14:textId="77777777" w:rsidR="00E31A1C" w:rsidRDefault="00F5416C">
    <w:pPr>
      <w:tabs>
        <w:tab w:val="left" w:pos="645"/>
        <w:tab w:val="center" w:pos="4819"/>
      </w:tabs>
      <w:contextualSpacing/>
      <w:jc w:val="center"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sz w:val="22"/>
        <w:szCs w:val="22"/>
        <w:lang w:eastAsia="en-US"/>
      </w:rPr>
      <w:t xml:space="preserve">e-mail: </w:t>
    </w:r>
    <w:proofErr w:type="gramStart"/>
    <w:r>
      <w:rPr>
        <w:rFonts w:asciiTheme="minorHAnsi" w:eastAsiaTheme="minorHAnsi" w:hAnsiTheme="minorHAnsi" w:cstheme="minorBidi"/>
        <w:sz w:val="22"/>
        <w:szCs w:val="22"/>
        <w:lang w:eastAsia="en-US"/>
      </w:rPr>
      <w:t xml:space="preserve">naic8cn00x@istruzione.it  </w:t>
    </w:r>
    <w:proofErr w:type="spellStart"/>
    <w:r>
      <w:rPr>
        <w:rFonts w:asciiTheme="minorHAnsi" w:eastAsiaTheme="minorHAnsi" w:hAnsiTheme="minorHAnsi" w:cstheme="minorBidi"/>
        <w:sz w:val="22"/>
        <w:szCs w:val="22"/>
        <w:lang w:eastAsia="en-US"/>
      </w:rPr>
      <w:t>pec</w:t>
    </w:r>
    <w:proofErr w:type="spellEnd"/>
    <w:proofErr w:type="gramEnd"/>
    <w:r>
      <w:rPr>
        <w:rFonts w:asciiTheme="minorHAnsi" w:eastAsiaTheme="minorHAnsi" w:hAnsiTheme="minorHAnsi" w:cstheme="minorBidi"/>
        <w:sz w:val="22"/>
        <w:szCs w:val="22"/>
        <w:lang w:eastAsia="en-US"/>
      </w:rPr>
      <w:t>: naic8cn00x@pec.istruzione.it</w:t>
    </w:r>
  </w:p>
  <w:p w14:paraId="2D07DEBE" w14:textId="77777777" w:rsidR="00E31A1C" w:rsidRDefault="00F5416C">
    <w:pPr>
      <w:contextualSpacing/>
      <w:jc w:val="center"/>
      <w:outlineLvl w:val="0"/>
      <w:rPr>
        <w:sz w:val="22"/>
        <w:szCs w:val="22"/>
      </w:rPr>
    </w:pPr>
    <w:r>
      <w:rPr>
        <w:rFonts w:asciiTheme="minorHAnsi" w:eastAsiaTheme="minorHAnsi" w:hAnsiTheme="minorHAnsi" w:cstheme="minorBidi"/>
        <w:sz w:val="22"/>
        <w:szCs w:val="22"/>
        <w:lang w:eastAsia="en-US"/>
      </w:rPr>
      <w:t>sito: https://ic2sauro-morelli.edu.it</w:t>
    </w:r>
  </w:p>
  <w:p w14:paraId="21F8F438" w14:textId="77777777" w:rsidR="00E31A1C" w:rsidRDefault="00F5416C">
    <w:pPr>
      <w:pStyle w:val="Intestazione"/>
      <w:tabs>
        <w:tab w:val="left" w:pos="480"/>
        <w:tab w:val="right" w:pos="9638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295E520"/>
    <w:multiLevelType w:val="singleLevel"/>
    <w:tmpl w:val="F295E52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68D"/>
    <w:rsid w:val="000027DE"/>
    <w:rsid w:val="0001476C"/>
    <w:rsid w:val="00017E8A"/>
    <w:rsid w:val="00027E94"/>
    <w:rsid w:val="00041DA0"/>
    <w:rsid w:val="000431BC"/>
    <w:rsid w:val="000443C8"/>
    <w:rsid w:val="00070857"/>
    <w:rsid w:val="00072E9D"/>
    <w:rsid w:val="0007446C"/>
    <w:rsid w:val="00076AF7"/>
    <w:rsid w:val="00083447"/>
    <w:rsid w:val="000A30E6"/>
    <w:rsid w:val="000A52E4"/>
    <w:rsid w:val="000B392B"/>
    <w:rsid w:val="000B46DF"/>
    <w:rsid w:val="000B6921"/>
    <w:rsid w:val="000D31C5"/>
    <w:rsid w:val="000D781E"/>
    <w:rsid w:val="000F03B9"/>
    <w:rsid w:val="00111B02"/>
    <w:rsid w:val="0013768D"/>
    <w:rsid w:val="00155737"/>
    <w:rsid w:val="00163FE3"/>
    <w:rsid w:val="00165A02"/>
    <w:rsid w:val="001668FC"/>
    <w:rsid w:val="00167C5B"/>
    <w:rsid w:val="00167D6D"/>
    <w:rsid w:val="0017287B"/>
    <w:rsid w:val="001753C3"/>
    <w:rsid w:val="00187910"/>
    <w:rsid w:val="001C1158"/>
    <w:rsid w:val="001C4E2B"/>
    <w:rsid w:val="001D0CF5"/>
    <w:rsid w:val="001D6110"/>
    <w:rsid w:val="001D65DF"/>
    <w:rsid w:val="001F51B7"/>
    <w:rsid w:val="001F5AC0"/>
    <w:rsid w:val="0020320F"/>
    <w:rsid w:val="00220C24"/>
    <w:rsid w:val="002230AA"/>
    <w:rsid w:val="00223F78"/>
    <w:rsid w:val="002273E0"/>
    <w:rsid w:val="00235D73"/>
    <w:rsid w:val="002378D3"/>
    <w:rsid w:val="002379ED"/>
    <w:rsid w:val="00240BB4"/>
    <w:rsid w:val="0025302B"/>
    <w:rsid w:val="00273B60"/>
    <w:rsid w:val="002824A3"/>
    <w:rsid w:val="00286C90"/>
    <w:rsid w:val="00295CF5"/>
    <w:rsid w:val="002962EA"/>
    <w:rsid w:val="002A0ADA"/>
    <w:rsid w:val="002A31AC"/>
    <w:rsid w:val="002B7091"/>
    <w:rsid w:val="002C7F72"/>
    <w:rsid w:val="002E428E"/>
    <w:rsid w:val="002F065F"/>
    <w:rsid w:val="0031355E"/>
    <w:rsid w:val="00335909"/>
    <w:rsid w:val="00351339"/>
    <w:rsid w:val="0035318F"/>
    <w:rsid w:val="00354262"/>
    <w:rsid w:val="00361431"/>
    <w:rsid w:val="00364CDC"/>
    <w:rsid w:val="00381C57"/>
    <w:rsid w:val="00392754"/>
    <w:rsid w:val="003954EF"/>
    <w:rsid w:val="003A782C"/>
    <w:rsid w:val="003B0232"/>
    <w:rsid w:val="003B3CB1"/>
    <w:rsid w:val="003B737A"/>
    <w:rsid w:val="003B7A70"/>
    <w:rsid w:val="003C639F"/>
    <w:rsid w:val="003D1B4B"/>
    <w:rsid w:val="003D24BC"/>
    <w:rsid w:val="003D2EA7"/>
    <w:rsid w:val="003D42A1"/>
    <w:rsid w:val="003D4E73"/>
    <w:rsid w:val="00401919"/>
    <w:rsid w:val="004038DA"/>
    <w:rsid w:val="0040446D"/>
    <w:rsid w:val="0043692C"/>
    <w:rsid w:val="00441EAB"/>
    <w:rsid w:val="00464801"/>
    <w:rsid w:val="004678E2"/>
    <w:rsid w:val="004922EE"/>
    <w:rsid w:val="004978CF"/>
    <w:rsid w:val="004A0651"/>
    <w:rsid w:val="004A15F8"/>
    <w:rsid w:val="004B5341"/>
    <w:rsid w:val="004C33BF"/>
    <w:rsid w:val="004C33CE"/>
    <w:rsid w:val="004E0F45"/>
    <w:rsid w:val="004E6462"/>
    <w:rsid w:val="004F3771"/>
    <w:rsid w:val="004F5E8F"/>
    <w:rsid w:val="004F6FD3"/>
    <w:rsid w:val="00506255"/>
    <w:rsid w:val="00517ABF"/>
    <w:rsid w:val="00523481"/>
    <w:rsid w:val="00531891"/>
    <w:rsid w:val="00536029"/>
    <w:rsid w:val="005400E8"/>
    <w:rsid w:val="0054434F"/>
    <w:rsid w:val="00560DEE"/>
    <w:rsid w:val="00572653"/>
    <w:rsid w:val="005846BB"/>
    <w:rsid w:val="005A245B"/>
    <w:rsid w:val="005A7485"/>
    <w:rsid w:val="005B773C"/>
    <w:rsid w:val="005E0C8F"/>
    <w:rsid w:val="005E1D27"/>
    <w:rsid w:val="005E4114"/>
    <w:rsid w:val="005E7BBB"/>
    <w:rsid w:val="005F40BC"/>
    <w:rsid w:val="0060305A"/>
    <w:rsid w:val="00604DB3"/>
    <w:rsid w:val="00606183"/>
    <w:rsid w:val="00622E15"/>
    <w:rsid w:val="00635E8A"/>
    <w:rsid w:val="006364D4"/>
    <w:rsid w:val="00647BD3"/>
    <w:rsid w:val="00660F74"/>
    <w:rsid w:val="0067523D"/>
    <w:rsid w:val="00675490"/>
    <w:rsid w:val="0069033C"/>
    <w:rsid w:val="006924D8"/>
    <w:rsid w:val="006927DC"/>
    <w:rsid w:val="0069753D"/>
    <w:rsid w:val="006A29B3"/>
    <w:rsid w:val="006A7ABC"/>
    <w:rsid w:val="006B16B9"/>
    <w:rsid w:val="006B6016"/>
    <w:rsid w:val="006B7AA6"/>
    <w:rsid w:val="006B7DA6"/>
    <w:rsid w:val="006C355C"/>
    <w:rsid w:val="006D7CF3"/>
    <w:rsid w:val="006E0A67"/>
    <w:rsid w:val="006E2AAE"/>
    <w:rsid w:val="006F0D80"/>
    <w:rsid w:val="006F5AD7"/>
    <w:rsid w:val="0072674B"/>
    <w:rsid w:val="00733DA3"/>
    <w:rsid w:val="007667AD"/>
    <w:rsid w:val="007724BD"/>
    <w:rsid w:val="007730A2"/>
    <w:rsid w:val="0077786E"/>
    <w:rsid w:val="007824F0"/>
    <w:rsid w:val="00785EF4"/>
    <w:rsid w:val="007A157F"/>
    <w:rsid w:val="007B6AB8"/>
    <w:rsid w:val="007C0810"/>
    <w:rsid w:val="007C2F58"/>
    <w:rsid w:val="007D7FCB"/>
    <w:rsid w:val="007F3174"/>
    <w:rsid w:val="00805F1B"/>
    <w:rsid w:val="00810ECB"/>
    <w:rsid w:val="00824256"/>
    <w:rsid w:val="00832088"/>
    <w:rsid w:val="008346D4"/>
    <w:rsid w:val="00834B59"/>
    <w:rsid w:val="0084470D"/>
    <w:rsid w:val="00852E7E"/>
    <w:rsid w:val="00860FDC"/>
    <w:rsid w:val="008938DE"/>
    <w:rsid w:val="00897DF5"/>
    <w:rsid w:val="008C2207"/>
    <w:rsid w:val="008C5ABF"/>
    <w:rsid w:val="008E6B9F"/>
    <w:rsid w:val="008F26C2"/>
    <w:rsid w:val="008F336C"/>
    <w:rsid w:val="00902512"/>
    <w:rsid w:val="00905A31"/>
    <w:rsid w:val="00907EB6"/>
    <w:rsid w:val="009157D0"/>
    <w:rsid w:val="009170E1"/>
    <w:rsid w:val="009307E3"/>
    <w:rsid w:val="00932814"/>
    <w:rsid w:val="00934156"/>
    <w:rsid w:val="00944FF4"/>
    <w:rsid w:val="00951C28"/>
    <w:rsid w:val="0095614B"/>
    <w:rsid w:val="00962353"/>
    <w:rsid w:val="00966F06"/>
    <w:rsid w:val="0097717D"/>
    <w:rsid w:val="00981326"/>
    <w:rsid w:val="00986B38"/>
    <w:rsid w:val="009A016D"/>
    <w:rsid w:val="009B7737"/>
    <w:rsid w:val="009C7F22"/>
    <w:rsid w:val="009E5365"/>
    <w:rsid w:val="00A14F02"/>
    <w:rsid w:val="00A24004"/>
    <w:rsid w:val="00A275AC"/>
    <w:rsid w:val="00A3572F"/>
    <w:rsid w:val="00A54DBA"/>
    <w:rsid w:val="00A64A4F"/>
    <w:rsid w:val="00A90A21"/>
    <w:rsid w:val="00A9175F"/>
    <w:rsid w:val="00A91946"/>
    <w:rsid w:val="00A93E2D"/>
    <w:rsid w:val="00A96909"/>
    <w:rsid w:val="00AB5F6C"/>
    <w:rsid w:val="00AB6A90"/>
    <w:rsid w:val="00AE33C3"/>
    <w:rsid w:val="00AE63B7"/>
    <w:rsid w:val="00AE7CDD"/>
    <w:rsid w:val="00AF0A22"/>
    <w:rsid w:val="00AF42E3"/>
    <w:rsid w:val="00B15F3B"/>
    <w:rsid w:val="00B17201"/>
    <w:rsid w:val="00B3631F"/>
    <w:rsid w:val="00B403F5"/>
    <w:rsid w:val="00B47002"/>
    <w:rsid w:val="00B5598B"/>
    <w:rsid w:val="00B632E3"/>
    <w:rsid w:val="00B6561B"/>
    <w:rsid w:val="00B84333"/>
    <w:rsid w:val="00B93083"/>
    <w:rsid w:val="00B9626C"/>
    <w:rsid w:val="00BA2DF4"/>
    <w:rsid w:val="00BB2B4E"/>
    <w:rsid w:val="00BB2DB7"/>
    <w:rsid w:val="00BD2990"/>
    <w:rsid w:val="00BF0958"/>
    <w:rsid w:val="00C02152"/>
    <w:rsid w:val="00C02763"/>
    <w:rsid w:val="00C070EB"/>
    <w:rsid w:val="00C12EC7"/>
    <w:rsid w:val="00C14A3A"/>
    <w:rsid w:val="00C24A16"/>
    <w:rsid w:val="00C325F7"/>
    <w:rsid w:val="00C4119D"/>
    <w:rsid w:val="00C43C5D"/>
    <w:rsid w:val="00C445C6"/>
    <w:rsid w:val="00C50843"/>
    <w:rsid w:val="00C53E1A"/>
    <w:rsid w:val="00C57A0E"/>
    <w:rsid w:val="00C71BDD"/>
    <w:rsid w:val="00C77436"/>
    <w:rsid w:val="00C91375"/>
    <w:rsid w:val="00CB43BB"/>
    <w:rsid w:val="00CD79C8"/>
    <w:rsid w:val="00CF1A19"/>
    <w:rsid w:val="00D07EEF"/>
    <w:rsid w:val="00D2647C"/>
    <w:rsid w:val="00D32DBD"/>
    <w:rsid w:val="00D400A2"/>
    <w:rsid w:val="00D436B8"/>
    <w:rsid w:val="00D472DE"/>
    <w:rsid w:val="00D47FD6"/>
    <w:rsid w:val="00D6209E"/>
    <w:rsid w:val="00D75B8C"/>
    <w:rsid w:val="00D83C3C"/>
    <w:rsid w:val="00D8484A"/>
    <w:rsid w:val="00D863E6"/>
    <w:rsid w:val="00D962D1"/>
    <w:rsid w:val="00DB023B"/>
    <w:rsid w:val="00DB0B28"/>
    <w:rsid w:val="00DB2B83"/>
    <w:rsid w:val="00DE151E"/>
    <w:rsid w:val="00DE3A89"/>
    <w:rsid w:val="00E01831"/>
    <w:rsid w:val="00E04A22"/>
    <w:rsid w:val="00E06D71"/>
    <w:rsid w:val="00E104C2"/>
    <w:rsid w:val="00E10E48"/>
    <w:rsid w:val="00E17CFC"/>
    <w:rsid w:val="00E21585"/>
    <w:rsid w:val="00E31A1C"/>
    <w:rsid w:val="00E36EC8"/>
    <w:rsid w:val="00E61485"/>
    <w:rsid w:val="00E7116F"/>
    <w:rsid w:val="00E967A2"/>
    <w:rsid w:val="00EB261E"/>
    <w:rsid w:val="00EB37B5"/>
    <w:rsid w:val="00EC2F1C"/>
    <w:rsid w:val="00ED5822"/>
    <w:rsid w:val="00ED7616"/>
    <w:rsid w:val="00EE0CDF"/>
    <w:rsid w:val="00EE34ED"/>
    <w:rsid w:val="00F049EA"/>
    <w:rsid w:val="00F069BB"/>
    <w:rsid w:val="00F12EEB"/>
    <w:rsid w:val="00F20CAB"/>
    <w:rsid w:val="00F24001"/>
    <w:rsid w:val="00F320ED"/>
    <w:rsid w:val="00F34BE0"/>
    <w:rsid w:val="00F4034A"/>
    <w:rsid w:val="00F42309"/>
    <w:rsid w:val="00F445DA"/>
    <w:rsid w:val="00F5416C"/>
    <w:rsid w:val="00F62CE7"/>
    <w:rsid w:val="00F80188"/>
    <w:rsid w:val="00F81DE4"/>
    <w:rsid w:val="00F83820"/>
    <w:rsid w:val="00F84572"/>
    <w:rsid w:val="00F870CB"/>
    <w:rsid w:val="00F9509B"/>
    <w:rsid w:val="00F95D99"/>
    <w:rsid w:val="00FA47AA"/>
    <w:rsid w:val="00FA50D2"/>
    <w:rsid w:val="00FA5DCA"/>
    <w:rsid w:val="00FB0E79"/>
    <w:rsid w:val="00FB72C6"/>
    <w:rsid w:val="00FB7439"/>
    <w:rsid w:val="00FD1F00"/>
    <w:rsid w:val="02C32E43"/>
    <w:rsid w:val="0FB57FB7"/>
    <w:rsid w:val="252B28A6"/>
    <w:rsid w:val="25AA48C8"/>
    <w:rsid w:val="2E3A7BAD"/>
    <w:rsid w:val="30C95219"/>
    <w:rsid w:val="3325779A"/>
    <w:rsid w:val="5A10004D"/>
    <w:rsid w:val="7F13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712B6"/>
  <w15:docId w15:val="{C080E022-B53B-473D-9083-884B7714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eastAsia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zh-CN" w:eastAsia="zh-CN"/>
    </w:rPr>
  </w:style>
  <w:style w:type="paragraph" w:styleId="Titolo4">
    <w:name w:val="heading 4"/>
    <w:basedOn w:val="Normale"/>
    <w:next w:val="Normale"/>
    <w:link w:val="Titolo4Carattere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zh-CN" w:eastAsia="zh-CN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Pr>
      <w:rFonts w:ascii="Segoe UI" w:hAnsi="Segoe UI"/>
      <w:sz w:val="18"/>
      <w:szCs w:val="18"/>
      <w:lang w:val="zh-CN"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qFormat/>
    <w:pPr>
      <w:ind w:right="-262"/>
      <w:jc w:val="center"/>
    </w:pPr>
  </w:style>
  <w:style w:type="paragraph" w:styleId="Rientrocorpodeltesto2">
    <w:name w:val="Body Text Indent 2"/>
    <w:basedOn w:val="Normale"/>
    <w:link w:val="Rientrocorpodeltesto2Carattere"/>
    <w:semiHidden/>
    <w:unhideWhenUsed/>
    <w:pPr>
      <w:spacing w:after="120" w:line="480" w:lineRule="auto"/>
      <w:ind w:left="283"/>
    </w:pPr>
  </w:style>
  <w:style w:type="paragraph" w:styleId="Didascalia">
    <w:name w:val="caption"/>
    <w:basedOn w:val="Normale"/>
    <w:next w:val="Normale"/>
    <w:qFormat/>
    <w:pPr>
      <w:tabs>
        <w:tab w:val="left" w:pos="1560"/>
      </w:tabs>
      <w:jc w:val="center"/>
    </w:pPr>
    <w:rPr>
      <w:b/>
      <w:sz w:val="44"/>
      <w:szCs w:val="20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  <w:rPr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qFormat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">
    <w:name w:val="Corpo del testo"/>
    <w:basedOn w:val="Normale"/>
    <w:pPr>
      <w:jc w:val="center"/>
    </w:pPr>
    <w:rPr>
      <w:sz w:val="28"/>
    </w:rPr>
  </w:style>
  <w:style w:type="character" w:customStyle="1" w:styleId="Titolo3Carattere">
    <w:name w:val="Titolo 3 Carattere"/>
    <w:link w:val="Titolo3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stofumettoCarattere">
    <w:name w:val="Testo fumetto Carattere"/>
    <w:link w:val="Testofumetto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</w:style>
  <w:style w:type="paragraph" w:styleId="Paragrafoelenco">
    <w:name w:val="List Paragraph"/>
    <w:basedOn w:val="Normale"/>
    <w:uiPriority w:val="34"/>
    <w:qFormat/>
    <w:pPr>
      <w:ind w:left="708"/>
    </w:pPr>
  </w:style>
  <w:style w:type="character" w:customStyle="1" w:styleId="apple-converted-space">
    <w:name w:val="apple-converted-space"/>
    <w:basedOn w:val="Carpredefinitoparagrafo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Titolo2Carattere">
    <w:name w:val="Titolo 2 Carattere"/>
    <w:basedOn w:val="Carpredefinitoparagrafo"/>
    <w:link w:val="Titolo2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TxBrp6">
    <w:name w:val="TxBr_p6"/>
    <w:basedOn w:val="Normale"/>
    <w:uiPriority w:val="99"/>
    <w:pPr>
      <w:widowControl w:val="0"/>
      <w:tabs>
        <w:tab w:val="left" w:pos="300"/>
      </w:tabs>
      <w:autoSpaceDE w:val="0"/>
      <w:autoSpaceDN w:val="0"/>
      <w:adjustRightInd w:val="0"/>
      <w:spacing w:line="249" w:lineRule="atLeast"/>
      <w:ind w:firstLine="301"/>
    </w:pPr>
    <w:rPr>
      <w:rFonts w:eastAsiaTheme="minorEastAsia"/>
      <w:lang w:val="en-US"/>
    </w:rPr>
  </w:style>
  <w:style w:type="table" w:customStyle="1" w:styleId="TableGrid">
    <w:name w:val="TableGrid"/>
    <w:qFormat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ormal">
    <w:name w:val="Normal"/>
    <w:rsid w:val="008938DE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mmercialedimar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E1DB6B0-1FC6-4158-9279-F94B28B8DD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Grieco</dc:creator>
  <cp:lastModifiedBy>giovanna palomba</cp:lastModifiedBy>
  <cp:revision>2</cp:revision>
  <cp:lastPrinted>2022-09-13T09:32:00Z</cp:lastPrinted>
  <dcterms:created xsi:type="dcterms:W3CDTF">2022-09-13T10:47:00Z</dcterms:created>
  <dcterms:modified xsi:type="dcterms:W3CDTF">2022-09-13T10:47:00Z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17ACEBE46DC6467D948FEB23DDF3A260</vt:lpwstr>
  </property>
</Properties>
</file>