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2AB47" w14:textId="77777777" w:rsidR="00C80EDD" w:rsidRDefault="00C80EDD" w:rsidP="002E04ED">
      <w:pPr>
        <w:jc w:val="right"/>
      </w:pPr>
    </w:p>
    <w:p w14:paraId="45F1760B" w14:textId="77777777" w:rsidR="00CC04C7" w:rsidRDefault="002E04ED" w:rsidP="002E04ED">
      <w:pPr>
        <w:jc w:val="right"/>
      </w:pPr>
      <w:r>
        <w:t xml:space="preserve">Amministrazione trasparente/Atti </w:t>
      </w:r>
    </w:p>
    <w:p w14:paraId="5B4A6720" w14:textId="77777777" w:rsidR="002E04ED" w:rsidRDefault="002E04ED" w:rsidP="002E04ED">
      <w:pPr>
        <w:jc w:val="center"/>
      </w:pPr>
    </w:p>
    <w:p w14:paraId="50631C60" w14:textId="77777777" w:rsidR="002E04ED" w:rsidRDefault="002E04ED" w:rsidP="002E04ED">
      <w:pPr>
        <w:jc w:val="center"/>
      </w:pPr>
    </w:p>
    <w:p w14:paraId="05448258" w14:textId="77777777" w:rsidR="002E04ED" w:rsidRDefault="002E04ED" w:rsidP="002E04ED">
      <w:pPr>
        <w:jc w:val="center"/>
      </w:pPr>
    </w:p>
    <w:p w14:paraId="304919ED" w14:textId="77777777" w:rsidR="002E04ED" w:rsidRDefault="002E04ED" w:rsidP="002E04ED">
      <w:pPr>
        <w:jc w:val="center"/>
      </w:pPr>
      <w:r>
        <w:t>DETERMINA A CONTRARRE</w:t>
      </w:r>
    </w:p>
    <w:p w14:paraId="7F745629" w14:textId="77777777" w:rsidR="002E04ED" w:rsidRDefault="002E04ED" w:rsidP="002E04ED">
      <w:pPr>
        <w:jc w:val="both"/>
      </w:pPr>
    </w:p>
    <w:p w14:paraId="2D1A6486" w14:textId="77777777" w:rsidR="002E04ED" w:rsidRDefault="002E04ED" w:rsidP="002E04ED">
      <w:pPr>
        <w:jc w:val="both"/>
      </w:pPr>
      <w:r>
        <w:t xml:space="preserve">Ordine diretto di Acquisto (ODA) </w:t>
      </w:r>
      <w:proofErr w:type="gramStart"/>
      <w:r>
        <w:t>su  MEPA</w:t>
      </w:r>
      <w:proofErr w:type="gramEnd"/>
      <w:r>
        <w:t xml:space="preserve"> ovvero sotto i 40.000,00 euro ai sensi dell’art. 36 comma 2 lettera a) del Dlgs 50/2016 e successive </w:t>
      </w:r>
      <w:proofErr w:type="spellStart"/>
      <w:r>
        <w:t>mm.ii</w:t>
      </w:r>
      <w:proofErr w:type="spellEnd"/>
      <w:r>
        <w:t>. in conformità con il D.I. 129/2018</w:t>
      </w:r>
    </w:p>
    <w:p w14:paraId="688F2572" w14:textId="77777777" w:rsidR="002E04ED" w:rsidRDefault="002E04ED" w:rsidP="002E04ED">
      <w:pPr>
        <w:jc w:val="both"/>
      </w:pPr>
      <w:r>
        <w:t xml:space="preserve">Fornitura arredi per uffici, sala professori, </w:t>
      </w:r>
      <w:r w:rsidR="002E2ADA">
        <w:t xml:space="preserve">vicepresidenza, </w:t>
      </w:r>
      <w:proofErr w:type="gramStart"/>
      <w:r>
        <w:t>presidenza ,</w:t>
      </w:r>
      <w:proofErr w:type="gramEnd"/>
      <w:r>
        <w:t xml:space="preserve"> reception </w:t>
      </w:r>
      <w:r w:rsidR="002E2ADA">
        <w:t xml:space="preserve">per entrambi i plessi, </w:t>
      </w:r>
      <w:r>
        <w:t xml:space="preserve">sedie per personale </w:t>
      </w:r>
      <w:proofErr w:type="spellStart"/>
      <w:r>
        <w:t>ata</w:t>
      </w:r>
      <w:proofErr w:type="spellEnd"/>
      <w:r>
        <w:t xml:space="preserve">, </w:t>
      </w:r>
      <w:r w:rsidR="002E2ADA">
        <w:t>armadietti docenti.</w:t>
      </w:r>
    </w:p>
    <w:p w14:paraId="569C6C2A" w14:textId="77777777" w:rsidR="002E04ED" w:rsidRDefault="002E04ED" w:rsidP="002E04ED">
      <w:pPr>
        <w:jc w:val="both"/>
      </w:pPr>
      <w:r>
        <w:t xml:space="preserve">CIG: </w:t>
      </w:r>
      <w:r w:rsidR="00CD66CB">
        <w:t>ZF735DF833</w:t>
      </w:r>
    </w:p>
    <w:p w14:paraId="49EE7AB9" w14:textId="77777777" w:rsidR="002E04ED" w:rsidRDefault="002E04ED" w:rsidP="002E04ED">
      <w:pPr>
        <w:jc w:val="center"/>
      </w:pPr>
      <w:r>
        <w:t>Il Dirigente Scolastico</w:t>
      </w:r>
    </w:p>
    <w:p w14:paraId="5CE6E186" w14:textId="77777777" w:rsidR="002E04ED" w:rsidRDefault="002E04ED" w:rsidP="002E04ED">
      <w:pPr>
        <w:jc w:val="both"/>
      </w:pPr>
    </w:p>
    <w:p w14:paraId="2066B51D" w14:textId="77777777" w:rsidR="002E04ED" w:rsidRDefault="002E04ED" w:rsidP="002E04ED">
      <w:pPr>
        <w:jc w:val="both"/>
      </w:pPr>
      <w:r>
        <w:t xml:space="preserve">VISTO il R.D. 18 novembre 1923, n. 2440 e </w:t>
      </w:r>
      <w:proofErr w:type="spellStart"/>
      <w:r>
        <w:t>ss.mm.ii</w:t>
      </w:r>
      <w:proofErr w:type="spellEnd"/>
      <w:r>
        <w:t xml:space="preserve">., concernente l’amministrazione del Patrimonio e la </w:t>
      </w:r>
    </w:p>
    <w:p w14:paraId="1F3ECE70" w14:textId="77777777" w:rsidR="002E04ED" w:rsidRDefault="002E04ED" w:rsidP="002E04ED">
      <w:pPr>
        <w:jc w:val="both"/>
      </w:pPr>
      <w:r>
        <w:t xml:space="preserve">Contabilità Generale dello Stato ed il relativo regolamento approvato con R.D. 23 maggio 1924, n. 827 e </w:t>
      </w:r>
      <w:proofErr w:type="spellStart"/>
      <w:r>
        <w:t>ss.mm.ii</w:t>
      </w:r>
      <w:proofErr w:type="spellEnd"/>
      <w:r>
        <w:t>.;</w:t>
      </w:r>
    </w:p>
    <w:p w14:paraId="47825B4E" w14:textId="77777777" w:rsidR="002E04ED" w:rsidRDefault="002E04ED" w:rsidP="002E04ED">
      <w:pPr>
        <w:jc w:val="both"/>
      </w:pPr>
      <w:r>
        <w:t xml:space="preserve">VISTA la Legge 7 agosto 1990, n. 241e </w:t>
      </w:r>
      <w:proofErr w:type="spellStart"/>
      <w:r>
        <w:t>ss.mm.ii</w:t>
      </w:r>
      <w:proofErr w:type="spellEnd"/>
      <w:r>
        <w:t>. recante “Nuove norme in materia di procedimento amministrativo e di diritto di accesso ai documenti amministrativi”;</w:t>
      </w:r>
    </w:p>
    <w:p w14:paraId="6EF59726" w14:textId="77777777" w:rsidR="002E04ED" w:rsidRDefault="002E04ED" w:rsidP="002E04ED">
      <w:pPr>
        <w:jc w:val="both"/>
      </w:pPr>
      <w:r>
        <w:t xml:space="preserve">VISTA la Legge 15 marzo 1997, n. 59, concernente “Delega al Governo per il conferimento di funzioni e </w:t>
      </w:r>
      <w:proofErr w:type="gramStart"/>
      <w:r>
        <w:t>compiti  alle</w:t>
      </w:r>
      <w:proofErr w:type="gramEnd"/>
      <w:r>
        <w:t xml:space="preserve"> regioni ed enti locali, per la riforma della Pubblica Amministrazione e per la semplificazione amministrativa";</w:t>
      </w:r>
    </w:p>
    <w:p w14:paraId="5EB48882" w14:textId="77777777" w:rsidR="002E04ED" w:rsidRDefault="002E04ED" w:rsidP="002E04ED">
      <w:pPr>
        <w:jc w:val="both"/>
      </w:pPr>
      <w:r>
        <w:t>VISTO il D.P.R. 8 marzo 1999, n. 275, “Regolamento recante norme in materia di Autonomia delle istituzioni scolastiche ai sensi dell'Art.21, della Legge 15 marzo 1997, n. 59”;</w:t>
      </w:r>
    </w:p>
    <w:p w14:paraId="4EE5DF3B" w14:textId="77777777" w:rsidR="002E04ED" w:rsidRDefault="002E04ED" w:rsidP="002E04ED">
      <w:pPr>
        <w:jc w:val="both"/>
      </w:pPr>
      <w:r>
        <w:t xml:space="preserve">VISTO l’Art. 26 c. 3 della Legge 23 dicembre 1999, n. 488 “Disposizioni per la formazione del bilancio annuale e pluriennale dello Stato” (Legge finanziaria 2000) e </w:t>
      </w:r>
      <w:proofErr w:type="spellStart"/>
      <w:r>
        <w:t>ss.mm.ii</w:t>
      </w:r>
      <w:proofErr w:type="spellEnd"/>
      <w:r>
        <w:t>.;</w:t>
      </w:r>
    </w:p>
    <w:p w14:paraId="63B1CBE0" w14:textId="77777777" w:rsidR="002E04ED" w:rsidRDefault="002E04ED" w:rsidP="002E04ED">
      <w:pPr>
        <w:jc w:val="both"/>
      </w:pPr>
      <w:r>
        <w:t xml:space="preserve">VISTO il D.lgs.30 marzo 2001, n. 165 e </w:t>
      </w:r>
      <w:proofErr w:type="spellStart"/>
      <w:r>
        <w:t>ss.mm.ii</w:t>
      </w:r>
      <w:proofErr w:type="spellEnd"/>
      <w:r>
        <w:t>. recante “Norme generali sull’ordinamento del lavoro alle dipendenze delle Amministrazioni Pubbliche”;</w:t>
      </w:r>
    </w:p>
    <w:p w14:paraId="36E72A5D" w14:textId="77777777" w:rsidR="002E04ED" w:rsidRDefault="002E04ED" w:rsidP="002E04ED">
      <w:pPr>
        <w:jc w:val="both"/>
      </w:pPr>
      <w:r>
        <w:t>TENUTO CONTO    delle funzioni e dei poteri del Dirigente Scolastico in materia negoziale, come definiti dall'articolo 25, comma 2, del decreto legislativo 30 marzo 2001, n. 165, dall’articolo 1, comma 78, della legge n. 107 del 2015 e dagli articoli 3 e 44 del succitato D.I. 129/2018;</w:t>
      </w:r>
    </w:p>
    <w:p w14:paraId="5D511164" w14:textId="77777777" w:rsidR="002E04ED" w:rsidRDefault="002E04ED" w:rsidP="002E04ED">
      <w:pPr>
        <w:jc w:val="both"/>
      </w:pPr>
      <w:r>
        <w:t>VISTA la Legge 13 luglio 2015, n. 107 recante “Riforma del sistema nazionale di istruzione e formazione e delega per il riordino delle disposizioni legislative vigenti”;</w:t>
      </w:r>
    </w:p>
    <w:p w14:paraId="0A1520D8" w14:textId="77777777" w:rsidR="002E04ED" w:rsidRDefault="002E04ED" w:rsidP="002E04ED">
      <w:pPr>
        <w:jc w:val="both"/>
      </w:pPr>
      <w:r>
        <w:t>VISTO 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w:t>
      </w:r>
    </w:p>
    <w:p w14:paraId="6799A714" w14:textId="77777777" w:rsidR="002E04ED" w:rsidRDefault="002E04ED" w:rsidP="002E04ED">
      <w:pPr>
        <w:jc w:val="both"/>
      </w:pPr>
      <w:r>
        <w:t xml:space="preserve">VISTO l’art. 1, comma 450, della L. 296/2006, come modificato dall’art. 1, comma 495, della L. 208/2015 450, il quale prevede che «Le amministrazioni statali centrali e periferiche, ad esclusione degli istituti e delle scuole di ogni ordine e grado, […] specificando tuttavia che «Per gli istituti e le scuole di ogni ordine e grado, […] sono definite, con decreto del Ministro dell'istruzione, dell'università e della ricerca, linee guida indirizzate alla razionalizzazione e al </w:t>
      </w:r>
      <w:r>
        <w:lastRenderedPageBreak/>
        <w:t>coordinamento degli acquisti di beni e servizi omogenei per natura merceologica tra più istituzioni, avvalendosi delle procedure di cui al presente comma;</w:t>
      </w:r>
    </w:p>
    <w:p w14:paraId="0CAB9557" w14:textId="77777777" w:rsidR="002E04ED" w:rsidRDefault="002E04ED" w:rsidP="002E04ED">
      <w:pPr>
        <w:jc w:val="both"/>
      </w:pPr>
      <w:r>
        <w:t>VISTO l’art. 1 comma 130 della legge di bilancio che dispone: “All'articolo 1, comma 450, della legge 27 dicembre 2006, n. 296, le parole: «1.000euro», ovunque ricorrono, sono sostituite dalle seguenti: «5.000euro»”; VISTO  il D.lgs. 18 aprile 2016 n. 50 recante “Attuazione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w:t>
      </w:r>
    </w:p>
    <w:p w14:paraId="2D8CF3BD" w14:textId="77777777" w:rsidR="002E04ED" w:rsidRDefault="002E04ED" w:rsidP="002E04ED">
      <w:pPr>
        <w:jc w:val="both"/>
      </w:pPr>
      <w:r>
        <w:t>CONSIDERATO in particolare l’art. 32, comma 2, del D.lgs.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p>
    <w:p w14:paraId="136F57EE" w14:textId="77777777" w:rsidR="002E04ED" w:rsidRDefault="002E04ED" w:rsidP="002E04ED">
      <w:pPr>
        <w:jc w:val="both"/>
      </w:pPr>
      <w:r>
        <w:t xml:space="preserve">CONSIDERATO in particolare l’Art. 36 (Contratti sottosoglia), c. 2, lett. a, del D.lgs. 18 aprile 2016, n. 50 come modificato dal </w:t>
      </w:r>
      <w:proofErr w:type="spellStart"/>
      <w:r>
        <w:t>D.Lgs</w:t>
      </w:r>
      <w:proofErr w:type="spellEnd"/>
      <w:r>
        <w:t xml:space="preserve"> 19 aprile 2017, n. 56 che prevede che “le stazioni appaltanti procedono all'affidamento di lavori, servizi e forniture … per affidamenti di importo inferiore a 40.000 euro, mediante affidamento diretto, anche senza previa consultazione di due o più operatori economici”;</w:t>
      </w:r>
    </w:p>
    <w:p w14:paraId="318CF6C4" w14:textId="77777777" w:rsidR="002E04ED" w:rsidRDefault="002E04ED" w:rsidP="002E04ED">
      <w:pPr>
        <w:jc w:val="both"/>
      </w:pPr>
      <w:r>
        <w:t xml:space="preserve">CONSIDERATO in particolare l’Art. 36 (Contratti sottosoglia), c. 7 del D.lgs. 18 aprile 2016, n. 50 come modificato dal D.lgs. 19 aprile 2017, n. 56 che prevede che L'ANAC con proprie linee guida stabilisce le </w:t>
      </w:r>
      <w:proofErr w:type="gramStart"/>
      <w:r>
        <w:t>modalità  di</w:t>
      </w:r>
      <w:proofErr w:type="gramEnd"/>
      <w:r>
        <w:t xml:space="preserve"> dettaglio per supportare le stazioni appaltanti e migliorare la qualità delle procedure di cui al presente articolo; </w:t>
      </w:r>
    </w:p>
    <w:p w14:paraId="07E3849D" w14:textId="77777777" w:rsidR="002E04ED" w:rsidRDefault="002E04ED" w:rsidP="002E04ED">
      <w:pPr>
        <w:jc w:val="both"/>
      </w:pPr>
      <w:r>
        <w:t xml:space="preserve">CONSIDERATO che ai sensi dell'articolo 36, comma 6, ultimo periodo del Codice, il Ministero </w:t>
      </w:r>
      <w:proofErr w:type="gramStart"/>
      <w:r>
        <w:t>dell’Economia  e</w:t>
      </w:r>
      <w:proofErr w:type="gramEnd"/>
      <w:r>
        <w:t xml:space="preserve"> delle Finanze, avvalendosi di CONSIP S.p.A., ha messo a disposizione delle Stazioni Appaltanti il Mercato  Elettronico delle Pubbliche Amministrazioni e, dato atto, pertanto che sul MEPA si può acquistare mediante  ordine diretto di acquisto;</w:t>
      </w:r>
    </w:p>
    <w:p w14:paraId="3E63327C" w14:textId="77777777" w:rsidR="002E04ED" w:rsidRDefault="002E04ED" w:rsidP="002E04ED">
      <w:pPr>
        <w:jc w:val="both"/>
      </w:pPr>
      <w:proofErr w:type="gramStart"/>
      <w:r>
        <w:t>VISTO  il</w:t>
      </w:r>
      <w:proofErr w:type="gramEnd"/>
      <w:r>
        <w:t xml:space="preserve"> D.lgs. 25 maggio 2016, n. 97 recante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w:t>
      </w:r>
    </w:p>
    <w:p w14:paraId="7E948267" w14:textId="77777777" w:rsidR="002E04ED" w:rsidRDefault="002E04ED" w:rsidP="002E04ED">
      <w:pPr>
        <w:jc w:val="both"/>
      </w:pPr>
      <w:r>
        <w:t xml:space="preserve">CONSIDERATE la Delibera del Consiglio ANAC del 26 ottobre 2016, n. 1097 - Linee Guida n. 4, di </w:t>
      </w:r>
      <w:proofErr w:type="gramStart"/>
      <w:r>
        <w:t>attuazione  del</w:t>
      </w:r>
      <w:proofErr w:type="gramEnd"/>
      <w:r>
        <w:t xml:space="preserve"> D.lgs. 18 aprile 2016, n. 50 recante “Procedure per l’affidamento dei contratti pubblici di importo inferiore alle soglie di rilevanza comunitaria, individuazione degli operatori economici” e le successive Linee Guida dell’ANAC;</w:t>
      </w:r>
    </w:p>
    <w:p w14:paraId="225BB4F0" w14:textId="77777777" w:rsidR="002E04ED" w:rsidRDefault="002E04ED" w:rsidP="002E04ED">
      <w:pPr>
        <w:jc w:val="both"/>
      </w:pPr>
      <w:proofErr w:type="gramStart"/>
      <w:r>
        <w:t>VISTO  il</w:t>
      </w:r>
      <w:proofErr w:type="gramEnd"/>
      <w:r>
        <w:t xml:space="preserve"> D.lgs. 19 aprile 2017, n. 56 recante “Disposizioni integrative e correttive al decreto legislativo 18 aprile 2016, n. 50”;</w:t>
      </w:r>
    </w:p>
    <w:p w14:paraId="3339170E" w14:textId="77777777" w:rsidR="002E04ED" w:rsidRDefault="002E04ED" w:rsidP="002E04ED">
      <w:pPr>
        <w:jc w:val="both"/>
      </w:pPr>
      <w:proofErr w:type="gramStart"/>
      <w:r>
        <w:t>VISTO  il</w:t>
      </w:r>
      <w:proofErr w:type="gramEnd"/>
      <w:r>
        <w:t xml:space="preserve"> D.I. 28 agosto 2018, n. 129 “Regolamento recante istruzioni generali sulla gestione amministrativo- contabile delle istituzioni scolastiche, ai sensi dell'articolo 1, comma 143, della legge 13 luglio 2015, n. 107”; </w:t>
      </w:r>
    </w:p>
    <w:p w14:paraId="303652F2" w14:textId="77777777" w:rsidR="002E04ED" w:rsidRDefault="002E04ED" w:rsidP="002E04ED">
      <w:pPr>
        <w:jc w:val="both"/>
      </w:pPr>
      <w:proofErr w:type="gramStart"/>
      <w:r>
        <w:t>VISTO  Il</w:t>
      </w:r>
      <w:proofErr w:type="gramEnd"/>
      <w:r>
        <w:t xml:space="preserve"> Decreto di semplificazione e rilancio degli appalti pubblici cd. "Sblocca Cantieri" (D.L. 32/2019), in vigore dal 19 aprile 2019, che apporta modifiche al Codice dei Contratti Pubblici (D. Lgs. 50/2016) anche nelle acquisizioni di beni e servizi;</w:t>
      </w:r>
    </w:p>
    <w:p w14:paraId="2F18E61B" w14:textId="77777777" w:rsidR="002E04ED" w:rsidRDefault="002E04ED" w:rsidP="002E04ED">
      <w:pPr>
        <w:jc w:val="both"/>
      </w:pPr>
      <w:r>
        <w:t xml:space="preserve">CONSIDERATO che, a garanzia e tutela della salute dell’utenza e del personale scolastico tutto, si rende necessario ed urgente riorganizzare ed ampliare gli spazi a disposizione del personale </w:t>
      </w:r>
      <w:r>
        <w:lastRenderedPageBreak/>
        <w:t>amministrativo e ausiliario con una più ordinata custodia del materiale igienico, di pulizia e degli uffici, pertanto si intende provvedere all’acquisto di arredi per uffici;</w:t>
      </w:r>
    </w:p>
    <w:p w14:paraId="69406BA1" w14:textId="77777777" w:rsidR="002E04ED" w:rsidRDefault="002E04ED" w:rsidP="002E04ED">
      <w:pPr>
        <w:jc w:val="both"/>
      </w:pPr>
      <w:r>
        <w:t>VISTO    in particolare l’art. 3 che cita testualmente “Le istituzioni scolastiche acquistano le piattaforme e dispositivi di cui al comma 1, lettere a) e b), mediante ricorso agli strumenti di cui all'articolo 1, commi 449 e 450, della legge 27dicembre 2006, n. 296.  Qualora non sia possibile ricorrere ai predetti   strumenti, le istituzioni   scolastiche    provvedono all'acquisto delle piattaforme e dei dispositivi di cui al comma 1, lettere a) e b), anche in deroga alle disposizioni del decreto legislativo 18 aprile 2016, n. 50.”;</w:t>
      </w:r>
    </w:p>
    <w:p w14:paraId="676DE6D0" w14:textId="77777777" w:rsidR="002E04ED" w:rsidRDefault="002E04ED" w:rsidP="002E04ED">
      <w:pPr>
        <w:jc w:val="both"/>
      </w:pPr>
      <w:r>
        <w:t>RILEVATA   pertanto la necessità di acquistare sollecitamente il servizio/fornitura che si intende acquisire senza previa consultazione di due o più operatori economici (ai sensi del Decreto correttivo n. 56/2017);</w:t>
      </w:r>
    </w:p>
    <w:p w14:paraId="7E3CA5E8" w14:textId="77777777" w:rsidR="002E04ED" w:rsidRPr="00772264" w:rsidRDefault="002E04ED" w:rsidP="002E04ED">
      <w:pPr>
        <w:jc w:val="both"/>
      </w:pPr>
      <w:r w:rsidRPr="00772264">
        <w:t xml:space="preserve">RILEVATO   che l’importo della spesa rimane in quello di competenza del Consiglio di Istituto, previsto </w:t>
      </w:r>
      <w:r w:rsidR="00772264" w:rsidRPr="00772264">
        <w:t xml:space="preserve">dal regolamento attività negoziali delibera n.2 del 07/01/2019 in riferimento </w:t>
      </w:r>
      <w:proofErr w:type="gramStart"/>
      <w:r w:rsidR="00772264">
        <w:t xml:space="preserve">al </w:t>
      </w:r>
      <w:r w:rsidR="00772264" w:rsidRPr="00772264">
        <w:t xml:space="preserve"> </w:t>
      </w:r>
      <w:r w:rsidR="00772264">
        <w:t>D.I.</w:t>
      </w:r>
      <w:proofErr w:type="gramEnd"/>
      <w:r w:rsidR="00772264">
        <w:t xml:space="preserve"> 28 agosto 2018, n. 129</w:t>
      </w:r>
    </w:p>
    <w:p w14:paraId="77B5A825" w14:textId="77777777" w:rsidR="002E04ED" w:rsidRDefault="002E04ED" w:rsidP="002E04ED">
      <w:pPr>
        <w:jc w:val="both"/>
      </w:pPr>
      <w:r w:rsidRPr="00772264">
        <w:t>CONSIDERATO che non</w:t>
      </w:r>
      <w:r>
        <w:t xml:space="preserve"> sono attive Convenzioni CONSIP aventi ad oggetto forniture in acquisto con caratteristiche uguali o comparabili con quelle oggetto della presente fornitura;</w:t>
      </w:r>
    </w:p>
    <w:p w14:paraId="0F007ED1" w14:textId="77777777" w:rsidR="002E04ED" w:rsidRDefault="002E04ED" w:rsidP="002E04ED">
      <w:pPr>
        <w:jc w:val="both"/>
      </w:pPr>
      <w:r>
        <w:t>CONSIDERATO che in assenza di apposita Convenzione CONSIP, l’art.328 del DPR n.207/2010 prevede che le Stazioni Appaltanti possono effettuare acquisti di beni e servizi sotto soglia attraverso il MEPA della PA;</w:t>
      </w:r>
    </w:p>
    <w:p w14:paraId="210DD6A5" w14:textId="77777777" w:rsidR="002E04ED" w:rsidRDefault="002E04ED" w:rsidP="002E04ED">
      <w:pPr>
        <w:jc w:val="both"/>
      </w:pPr>
      <w:r>
        <w:t>DATO ATTO che il servizio e la fornitura sarà richiesta alle imprese iscritte su MEPA e che l’Istituzione Scolastica procederà pertanto all’acquisizione in oggetto mediante Ordine di Affidamento sul Mercato elettronico della Pubblica Amministrazione (MEPA);</w:t>
      </w:r>
    </w:p>
    <w:p w14:paraId="2AF02CB1" w14:textId="77777777" w:rsidR="002E04ED" w:rsidRDefault="002E04ED" w:rsidP="002E04ED">
      <w:pPr>
        <w:jc w:val="both"/>
      </w:pPr>
      <w:r>
        <w:t xml:space="preserve">VISTA l’indagine di mercato effettuata sui fornitori del territorio, iscritti al </w:t>
      </w:r>
      <w:proofErr w:type="spellStart"/>
      <w:r>
        <w:t>MePA</w:t>
      </w:r>
      <w:proofErr w:type="spellEnd"/>
      <w:r>
        <w:t>, per una più celere disponibilità e consegna della fornitura di che trattasi;</w:t>
      </w:r>
    </w:p>
    <w:p w14:paraId="5AEF5758" w14:textId="77777777" w:rsidR="002E04ED" w:rsidRDefault="002E04ED" w:rsidP="002E04ED">
      <w:pPr>
        <w:jc w:val="both"/>
      </w:pPr>
      <w:r w:rsidRPr="00772264">
        <w:t>VIST</w:t>
      </w:r>
      <w:r w:rsidR="00EB3D02">
        <w:t xml:space="preserve">I i cataloghi forniti </w:t>
      </w:r>
      <w:r w:rsidRPr="00772264">
        <w:t xml:space="preserve">della Ditta </w:t>
      </w:r>
      <w:r w:rsidR="00212C1C" w:rsidRPr="00772264">
        <w:t xml:space="preserve">COSTABILE ARREDAMENTI SRL – via Aniello </w:t>
      </w:r>
      <w:proofErr w:type="spellStart"/>
      <w:r w:rsidR="00212C1C" w:rsidRPr="00772264">
        <w:t>salsano</w:t>
      </w:r>
      <w:proofErr w:type="spellEnd"/>
      <w:r w:rsidR="00212C1C" w:rsidRPr="00772264">
        <w:t xml:space="preserve"> n.27-84013-Cava dei Tirreni (SA) mediante Ordini Diretti di Acquisto su MEPA.</w:t>
      </w:r>
      <w:r w:rsidRPr="00772264">
        <w:t xml:space="preserve"> che espone un prezzo congruo al mercato quale affidataria per l’acquisto della seguente fornitura:</w:t>
      </w:r>
    </w:p>
    <w:p w14:paraId="2AF6AB07" w14:textId="77777777" w:rsidR="00772264" w:rsidRDefault="00772264" w:rsidP="002E04ED">
      <w:pPr>
        <w:jc w:val="both"/>
      </w:pPr>
    </w:p>
    <w:tbl>
      <w:tblPr>
        <w:tblW w:w="9083" w:type="dxa"/>
        <w:tblCellMar>
          <w:left w:w="70" w:type="dxa"/>
          <w:right w:w="70" w:type="dxa"/>
        </w:tblCellMar>
        <w:tblLook w:val="04A0" w:firstRow="1" w:lastRow="0" w:firstColumn="1" w:lastColumn="0" w:noHBand="0" w:noVBand="1"/>
      </w:tblPr>
      <w:tblGrid>
        <w:gridCol w:w="9083"/>
      </w:tblGrid>
      <w:tr w:rsidR="00212C1C" w:rsidRPr="0066659E" w14:paraId="6B6E1B53" w14:textId="77777777" w:rsidTr="00F43839">
        <w:trPr>
          <w:trHeight w:val="301"/>
        </w:trPr>
        <w:tc>
          <w:tcPr>
            <w:tcW w:w="8201" w:type="dxa"/>
            <w:tcBorders>
              <w:top w:val="nil"/>
              <w:left w:val="nil"/>
              <w:bottom w:val="nil"/>
              <w:right w:val="nil"/>
            </w:tcBorders>
            <w:shd w:val="clear" w:color="auto" w:fill="auto"/>
            <w:noWrap/>
            <w:vAlign w:val="bottom"/>
            <w:hideMark/>
          </w:tcPr>
          <w:p w14:paraId="540C0023" w14:textId="77777777" w:rsidR="00212C1C" w:rsidRPr="0066659E" w:rsidRDefault="00772264" w:rsidP="00F43839">
            <w:pPr>
              <w:rPr>
                <w:color w:val="000000"/>
                <w:sz w:val="22"/>
                <w:szCs w:val="22"/>
              </w:rPr>
            </w:pPr>
            <w:r>
              <w:rPr>
                <w:color w:val="000000"/>
                <w:sz w:val="22"/>
                <w:szCs w:val="22"/>
              </w:rPr>
              <w:t xml:space="preserve">N.1 </w:t>
            </w:r>
            <w:r w:rsidR="00212C1C" w:rsidRPr="0066659E">
              <w:rPr>
                <w:color w:val="000000"/>
                <w:sz w:val="22"/>
                <w:szCs w:val="22"/>
              </w:rPr>
              <w:t>Reception 185cm con mensola pag. 185, colore rovere</w:t>
            </w:r>
          </w:p>
        </w:tc>
      </w:tr>
      <w:tr w:rsidR="00212C1C" w:rsidRPr="0066659E" w14:paraId="7F85F864" w14:textId="77777777" w:rsidTr="00F43839">
        <w:trPr>
          <w:trHeight w:val="301"/>
        </w:trPr>
        <w:tc>
          <w:tcPr>
            <w:tcW w:w="8201" w:type="dxa"/>
            <w:tcBorders>
              <w:top w:val="nil"/>
              <w:left w:val="nil"/>
              <w:bottom w:val="nil"/>
              <w:right w:val="nil"/>
            </w:tcBorders>
            <w:shd w:val="clear" w:color="auto" w:fill="auto"/>
            <w:noWrap/>
            <w:vAlign w:val="bottom"/>
            <w:hideMark/>
          </w:tcPr>
          <w:p w14:paraId="7A1B2C78" w14:textId="77777777" w:rsidR="00212C1C" w:rsidRPr="0066659E" w:rsidRDefault="00772264" w:rsidP="00F43839">
            <w:pPr>
              <w:rPr>
                <w:color w:val="000000"/>
                <w:sz w:val="22"/>
                <w:szCs w:val="22"/>
              </w:rPr>
            </w:pPr>
            <w:r>
              <w:rPr>
                <w:color w:val="000000"/>
                <w:sz w:val="22"/>
                <w:szCs w:val="22"/>
              </w:rPr>
              <w:t xml:space="preserve">N.2 </w:t>
            </w:r>
            <w:r w:rsidR="00212C1C" w:rsidRPr="0066659E">
              <w:rPr>
                <w:color w:val="000000"/>
                <w:sz w:val="22"/>
                <w:szCs w:val="22"/>
              </w:rPr>
              <w:t>reception 120 cm con mensola  pag. 188, colore grigio con mensola bianca</w:t>
            </w:r>
          </w:p>
        </w:tc>
      </w:tr>
      <w:tr w:rsidR="00212C1C" w:rsidRPr="0066659E" w14:paraId="2D5FE71E" w14:textId="77777777" w:rsidTr="00F43839">
        <w:trPr>
          <w:trHeight w:val="301"/>
        </w:trPr>
        <w:tc>
          <w:tcPr>
            <w:tcW w:w="8201" w:type="dxa"/>
            <w:tcBorders>
              <w:top w:val="nil"/>
              <w:left w:val="nil"/>
              <w:bottom w:val="nil"/>
              <w:right w:val="nil"/>
            </w:tcBorders>
            <w:shd w:val="clear" w:color="auto" w:fill="auto"/>
            <w:noWrap/>
            <w:vAlign w:val="bottom"/>
            <w:hideMark/>
          </w:tcPr>
          <w:p w14:paraId="51971DD2" w14:textId="77777777" w:rsidR="00212C1C" w:rsidRPr="0066659E" w:rsidRDefault="00772264" w:rsidP="00F43839">
            <w:pPr>
              <w:rPr>
                <w:color w:val="000000"/>
                <w:sz w:val="22"/>
                <w:szCs w:val="22"/>
              </w:rPr>
            </w:pPr>
            <w:r>
              <w:rPr>
                <w:color w:val="000000"/>
                <w:sz w:val="22"/>
                <w:szCs w:val="22"/>
              </w:rPr>
              <w:t xml:space="preserve">N.30 </w:t>
            </w:r>
            <w:r w:rsidR="00212C1C">
              <w:rPr>
                <w:color w:val="000000"/>
                <w:sz w:val="22"/>
                <w:szCs w:val="22"/>
              </w:rPr>
              <w:t xml:space="preserve">Sedie </w:t>
            </w:r>
            <w:r w:rsidR="00212C1C" w:rsidRPr="0066659E">
              <w:rPr>
                <w:color w:val="000000"/>
                <w:sz w:val="22"/>
                <w:szCs w:val="22"/>
              </w:rPr>
              <w:t>6000 telaio cromato + rivestimento ecopelle colore 229 categoria E</w:t>
            </w:r>
          </w:p>
        </w:tc>
      </w:tr>
      <w:tr w:rsidR="00212C1C" w:rsidRPr="0066659E" w14:paraId="4980254A" w14:textId="77777777" w:rsidTr="00F43839">
        <w:trPr>
          <w:trHeight w:val="301"/>
        </w:trPr>
        <w:tc>
          <w:tcPr>
            <w:tcW w:w="8201" w:type="dxa"/>
            <w:tcBorders>
              <w:top w:val="nil"/>
              <w:left w:val="nil"/>
              <w:bottom w:val="nil"/>
              <w:right w:val="nil"/>
            </w:tcBorders>
            <w:shd w:val="clear" w:color="auto" w:fill="auto"/>
            <w:noWrap/>
            <w:vAlign w:val="bottom"/>
            <w:hideMark/>
          </w:tcPr>
          <w:p w14:paraId="53323DF8" w14:textId="77777777" w:rsidR="00212C1C" w:rsidRPr="0066659E" w:rsidRDefault="00772264" w:rsidP="00F43839">
            <w:pPr>
              <w:rPr>
                <w:color w:val="000000"/>
                <w:sz w:val="22"/>
                <w:szCs w:val="22"/>
              </w:rPr>
            </w:pPr>
            <w:r>
              <w:rPr>
                <w:color w:val="000000"/>
                <w:sz w:val="22"/>
                <w:szCs w:val="22"/>
              </w:rPr>
              <w:t xml:space="preserve">N.3 </w:t>
            </w:r>
            <w:r w:rsidR="00212C1C" w:rsidRPr="0066659E">
              <w:rPr>
                <w:color w:val="000000"/>
                <w:sz w:val="22"/>
                <w:szCs w:val="22"/>
              </w:rPr>
              <w:t>Armadi</w:t>
            </w:r>
            <w:r w:rsidR="00212C1C">
              <w:rPr>
                <w:color w:val="000000"/>
                <w:sz w:val="22"/>
                <w:szCs w:val="22"/>
              </w:rPr>
              <w:t>etti</w:t>
            </w:r>
            <w:r w:rsidR="00212C1C" w:rsidRPr="0066659E">
              <w:rPr>
                <w:color w:val="000000"/>
                <w:sz w:val="22"/>
                <w:szCs w:val="22"/>
              </w:rPr>
              <w:t xml:space="preserve"> </w:t>
            </w:r>
            <w:r w:rsidR="00212C1C">
              <w:rPr>
                <w:color w:val="000000"/>
                <w:sz w:val="22"/>
                <w:szCs w:val="22"/>
              </w:rPr>
              <w:t>docenti</w:t>
            </w:r>
          </w:p>
        </w:tc>
      </w:tr>
      <w:tr w:rsidR="00212C1C" w:rsidRPr="0066659E" w14:paraId="6DE716AD" w14:textId="77777777" w:rsidTr="00F43839">
        <w:trPr>
          <w:trHeight w:val="301"/>
        </w:trPr>
        <w:tc>
          <w:tcPr>
            <w:tcW w:w="8201" w:type="dxa"/>
            <w:tcBorders>
              <w:top w:val="nil"/>
              <w:left w:val="nil"/>
              <w:bottom w:val="nil"/>
              <w:right w:val="nil"/>
            </w:tcBorders>
            <w:shd w:val="clear" w:color="auto" w:fill="auto"/>
            <w:noWrap/>
            <w:vAlign w:val="bottom"/>
            <w:hideMark/>
          </w:tcPr>
          <w:p w14:paraId="54236BB0" w14:textId="77777777" w:rsidR="00212C1C" w:rsidRPr="0066659E" w:rsidRDefault="00772264" w:rsidP="00F43839">
            <w:pPr>
              <w:rPr>
                <w:color w:val="000000"/>
                <w:sz w:val="22"/>
                <w:szCs w:val="22"/>
              </w:rPr>
            </w:pPr>
            <w:r>
              <w:rPr>
                <w:color w:val="000000"/>
                <w:sz w:val="22"/>
                <w:szCs w:val="22"/>
              </w:rPr>
              <w:t xml:space="preserve">N.1 </w:t>
            </w:r>
            <w:r w:rsidR="00212C1C" w:rsidRPr="0066659E">
              <w:rPr>
                <w:color w:val="000000"/>
                <w:sz w:val="22"/>
                <w:szCs w:val="22"/>
              </w:rPr>
              <w:t>Armadio professori a metà</w:t>
            </w:r>
          </w:p>
        </w:tc>
      </w:tr>
      <w:tr w:rsidR="00212C1C" w:rsidRPr="0066659E" w14:paraId="0D575756" w14:textId="77777777" w:rsidTr="00F43839">
        <w:trPr>
          <w:trHeight w:val="301"/>
        </w:trPr>
        <w:tc>
          <w:tcPr>
            <w:tcW w:w="8201" w:type="dxa"/>
            <w:tcBorders>
              <w:top w:val="nil"/>
              <w:left w:val="nil"/>
              <w:bottom w:val="nil"/>
              <w:right w:val="nil"/>
            </w:tcBorders>
            <w:shd w:val="clear" w:color="auto" w:fill="auto"/>
            <w:noWrap/>
            <w:vAlign w:val="bottom"/>
            <w:hideMark/>
          </w:tcPr>
          <w:p w14:paraId="555DDF96" w14:textId="77777777" w:rsidR="00212C1C" w:rsidRPr="0066659E" w:rsidRDefault="00772264" w:rsidP="00F43839">
            <w:pPr>
              <w:rPr>
                <w:color w:val="000000"/>
                <w:sz w:val="22"/>
                <w:szCs w:val="22"/>
              </w:rPr>
            </w:pPr>
            <w:r>
              <w:rPr>
                <w:color w:val="000000"/>
                <w:sz w:val="22"/>
                <w:szCs w:val="22"/>
              </w:rPr>
              <w:t xml:space="preserve">N.1 </w:t>
            </w:r>
            <w:r w:rsidR="00212C1C" w:rsidRPr="0066659E">
              <w:rPr>
                <w:color w:val="000000"/>
                <w:sz w:val="22"/>
                <w:szCs w:val="22"/>
              </w:rPr>
              <w:t xml:space="preserve">Scrivania pag. 35 (5Th </w:t>
            </w:r>
            <w:proofErr w:type="spellStart"/>
            <w:r w:rsidR="00212C1C" w:rsidRPr="0066659E">
              <w:rPr>
                <w:color w:val="000000"/>
                <w:sz w:val="22"/>
                <w:szCs w:val="22"/>
              </w:rPr>
              <w:t>Element</w:t>
            </w:r>
            <w:proofErr w:type="spellEnd"/>
            <w:r w:rsidR="00212C1C" w:rsidRPr="0066659E">
              <w:rPr>
                <w:color w:val="000000"/>
                <w:sz w:val="22"/>
                <w:szCs w:val="22"/>
              </w:rPr>
              <w:t xml:space="preserve">) 200x90 piano in legno tutta colore bianco cod. 68 </w:t>
            </w:r>
          </w:p>
        </w:tc>
      </w:tr>
      <w:tr w:rsidR="00212C1C" w:rsidRPr="0066659E" w14:paraId="1C4CDF9D" w14:textId="77777777" w:rsidTr="00F43839">
        <w:trPr>
          <w:trHeight w:val="301"/>
        </w:trPr>
        <w:tc>
          <w:tcPr>
            <w:tcW w:w="8201" w:type="dxa"/>
            <w:tcBorders>
              <w:top w:val="nil"/>
              <w:left w:val="nil"/>
              <w:bottom w:val="nil"/>
              <w:right w:val="nil"/>
            </w:tcBorders>
            <w:shd w:val="clear" w:color="auto" w:fill="auto"/>
            <w:noWrap/>
            <w:vAlign w:val="bottom"/>
            <w:hideMark/>
          </w:tcPr>
          <w:p w14:paraId="6ABE298C" w14:textId="77777777" w:rsidR="00212C1C" w:rsidRPr="0066659E" w:rsidRDefault="00772264" w:rsidP="00F43839">
            <w:pPr>
              <w:rPr>
                <w:color w:val="000000"/>
                <w:sz w:val="22"/>
                <w:szCs w:val="22"/>
              </w:rPr>
            </w:pPr>
            <w:r>
              <w:rPr>
                <w:color w:val="000000"/>
                <w:sz w:val="22"/>
                <w:szCs w:val="22"/>
              </w:rPr>
              <w:t xml:space="preserve">N.1 </w:t>
            </w:r>
            <w:r w:rsidR="00212C1C" w:rsidRPr="0066659E">
              <w:rPr>
                <w:color w:val="000000"/>
                <w:sz w:val="22"/>
                <w:szCs w:val="22"/>
              </w:rPr>
              <w:t>Allungo dattilo da 120 cm Scrivania 200x90 in legno</w:t>
            </w:r>
          </w:p>
        </w:tc>
      </w:tr>
      <w:tr w:rsidR="00212C1C" w:rsidRPr="0066659E" w14:paraId="35E5CE18" w14:textId="77777777" w:rsidTr="00F43839">
        <w:trPr>
          <w:trHeight w:val="301"/>
        </w:trPr>
        <w:tc>
          <w:tcPr>
            <w:tcW w:w="8201" w:type="dxa"/>
            <w:tcBorders>
              <w:top w:val="nil"/>
              <w:left w:val="nil"/>
              <w:bottom w:val="nil"/>
              <w:right w:val="nil"/>
            </w:tcBorders>
            <w:shd w:val="clear" w:color="auto" w:fill="auto"/>
            <w:noWrap/>
            <w:vAlign w:val="bottom"/>
            <w:hideMark/>
          </w:tcPr>
          <w:p w14:paraId="4C2B5843" w14:textId="77777777" w:rsidR="00212C1C" w:rsidRPr="0066659E" w:rsidRDefault="00772264" w:rsidP="00F43839">
            <w:pPr>
              <w:rPr>
                <w:color w:val="000000"/>
                <w:sz w:val="22"/>
                <w:szCs w:val="22"/>
              </w:rPr>
            </w:pPr>
            <w:r>
              <w:rPr>
                <w:color w:val="000000"/>
                <w:sz w:val="22"/>
                <w:szCs w:val="22"/>
              </w:rPr>
              <w:t xml:space="preserve">N.1 </w:t>
            </w:r>
            <w:r w:rsidR="00212C1C" w:rsidRPr="0066659E">
              <w:rPr>
                <w:color w:val="000000"/>
                <w:sz w:val="22"/>
                <w:szCs w:val="22"/>
              </w:rPr>
              <w:t xml:space="preserve">Poltrona -STATUS SS13 con braccioli e oscillante </w:t>
            </w:r>
          </w:p>
        </w:tc>
      </w:tr>
      <w:tr w:rsidR="00212C1C" w:rsidRPr="0066659E" w14:paraId="0B789F8D" w14:textId="77777777" w:rsidTr="00F43839">
        <w:trPr>
          <w:trHeight w:val="301"/>
        </w:trPr>
        <w:tc>
          <w:tcPr>
            <w:tcW w:w="8201" w:type="dxa"/>
            <w:tcBorders>
              <w:top w:val="nil"/>
              <w:left w:val="nil"/>
              <w:bottom w:val="nil"/>
              <w:right w:val="nil"/>
            </w:tcBorders>
            <w:shd w:val="clear" w:color="auto" w:fill="auto"/>
            <w:noWrap/>
            <w:vAlign w:val="bottom"/>
            <w:hideMark/>
          </w:tcPr>
          <w:p w14:paraId="4C203AB2" w14:textId="77777777" w:rsidR="00212C1C" w:rsidRPr="0066659E" w:rsidRDefault="00772264" w:rsidP="00063389">
            <w:pPr>
              <w:rPr>
                <w:color w:val="000000"/>
                <w:sz w:val="22"/>
                <w:szCs w:val="22"/>
              </w:rPr>
            </w:pPr>
            <w:r>
              <w:rPr>
                <w:color w:val="000000"/>
                <w:sz w:val="22"/>
                <w:szCs w:val="22"/>
              </w:rPr>
              <w:t xml:space="preserve">N.2 </w:t>
            </w:r>
            <w:r w:rsidR="00212C1C" w:rsidRPr="0066659E">
              <w:rPr>
                <w:color w:val="000000"/>
                <w:sz w:val="22"/>
                <w:szCs w:val="22"/>
              </w:rPr>
              <w:t>Poltrona visitatore STATUS - SS16 senza braccioli</w:t>
            </w:r>
          </w:p>
        </w:tc>
      </w:tr>
      <w:tr w:rsidR="00212C1C" w:rsidRPr="0066659E" w14:paraId="2B3568E2" w14:textId="77777777" w:rsidTr="00F43839">
        <w:trPr>
          <w:trHeight w:val="301"/>
        </w:trPr>
        <w:tc>
          <w:tcPr>
            <w:tcW w:w="8201" w:type="dxa"/>
            <w:tcBorders>
              <w:top w:val="nil"/>
              <w:left w:val="nil"/>
              <w:bottom w:val="nil"/>
              <w:right w:val="nil"/>
            </w:tcBorders>
            <w:shd w:val="clear" w:color="auto" w:fill="auto"/>
            <w:noWrap/>
            <w:vAlign w:val="bottom"/>
            <w:hideMark/>
          </w:tcPr>
          <w:p w14:paraId="2D8D9261" w14:textId="77777777" w:rsidR="00212C1C" w:rsidRPr="0066659E" w:rsidRDefault="00772264" w:rsidP="00F43839">
            <w:pPr>
              <w:rPr>
                <w:color w:val="000000"/>
                <w:sz w:val="22"/>
                <w:szCs w:val="22"/>
              </w:rPr>
            </w:pPr>
            <w:r>
              <w:rPr>
                <w:color w:val="000000"/>
                <w:sz w:val="22"/>
                <w:szCs w:val="22"/>
              </w:rPr>
              <w:t xml:space="preserve">N.1 </w:t>
            </w:r>
            <w:r w:rsidR="00212C1C" w:rsidRPr="0066659E">
              <w:rPr>
                <w:color w:val="000000"/>
                <w:sz w:val="22"/>
                <w:szCs w:val="22"/>
              </w:rPr>
              <w:t>Tavolo meeting PAG.28(125x160)x2 con prolunga centrale-colore STONE GRAY cod. 44</w:t>
            </w:r>
          </w:p>
        </w:tc>
      </w:tr>
      <w:tr w:rsidR="00212C1C" w:rsidRPr="0066659E" w14:paraId="5AD3CBB3" w14:textId="77777777" w:rsidTr="00F43839">
        <w:trPr>
          <w:trHeight w:val="301"/>
        </w:trPr>
        <w:tc>
          <w:tcPr>
            <w:tcW w:w="8201" w:type="dxa"/>
            <w:tcBorders>
              <w:top w:val="nil"/>
              <w:left w:val="nil"/>
              <w:bottom w:val="nil"/>
              <w:right w:val="nil"/>
            </w:tcBorders>
            <w:shd w:val="clear" w:color="auto" w:fill="auto"/>
            <w:noWrap/>
            <w:vAlign w:val="bottom"/>
            <w:hideMark/>
          </w:tcPr>
          <w:p w14:paraId="3B05712E" w14:textId="77777777" w:rsidR="00212C1C" w:rsidRPr="0066659E" w:rsidRDefault="00772264" w:rsidP="00063389">
            <w:pPr>
              <w:rPr>
                <w:color w:val="000000"/>
                <w:sz w:val="22"/>
                <w:szCs w:val="22"/>
              </w:rPr>
            </w:pPr>
            <w:r>
              <w:rPr>
                <w:color w:val="000000"/>
                <w:sz w:val="22"/>
                <w:szCs w:val="22"/>
              </w:rPr>
              <w:t xml:space="preserve">N.8 </w:t>
            </w:r>
            <w:r w:rsidR="00212C1C" w:rsidRPr="0066659E">
              <w:rPr>
                <w:color w:val="000000"/>
                <w:sz w:val="22"/>
                <w:szCs w:val="22"/>
              </w:rPr>
              <w:t>Poltron</w:t>
            </w:r>
            <w:r w:rsidR="00063389">
              <w:rPr>
                <w:color w:val="000000"/>
                <w:sz w:val="22"/>
                <w:szCs w:val="22"/>
              </w:rPr>
              <w:t>e</w:t>
            </w:r>
            <w:r w:rsidR="00212C1C" w:rsidRPr="0066659E">
              <w:rPr>
                <w:color w:val="000000"/>
                <w:sz w:val="22"/>
                <w:szCs w:val="22"/>
              </w:rPr>
              <w:t xml:space="preserve"> tavolo riunione -STATUS - SS16 senza braccioli</w:t>
            </w:r>
          </w:p>
        </w:tc>
      </w:tr>
      <w:tr w:rsidR="00212C1C" w:rsidRPr="0066659E" w14:paraId="7F264B5C" w14:textId="77777777" w:rsidTr="00F43839">
        <w:trPr>
          <w:trHeight w:val="301"/>
        </w:trPr>
        <w:tc>
          <w:tcPr>
            <w:tcW w:w="8201" w:type="dxa"/>
            <w:tcBorders>
              <w:top w:val="nil"/>
              <w:left w:val="nil"/>
              <w:bottom w:val="nil"/>
              <w:right w:val="nil"/>
            </w:tcBorders>
            <w:shd w:val="clear" w:color="auto" w:fill="auto"/>
            <w:noWrap/>
            <w:vAlign w:val="bottom"/>
            <w:hideMark/>
          </w:tcPr>
          <w:p w14:paraId="0A3A71A4" w14:textId="77777777" w:rsidR="00212C1C" w:rsidRPr="0066659E" w:rsidRDefault="00772264" w:rsidP="00F43839">
            <w:pPr>
              <w:rPr>
                <w:color w:val="000000"/>
                <w:sz w:val="22"/>
                <w:szCs w:val="22"/>
              </w:rPr>
            </w:pPr>
            <w:r>
              <w:rPr>
                <w:color w:val="000000"/>
                <w:sz w:val="22"/>
                <w:szCs w:val="22"/>
              </w:rPr>
              <w:t xml:space="preserve">N.1 </w:t>
            </w:r>
            <w:r w:rsidR="00212C1C" w:rsidRPr="0066659E">
              <w:rPr>
                <w:color w:val="000000"/>
                <w:sz w:val="22"/>
                <w:szCs w:val="22"/>
              </w:rPr>
              <w:t>mobile basso pag. 30- colore bianco</w:t>
            </w:r>
          </w:p>
        </w:tc>
      </w:tr>
      <w:tr w:rsidR="00212C1C" w:rsidRPr="0066659E" w14:paraId="7B84E6B2" w14:textId="77777777" w:rsidTr="00F43839">
        <w:trPr>
          <w:trHeight w:val="301"/>
        </w:trPr>
        <w:tc>
          <w:tcPr>
            <w:tcW w:w="8201" w:type="dxa"/>
            <w:tcBorders>
              <w:top w:val="nil"/>
              <w:left w:val="nil"/>
              <w:bottom w:val="nil"/>
              <w:right w:val="nil"/>
            </w:tcBorders>
            <w:shd w:val="clear" w:color="auto" w:fill="auto"/>
            <w:noWrap/>
            <w:vAlign w:val="bottom"/>
            <w:hideMark/>
          </w:tcPr>
          <w:p w14:paraId="7B25FDC2" w14:textId="77777777" w:rsidR="00212C1C" w:rsidRPr="0066659E" w:rsidRDefault="00772264" w:rsidP="00F43839">
            <w:pPr>
              <w:rPr>
                <w:color w:val="000000"/>
                <w:sz w:val="22"/>
                <w:szCs w:val="22"/>
              </w:rPr>
            </w:pPr>
            <w:r>
              <w:rPr>
                <w:color w:val="000000"/>
                <w:sz w:val="22"/>
                <w:szCs w:val="22"/>
              </w:rPr>
              <w:t xml:space="preserve">N.1 </w:t>
            </w:r>
            <w:r w:rsidR="00212C1C" w:rsidRPr="0066659E">
              <w:rPr>
                <w:color w:val="000000"/>
                <w:sz w:val="22"/>
                <w:szCs w:val="22"/>
              </w:rPr>
              <w:t>Armadio ante scorrevoli pag. 16-colore STONE GRAY cod. 44</w:t>
            </w:r>
          </w:p>
        </w:tc>
      </w:tr>
    </w:tbl>
    <w:p w14:paraId="3493382C" w14:textId="77777777" w:rsidR="002E04ED" w:rsidRDefault="002E04ED" w:rsidP="00212C1C">
      <w:pPr>
        <w:jc w:val="both"/>
      </w:pPr>
    </w:p>
    <w:p w14:paraId="0EDEAD0E" w14:textId="77777777" w:rsidR="002E04ED" w:rsidRDefault="002E04ED" w:rsidP="002E04ED">
      <w:pPr>
        <w:jc w:val="both"/>
      </w:pPr>
      <w:r>
        <w:lastRenderedPageBreak/>
        <w:t xml:space="preserve">RITENUTO l’importo complessivo della fornitura, ammontante a </w:t>
      </w:r>
      <w:r w:rsidR="00212C1C" w:rsidRPr="00772264">
        <w:t>100995,</w:t>
      </w:r>
      <w:proofErr w:type="gramStart"/>
      <w:r w:rsidR="00212C1C" w:rsidRPr="00772264">
        <w:t xml:space="preserve">00  </w:t>
      </w:r>
      <w:r w:rsidRPr="00772264">
        <w:t>€</w:t>
      </w:r>
      <w:proofErr w:type="gramEnd"/>
      <w:r w:rsidRPr="00772264">
        <w:t xml:space="preserve"> IVA</w:t>
      </w:r>
      <w:r>
        <w:t xml:space="preserve"> esclusa, congruo e confacente alle esigenze di questa amministrazione sia per le caratteristiche tecniche, sia per i tempi di consegna, sia per il prezzo della fornitura medesima;</w:t>
      </w:r>
    </w:p>
    <w:p w14:paraId="0FA1A6FD" w14:textId="77777777" w:rsidR="002E04ED" w:rsidRPr="00772264" w:rsidRDefault="002E04ED" w:rsidP="002E04ED">
      <w:pPr>
        <w:jc w:val="both"/>
      </w:pPr>
      <w:r w:rsidRPr="00772264">
        <w:t xml:space="preserve">CONSIDERATO che </w:t>
      </w:r>
      <w:r w:rsidR="00212C1C" w:rsidRPr="00772264">
        <w:t xml:space="preserve">COSTABILE ARREDAMENTI SRL – via Aniello </w:t>
      </w:r>
      <w:proofErr w:type="spellStart"/>
      <w:r w:rsidR="00212C1C" w:rsidRPr="00772264">
        <w:t>salsano</w:t>
      </w:r>
      <w:proofErr w:type="spellEnd"/>
      <w:r w:rsidR="00212C1C" w:rsidRPr="00772264">
        <w:t xml:space="preserve"> n.27-84013-Cava dei Tirreni (SA) mediante Ordini Diretti di Acquisto su MEPA. </w:t>
      </w:r>
      <w:r w:rsidRPr="00772264">
        <w:t xml:space="preserve"> si è impegnato a consegnare la fornitura in tempi congrui alle esigenze dell’Istituzione scolastica, attesa la disponibilità degli stessi in magazzino;</w:t>
      </w:r>
    </w:p>
    <w:p w14:paraId="478FF487" w14:textId="77777777" w:rsidR="002E04ED" w:rsidRDefault="002E04ED" w:rsidP="002E04ED">
      <w:pPr>
        <w:jc w:val="both"/>
      </w:pPr>
      <w:r>
        <w:t>CONSIDERATO che gli oneri di sicurezza per l’eliminazione dei rischi da interferenza, non soggetti a ribasso, sono pari a 0,00 € (euro zero/00), trattandosi di sola fornitura di beni;</w:t>
      </w:r>
    </w:p>
    <w:p w14:paraId="78A4B6DB" w14:textId="77777777" w:rsidR="002E04ED" w:rsidRDefault="002E04ED" w:rsidP="002E04ED">
      <w:pPr>
        <w:jc w:val="both"/>
      </w:pPr>
      <w:r>
        <w:t>ACCERTATO che la spesa per la fornitura in oggetto sarà imputata, nel Programma Annuale E.F. 2021, alla categoria di destinazione A01- Funzionamento generale e decoro della scuola;</w:t>
      </w:r>
    </w:p>
    <w:p w14:paraId="6207EB43" w14:textId="77777777" w:rsidR="002E04ED" w:rsidRDefault="002E04ED" w:rsidP="002E04ED">
      <w:pPr>
        <w:jc w:val="both"/>
      </w:pPr>
      <w:r>
        <w:t xml:space="preserve">ACQUISITO il </w:t>
      </w:r>
      <w:proofErr w:type="gramStart"/>
      <w:r>
        <w:t xml:space="preserve">CIG  </w:t>
      </w:r>
      <w:r w:rsidR="00212C1C">
        <w:t>ZF</w:t>
      </w:r>
      <w:proofErr w:type="gramEnd"/>
      <w:r w:rsidR="00212C1C">
        <w:t xml:space="preserve">735DF833 </w:t>
      </w:r>
      <w:r>
        <w:t>ai fini della tracciabilità dei flussi finanziari;</w:t>
      </w:r>
    </w:p>
    <w:p w14:paraId="64D96558" w14:textId="77777777" w:rsidR="002E04ED" w:rsidRDefault="002E04ED" w:rsidP="002E04ED">
      <w:pPr>
        <w:jc w:val="both"/>
      </w:pPr>
      <w:r>
        <w:t>RITENUTO che il Dirigente Scolastico dell’Istituzione Scolastica, Lucia Di Lorenzi, risulta pienamente idonea a ricoprire l’incarico di RUP per l’affidamento in oggetto, in quanto soddisfa i requisiti richiesti dall’art.31, comma 1, del D. Lgs. 50/2016, avendo un livello di inquadramento giuridico e competenze professionali adeguate rispetto all’incarico in questione;</w:t>
      </w:r>
    </w:p>
    <w:p w14:paraId="0311D26A" w14:textId="77777777" w:rsidR="002E04ED" w:rsidRDefault="002E04ED" w:rsidP="002E04ED">
      <w:pPr>
        <w:jc w:val="both"/>
      </w:pPr>
      <w:r>
        <w:t xml:space="preserve">VISTO l’art. 6-bis della legge 7 agosto 1990, n. 241, introdotto dall'art. 1, comma 41, della legge 6 </w:t>
      </w:r>
      <w:proofErr w:type="gramStart"/>
      <w:r>
        <w:t>novembre  2012</w:t>
      </w:r>
      <w:proofErr w:type="gramEnd"/>
      <w:r>
        <w:t>, n. 190, relativo all’obbligo di astensione dall’incarico del responsabile del procedimento in caso di conflitto  di interessi, e all’obbligo di segnalazione da parte dello stesso di ogni situazione di conflitto (anche potenziale);</w:t>
      </w:r>
    </w:p>
    <w:p w14:paraId="5DC1E022" w14:textId="77777777" w:rsidR="002E04ED" w:rsidRDefault="002E04ED" w:rsidP="002E04ED">
      <w:pPr>
        <w:jc w:val="both"/>
      </w:pPr>
      <w:r>
        <w:t xml:space="preserve">TENUTO CONTO che, nei confronti del RUP individuato non sussistono le condizioni ostative previste </w:t>
      </w:r>
      <w:proofErr w:type="gramStart"/>
      <w:r>
        <w:t>dalla  succitata</w:t>
      </w:r>
      <w:proofErr w:type="gramEnd"/>
      <w:r>
        <w:t xml:space="preserve"> norma; nell’osservanza delle disposizioni di cui alla legge del 6 novembre 2012, n. 190, recante  «Disposizioni  per  la  prevenzione  e  la  repressione  della  corruzione  e  dell’illegalità  della  Pubblica  Amministrazione»;</w:t>
      </w:r>
    </w:p>
    <w:p w14:paraId="71C057F6" w14:textId="77777777" w:rsidR="002E04ED" w:rsidRDefault="002E04ED" w:rsidP="002E04ED">
      <w:pPr>
        <w:jc w:val="both"/>
      </w:pPr>
    </w:p>
    <w:p w14:paraId="7AFB6084" w14:textId="77777777" w:rsidR="002E04ED" w:rsidRDefault="002E04ED" w:rsidP="002E04ED">
      <w:pPr>
        <w:jc w:val="both"/>
      </w:pPr>
      <w:r>
        <w:t>per i motivi espressi in premessa, che sono parte integrante e sostanziale del presente provvedimento</w:t>
      </w:r>
    </w:p>
    <w:p w14:paraId="18B29461" w14:textId="77777777" w:rsidR="002E04ED" w:rsidRDefault="002E04ED" w:rsidP="002E04ED">
      <w:pPr>
        <w:jc w:val="center"/>
      </w:pPr>
      <w:r>
        <w:t>DETERMINA</w:t>
      </w:r>
    </w:p>
    <w:p w14:paraId="15F2FA6C" w14:textId="77777777" w:rsidR="002E04ED" w:rsidRDefault="002E04ED" w:rsidP="002E04ED">
      <w:pPr>
        <w:jc w:val="both"/>
      </w:pPr>
      <w:r>
        <w:t>Art.1</w:t>
      </w:r>
    </w:p>
    <w:p w14:paraId="257DC905" w14:textId="77777777" w:rsidR="002E04ED" w:rsidRDefault="002E04ED" w:rsidP="002E04ED">
      <w:pPr>
        <w:jc w:val="both"/>
      </w:pPr>
      <w:r>
        <w:t xml:space="preserve">Si autorizza, ai sensi dell’art. 36, comma 2, lett. a) del </w:t>
      </w:r>
      <w:proofErr w:type="spellStart"/>
      <w:r>
        <w:t>D.Lgs.</w:t>
      </w:r>
      <w:proofErr w:type="spellEnd"/>
      <w:r>
        <w:t xml:space="preserve"> 50/2016, per le motivazioni indicate in premessa, </w:t>
      </w:r>
      <w:proofErr w:type="gramStart"/>
      <w:r>
        <w:t>l’indizione  della</w:t>
      </w:r>
      <w:proofErr w:type="gramEnd"/>
      <w:r>
        <w:t xml:space="preserve">  procedura  di  affidamento  diretto,  tramite  ODA  sul  Mercato  Elettronico  della  Pubblica Amministrazione (MEPA), per l’affidamento della fornitura di:</w:t>
      </w:r>
    </w:p>
    <w:p w14:paraId="659578BD" w14:textId="77777777" w:rsidR="00095360" w:rsidRDefault="00095360" w:rsidP="002E04ED">
      <w:pPr>
        <w:jc w:val="both"/>
        <w:rPr>
          <w:highlight w:val="yellow"/>
        </w:rPr>
      </w:pPr>
    </w:p>
    <w:p w14:paraId="3245E625" w14:textId="77777777" w:rsidR="00095360" w:rsidRDefault="00095360" w:rsidP="002E04ED">
      <w:pPr>
        <w:jc w:val="both"/>
        <w:rPr>
          <w:highlight w:val="yellow"/>
        </w:rPr>
      </w:pPr>
    </w:p>
    <w:tbl>
      <w:tblPr>
        <w:tblW w:w="9083" w:type="dxa"/>
        <w:tblCellMar>
          <w:left w:w="70" w:type="dxa"/>
          <w:right w:w="70" w:type="dxa"/>
        </w:tblCellMar>
        <w:tblLook w:val="04A0" w:firstRow="1" w:lastRow="0" w:firstColumn="1" w:lastColumn="0" w:noHBand="0" w:noVBand="1"/>
      </w:tblPr>
      <w:tblGrid>
        <w:gridCol w:w="8201"/>
        <w:gridCol w:w="882"/>
      </w:tblGrid>
      <w:tr w:rsidR="0066659E" w14:paraId="1166BD25" w14:textId="77777777" w:rsidTr="0066659E">
        <w:trPr>
          <w:trHeight w:val="301"/>
        </w:trPr>
        <w:tc>
          <w:tcPr>
            <w:tcW w:w="8201" w:type="dxa"/>
            <w:tcBorders>
              <w:top w:val="nil"/>
              <w:left w:val="nil"/>
              <w:bottom w:val="nil"/>
              <w:right w:val="nil"/>
            </w:tcBorders>
            <w:shd w:val="clear" w:color="auto" w:fill="auto"/>
            <w:noWrap/>
            <w:vAlign w:val="bottom"/>
          </w:tcPr>
          <w:p w14:paraId="3E9ADA1B" w14:textId="77777777" w:rsidR="0066659E" w:rsidRPr="0066659E" w:rsidRDefault="0066659E">
            <w:pPr>
              <w:rPr>
                <w:color w:val="000000"/>
                <w:sz w:val="22"/>
                <w:szCs w:val="22"/>
              </w:rPr>
            </w:pPr>
          </w:p>
        </w:tc>
        <w:tc>
          <w:tcPr>
            <w:tcW w:w="882" w:type="dxa"/>
            <w:tcBorders>
              <w:top w:val="nil"/>
              <w:left w:val="nil"/>
              <w:bottom w:val="nil"/>
              <w:right w:val="nil"/>
            </w:tcBorders>
            <w:shd w:val="clear" w:color="auto" w:fill="auto"/>
            <w:noWrap/>
            <w:vAlign w:val="bottom"/>
          </w:tcPr>
          <w:p w14:paraId="55AE0E48" w14:textId="77777777" w:rsidR="0066659E" w:rsidRPr="0066659E" w:rsidRDefault="0066659E">
            <w:pPr>
              <w:jc w:val="right"/>
              <w:rPr>
                <w:color w:val="000000"/>
                <w:sz w:val="22"/>
                <w:szCs w:val="22"/>
              </w:rPr>
            </w:pPr>
            <w:r>
              <w:rPr>
                <w:color w:val="000000"/>
                <w:sz w:val="22"/>
                <w:szCs w:val="22"/>
              </w:rPr>
              <w:t>quantità</w:t>
            </w:r>
          </w:p>
        </w:tc>
      </w:tr>
      <w:tr w:rsidR="0066659E" w14:paraId="3A303E19" w14:textId="77777777" w:rsidTr="0066659E">
        <w:trPr>
          <w:trHeight w:val="301"/>
        </w:trPr>
        <w:tc>
          <w:tcPr>
            <w:tcW w:w="8201" w:type="dxa"/>
            <w:tcBorders>
              <w:top w:val="nil"/>
              <w:left w:val="nil"/>
              <w:bottom w:val="nil"/>
              <w:right w:val="nil"/>
            </w:tcBorders>
            <w:shd w:val="clear" w:color="auto" w:fill="auto"/>
            <w:noWrap/>
            <w:vAlign w:val="bottom"/>
            <w:hideMark/>
          </w:tcPr>
          <w:p w14:paraId="2D72F7E1" w14:textId="77777777" w:rsidR="0066659E" w:rsidRPr="0066659E" w:rsidRDefault="0066659E">
            <w:pPr>
              <w:rPr>
                <w:color w:val="000000"/>
                <w:sz w:val="22"/>
                <w:szCs w:val="22"/>
              </w:rPr>
            </w:pPr>
            <w:r w:rsidRPr="0066659E">
              <w:rPr>
                <w:color w:val="000000"/>
                <w:sz w:val="22"/>
                <w:szCs w:val="22"/>
              </w:rPr>
              <w:t>Reception 185cm con mensola pag. 185, colore rovere</w:t>
            </w:r>
          </w:p>
        </w:tc>
        <w:tc>
          <w:tcPr>
            <w:tcW w:w="882" w:type="dxa"/>
            <w:tcBorders>
              <w:top w:val="nil"/>
              <w:left w:val="nil"/>
              <w:bottom w:val="nil"/>
              <w:right w:val="nil"/>
            </w:tcBorders>
            <w:shd w:val="clear" w:color="auto" w:fill="auto"/>
            <w:noWrap/>
            <w:vAlign w:val="bottom"/>
            <w:hideMark/>
          </w:tcPr>
          <w:p w14:paraId="2E9C387F" w14:textId="77777777" w:rsidR="0066659E" w:rsidRPr="0066659E" w:rsidRDefault="0066659E">
            <w:pPr>
              <w:jc w:val="right"/>
              <w:rPr>
                <w:color w:val="000000"/>
                <w:sz w:val="22"/>
                <w:szCs w:val="22"/>
              </w:rPr>
            </w:pPr>
            <w:r w:rsidRPr="0066659E">
              <w:rPr>
                <w:color w:val="000000"/>
                <w:sz w:val="22"/>
                <w:szCs w:val="22"/>
              </w:rPr>
              <w:t>1</w:t>
            </w:r>
          </w:p>
        </w:tc>
      </w:tr>
      <w:tr w:rsidR="0066659E" w14:paraId="5CDCE8A2" w14:textId="77777777" w:rsidTr="0066659E">
        <w:trPr>
          <w:trHeight w:val="301"/>
        </w:trPr>
        <w:tc>
          <w:tcPr>
            <w:tcW w:w="8201" w:type="dxa"/>
            <w:tcBorders>
              <w:top w:val="nil"/>
              <w:left w:val="nil"/>
              <w:bottom w:val="nil"/>
              <w:right w:val="nil"/>
            </w:tcBorders>
            <w:shd w:val="clear" w:color="auto" w:fill="auto"/>
            <w:noWrap/>
            <w:vAlign w:val="bottom"/>
            <w:hideMark/>
          </w:tcPr>
          <w:p w14:paraId="67CB1661" w14:textId="77777777" w:rsidR="0066659E" w:rsidRPr="0066659E" w:rsidRDefault="0066659E">
            <w:pPr>
              <w:rPr>
                <w:color w:val="000000"/>
                <w:sz w:val="22"/>
                <w:szCs w:val="22"/>
              </w:rPr>
            </w:pPr>
            <w:r w:rsidRPr="0066659E">
              <w:rPr>
                <w:color w:val="000000"/>
                <w:sz w:val="22"/>
                <w:szCs w:val="22"/>
              </w:rPr>
              <w:t>reception 120 cm con mensola  pag. 188, colore grigio con mensola bianca</w:t>
            </w:r>
          </w:p>
        </w:tc>
        <w:tc>
          <w:tcPr>
            <w:tcW w:w="882" w:type="dxa"/>
            <w:tcBorders>
              <w:top w:val="nil"/>
              <w:left w:val="nil"/>
              <w:bottom w:val="nil"/>
              <w:right w:val="nil"/>
            </w:tcBorders>
            <w:shd w:val="clear" w:color="auto" w:fill="auto"/>
            <w:noWrap/>
            <w:vAlign w:val="bottom"/>
            <w:hideMark/>
          </w:tcPr>
          <w:p w14:paraId="75266425" w14:textId="77777777" w:rsidR="0066659E" w:rsidRPr="0066659E" w:rsidRDefault="0066659E">
            <w:pPr>
              <w:jc w:val="right"/>
              <w:rPr>
                <w:color w:val="000000"/>
                <w:sz w:val="22"/>
                <w:szCs w:val="22"/>
              </w:rPr>
            </w:pPr>
            <w:r w:rsidRPr="0066659E">
              <w:rPr>
                <w:color w:val="000000"/>
                <w:sz w:val="22"/>
                <w:szCs w:val="22"/>
              </w:rPr>
              <w:t>2</w:t>
            </w:r>
          </w:p>
        </w:tc>
      </w:tr>
      <w:tr w:rsidR="0066659E" w14:paraId="4041840C" w14:textId="77777777" w:rsidTr="0066659E">
        <w:trPr>
          <w:trHeight w:val="301"/>
        </w:trPr>
        <w:tc>
          <w:tcPr>
            <w:tcW w:w="8201" w:type="dxa"/>
            <w:tcBorders>
              <w:top w:val="nil"/>
              <w:left w:val="nil"/>
              <w:bottom w:val="nil"/>
              <w:right w:val="nil"/>
            </w:tcBorders>
            <w:shd w:val="clear" w:color="auto" w:fill="auto"/>
            <w:noWrap/>
            <w:vAlign w:val="bottom"/>
            <w:hideMark/>
          </w:tcPr>
          <w:p w14:paraId="21D57F2C" w14:textId="77777777" w:rsidR="0066659E" w:rsidRPr="0066659E" w:rsidRDefault="0066659E">
            <w:pPr>
              <w:rPr>
                <w:color w:val="000000"/>
                <w:sz w:val="22"/>
                <w:szCs w:val="22"/>
              </w:rPr>
            </w:pPr>
            <w:r>
              <w:rPr>
                <w:color w:val="000000"/>
                <w:sz w:val="22"/>
                <w:szCs w:val="22"/>
              </w:rPr>
              <w:t xml:space="preserve">Sedie </w:t>
            </w:r>
            <w:r w:rsidRPr="0066659E">
              <w:rPr>
                <w:color w:val="000000"/>
                <w:sz w:val="22"/>
                <w:szCs w:val="22"/>
              </w:rPr>
              <w:t>6000 telaio cromato + rivestimento ecopelle colore 229 categoria E</w:t>
            </w:r>
          </w:p>
        </w:tc>
        <w:tc>
          <w:tcPr>
            <w:tcW w:w="882" w:type="dxa"/>
            <w:tcBorders>
              <w:top w:val="nil"/>
              <w:left w:val="nil"/>
              <w:bottom w:val="nil"/>
              <w:right w:val="nil"/>
            </w:tcBorders>
            <w:shd w:val="clear" w:color="auto" w:fill="auto"/>
            <w:noWrap/>
            <w:vAlign w:val="bottom"/>
            <w:hideMark/>
          </w:tcPr>
          <w:p w14:paraId="167C792D" w14:textId="77777777" w:rsidR="0066659E" w:rsidRPr="0066659E" w:rsidRDefault="0066659E">
            <w:pPr>
              <w:jc w:val="right"/>
              <w:rPr>
                <w:color w:val="000000"/>
                <w:sz w:val="22"/>
                <w:szCs w:val="22"/>
              </w:rPr>
            </w:pPr>
            <w:r w:rsidRPr="0066659E">
              <w:rPr>
                <w:color w:val="000000"/>
                <w:sz w:val="22"/>
                <w:szCs w:val="22"/>
              </w:rPr>
              <w:t>30</w:t>
            </w:r>
          </w:p>
        </w:tc>
      </w:tr>
      <w:tr w:rsidR="0066659E" w14:paraId="59F444CD" w14:textId="77777777" w:rsidTr="0066659E">
        <w:trPr>
          <w:trHeight w:val="301"/>
        </w:trPr>
        <w:tc>
          <w:tcPr>
            <w:tcW w:w="8201" w:type="dxa"/>
            <w:tcBorders>
              <w:top w:val="nil"/>
              <w:left w:val="nil"/>
              <w:bottom w:val="nil"/>
              <w:right w:val="nil"/>
            </w:tcBorders>
            <w:shd w:val="clear" w:color="auto" w:fill="auto"/>
            <w:noWrap/>
            <w:vAlign w:val="bottom"/>
            <w:hideMark/>
          </w:tcPr>
          <w:p w14:paraId="2C738BE3" w14:textId="77777777" w:rsidR="0066659E" w:rsidRPr="0066659E" w:rsidRDefault="0066659E" w:rsidP="0066659E">
            <w:pPr>
              <w:rPr>
                <w:color w:val="000000"/>
                <w:sz w:val="22"/>
                <w:szCs w:val="22"/>
              </w:rPr>
            </w:pPr>
            <w:r w:rsidRPr="0066659E">
              <w:rPr>
                <w:color w:val="000000"/>
                <w:sz w:val="22"/>
                <w:szCs w:val="22"/>
              </w:rPr>
              <w:t>Armadi</w:t>
            </w:r>
            <w:r>
              <w:rPr>
                <w:color w:val="000000"/>
                <w:sz w:val="22"/>
                <w:szCs w:val="22"/>
              </w:rPr>
              <w:t>etti</w:t>
            </w:r>
            <w:r w:rsidRPr="0066659E">
              <w:rPr>
                <w:color w:val="000000"/>
                <w:sz w:val="22"/>
                <w:szCs w:val="22"/>
              </w:rPr>
              <w:t xml:space="preserve"> </w:t>
            </w:r>
            <w:r>
              <w:rPr>
                <w:color w:val="000000"/>
                <w:sz w:val="22"/>
                <w:szCs w:val="22"/>
              </w:rPr>
              <w:t>docenti</w:t>
            </w:r>
          </w:p>
        </w:tc>
        <w:tc>
          <w:tcPr>
            <w:tcW w:w="882" w:type="dxa"/>
            <w:tcBorders>
              <w:top w:val="nil"/>
              <w:left w:val="nil"/>
              <w:bottom w:val="nil"/>
              <w:right w:val="nil"/>
            </w:tcBorders>
            <w:shd w:val="clear" w:color="auto" w:fill="auto"/>
            <w:noWrap/>
            <w:vAlign w:val="bottom"/>
            <w:hideMark/>
          </w:tcPr>
          <w:p w14:paraId="67CA60E6" w14:textId="77777777" w:rsidR="0066659E" w:rsidRPr="0066659E" w:rsidRDefault="0066659E">
            <w:pPr>
              <w:jc w:val="right"/>
              <w:rPr>
                <w:color w:val="000000"/>
                <w:sz w:val="22"/>
                <w:szCs w:val="22"/>
              </w:rPr>
            </w:pPr>
            <w:r w:rsidRPr="0066659E">
              <w:rPr>
                <w:color w:val="000000"/>
                <w:sz w:val="22"/>
                <w:szCs w:val="22"/>
              </w:rPr>
              <w:t>3</w:t>
            </w:r>
          </w:p>
        </w:tc>
      </w:tr>
      <w:tr w:rsidR="0066659E" w14:paraId="26FD3F17" w14:textId="77777777" w:rsidTr="0066659E">
        <w:trPr>
          <w:trHeight w:val="301"/>
        </w:trPr>
        <w:tc>
          <w:tcPr>
            <w:tcW w:w="8201" w:type="dxa"/>
            <w:tcBorders>
              <w:top w:val="nil"/>
              <w:left w:val="nil"/>
              <w:bottom w:val="nil"/>
              <w:right w:val="nil"/>
            </w:tcBorders>
            <w:shd w:val="clear" w:color="auto" w:fill="auto"/>
            <w:noWrap/>
            <w:vAlign w:val="bottom"/>
            <w:hideMark/>
          </w:tcPr>
          <w:p w14:paraId="0B003FDF" w14:textId="77777777" w:rsidR="0066659E" w:rsidRPr="0066659E" w:rsidRDefault="0066659E">
            <w:pPr>
              <w:rPr>
                <w:color w:val="000000"/>
                <w:sz w:val="22"/>
                <w:szCs w:val="22"/>
              </w:rPr>
            </w:pPr>
            <w:r w:rsidRPr="0066659E">
              <w:rPr>
                <w:color w:val="000000"/>
                <w:sz w:val="22"/>
                <w:szCs w:val="22"/>
              </w:rPr>
              <w:t>Armadio professori a metà</w:t>
            </w:r>
          </w:p>
        </w:tc>
        <w:tc>
          <w:tcPr>
            <w:tcW w:w="882" w:type="dxa"/>
            <w:tcBorders>
              <w:top w:val="nil"/>
              <w:left w:val="nil"/>
              <w:bottom w:val="nil"/>
              <w:right w:val="nil"/>
            </w:tcBorders>
            <w:shd w:val="clear" w:color="auto" w:fill="auto"/>
            <w:noWrap/>
            <w:vAlign w:val="bottom"/>
            <w:hideMark/>
          </w:tcPr>
          <w:p w14:paraId="239F07DC" w14:textId="77777777" w:rsidR="0066659E" w:rsidRPr="0066659E" w:rsidRDefault="0066659E">
            <w:pPr>
              <w:jc w:val="right"/>
              <w:rPr>
                <w:color w:val="000000"/>
                <w:sz w:val="22"/>
                <w:szCs w:val="22"/>
              </w:rPr>
            </w:pPr>
            <w:r w:rsidRPr="0066659E">
              <w:rPr>
                <w:color w:val="000000"/>
                <w:sz w:val="22"/>
                <w:szCs w:val="22"/>
              </w:rPr>
              <w:t>1</w:t>
            </w:r>
          </w:p>
        </w:tc>
      </w:tr>
      <w:tr w:rsidR="0066659E" w14:paraId="0845531E" w14:textId="77777777" w:rsidTr="0066659E">
        <w:trPr>
          <w:trHeight w:val="301"/>
        </w:trPr>
        <w:tc>
          <w:tcPr>
            <w:tcW w:w="8201" w:type="dxa"/>
            <w:tcBorders>
              <w:top w:val="nil"/>
              <w:left w:val="nil"/>
              <w:bottom w:val="nil"/>
              <w:right w:val="nil"/>
            </w:tcBorders>
            <w:shd w:val="clear" w:color="auto" w:fill="auto"/>
            <w:noWrap/>
            <w:vAlign w:val="bottom"/>
            <w:hideMark/>
          </w:tcPr>
          <w:p w14:paraId="5C6A29B9" w14:textId="77777777" w:rsidR="0066659E" w:rsidRPr="0066659E" w:rsidRDefault="0066659E">
            <w:pPr>
              <w:rPr>
                <w:color w:val="000000"/>
                <w:sz w:val="22"/>
                <w:szCs w:val="22"/>
              </w:rPr>
            </w:pPr>
            <w:r w:rsidRPr="0066659E">
              <w:rPr>
                <w:color w:val="000000"/>
                <w:sz w:val="22"/>
                <w:szCs w:val="22"/>
              </w:rPr>
              <w:t xml:space="preserve">Scrivania pag. 35 (5Th </w:t>
            </w:r>
            <w:proofErr w:type="spellStart"/>
            <w:r w:rsidRPr="0066659E">
              <w:rPr>
                <w:color w:val="000000"/>
                <w:sz w:val="22"/>
                <w:szCs w:val="22"/>
              </w:rPr>
              <w:t>Element</w:t>
            </w:r>
            <w:proofErr w:type="spellEnd"/>
            <w:r w:rsidRPr="0066659E">
              <w:rPr>
                <w:color w:val="000000"/>
                <w:sz w:val="22"/>
                <w:szCs w:val="22"/>
              </w:rPr>
              <w:t xml:space="preserve">) 200x90 piano in legno tutta colore bianco cod. 68 </w:t>
            </w:r>
          </w:p>
        </w:tc>
        <w:tc>
          <w:tcPr>
            <w:tcW w:w="882" w:type="dxa"/>
            <w:tcBorders>
              <w:top w:val="nil"/>
              <w:left w:val="nil"/>
              <w:bottom w:val="nil"/>
              <w:right w:val="nil"/>
            </w:tcBorders>
            <w:shd w:val="clear" w:color="auto" w:fill="auto"/>
            <w:noWrap/>
            <w:vAlign w:val="bottom"/>
            <w:hideMark/>
          </w:tcPr>
          <w:p w14:paraId="6FCF8C46" w14:textId="77777777" w:rsidR="0066659E" w:rsidRPr="0066659E" w:rsidRDefault="0066659E">
            <w:pPr>
              <w:jc w:val="right"/>
              <w:rPr>
                <w:color w:val="000000"/>
                <w:sz w:val="22"/>
                <w:szCs w:val="22"/>
              </w:rPr>
            </w:pPr>
            <w:r w:rsidRPr="0066659E">
              <w:rPr>
                <w:color w:val="000000"/>
                <w:sz w:val="22"/>
                <w:szCs w:val="22"/>
              </w:rPr>
              <w:t>1</w:t>
            </w:r>
          </w:p>
        </w:tc>
      </w:tr>
      <w:tr w:rsidR="0066659E" w14:paraId="07254A21" w14:textId="77777777" w:rsidTr="0066659E">
        <w:trPr>
          <w:trHeight w:val="301"/>
        </w:trPr>
        <w:tc>
          <w:tcPr>
            <w:tcW w:w="8201" w:type="dxa"/>
            <w:tcBorders>
              <w:top w:val="nil"/>
              <w:left w:val="nil"/>
              <w:bottom w:val="nil"/>
              <w:right w:val="nil"/>
            </w:tcBorders>
            <w:shd w:val="clear" w:color="auto" w:fill="auto"/>
            <w:noWrap/>
            <w:vAlign w:val="bottom"/>
            <w:hideMark/>
          </w:tcPr>
          <w:p w14:paraId="669258C6" w14:textId="77777777" w:rsidR="0066659E" w:rsidRPr="0066659E" w:rsidRDefault="0066659E">
            <w:pPr>
              <w:rPr>
                <w:color w:val="000000"/>
                <w:sz w:val="22"/>
                <w:szCs w:val="22"/>
              </w:rPr>
            </w:pPr>
            <w:r w:rsidRPr="0066659E">
              <w:rPr>
                <w:color w:val="000000"/>
                <w:sz w:val="22"/>
                <w:szCs w:val="22"/>
              </w:rPr>
              <w:t>Allungo dattilo da 120 cm Scrivania 200x90 in legno</w:t>
            </w:r>
          </w:p>
        </w:tc>
        <w:tc>
          <w:tcPr>
            <w:tcW w:w="882" w:type="dxa"/>
            <w:tcBorders>
              <w:top w:val="nil"/>
              <w:left w:val="nil"/>
              <w:bottom w:val="nil"/>
              <w:right w:val="nil"/>
            </w:tcBorders>
            <w:shd w:val="clear" w:color="auto" w:fill="auto"/>
            <w:noWrap/>
            <w:vAlign w:val="bottom"/>
            <w:hideMark/>
          </w:tcPr>
          <w:p w14:paraId="17648A96" w14:textId="77777777" w:rsidR="0066659E" w:rsidRPr="0066659E" w:rsidRDefault="0066659E">
            <w:pPr>
              <w:jc w:val="right"/>
              <w:rPr>
                <w:color w:val="000000"/>
                <w:sz w:val="22"/>
                <w:szCs w:val="22"/>
              </w:rPr>
            </w:pPr>
            <w:r w:rsidRPr="0066659E">
              <w:rPr>
                <w:color w:val="000000"/>
                <w:sz w:val="22"/>
                <w:szCs w:val="22"/>
              </w:rPr>
              <w:t>1</w:t>
            </w:r>
          </w:p>
        </w:tc>
      </w:tr>
      <w:tr w:rsidR="0066659E" w14:paraId="28891BA1" w14:textId="77777777" w:rsidTr="0066659E">
        <w:trPr>
          <w:trHeight w:val="301"/>
        </w:trPr>
        <w:tc>
          <w:tcPr>
            <w:tcW w:w="8201" w:type="dxa"/>
            <w:tcBorders>
              <w:top w:val="nil"/>
              <w:left w:val="nil"/>
              <w:bottom w:val="nil"/>
              <w:right w:val="nil"/>
            </w:tcBorders>
            <w:shd w:val="clear" w:color="auto" w:fill="auto"/>
            <w:noWrap/>
            <w:vAlign w:val="bottom"/>
            <w:hideMark/>
          </w:tcPr>
          <w:p w14:paraId="3C9978DB" w14:textId="77777777" w:rsidR="0066659E" w:rsidRPr="0066659E" w:rsidRDefault="0066659E">
            <w:pPr>
              <w:rPr>
                <w:color w:val="000000"/>
                <w:sz w:val="22"/>
                <w:szCs w:val="22"/>
              </w:rPr>
            </w:pPr>
            <w:r w:rsidRPr="0066659E">
              <w:rPr>
                <w:color w:val="000000"/>
                <w:sz w:val="22"/>
                <w:szCs w:val="22"/>
              </w:rPr>
              <w:t xml:space="preserve">Poltrona -STATUS SS13 con braccioli e oscillante </w:t>
            </w:r>
          </w:p>
        </w:tc>
        <w:tc>
          <w:tcPr>
            <w:tcW w:w="882" w:type="dxa"/>
            <w:tcBorders>
              <w:top w:val="nil"/>
              <w:left w:val="nil"/>
              <w:bottom w:val="nil"/>
              <w:right w:val="nil"/>
            </w:tcBorders>
            <w:shd w:val="clear" w:color="auto" w:fill="auto"/>
            <w:noWrap/>
            <w:vAlign w:val="bottom"/>
            <w:hideMark/>
          </w:tcPr>
          <w:p w14:paraId="66BE2B1E" w14:textId="77777777" w:rsidR="0066659E" w:rsidRPr="0066659E" w:rsidRDefault="0066659E">
            <w:pPr>
              <w:jc w:val="right"/>
              <w:rPr>
                <w:color w:val="000000"/>
                <w:sz w:val="22"/>
                <w:szCs w:val="22"/>
              </w:rPr>
            </w:pPr>
            <w:r w:rsidRPr="0066659E">
              <w:rPr>
                <w:color w:val="000000"/>
                <w:sz w:val="22"/>
                <w:szCs w:val="22"/>
              </w:rPr>
              <w:t>1</w:t>
            </w:r>
          </w:p>
        </w:tc>
      </w:tr>
      <w:tr w:rsidR="0066659E" w14:paraId="5AF6CB6A" w14:textId="77777777" w:rsidTr="0066659E">
        <w:trPr>
          <w:trHeight w:val="301"/>
        </w:trPr>
        <w:tc>
          <w:tcPr>
            <w:tcW w:w="8201" w:type="dxa"/>
            <w:tcBorders>
              <w:top w:val="nil"/>
              <w:left w:val="nil"/>
              <w:bottom w:val="nil"/>
              <w:right w:val="nil"/>
            </w:tcBorders>
            <w:shd w:val="clear" w:color="auto" w:fill="auto"/>
            <w:noWrap/>
            <w:vAlign w:val="bottom"/>
            <w:hideMark/>
          </w:tcPr>
          <w:p w14:paraId="2EF5C163" w14:textId="77777777" w:rsidR="0066659E" w:rsidRPr="0066659E" w:rsidRDefault="0066659E" w:rsidP="002976BD">
            <w:pPr>
              <w:rPr>
                <w:color w:val="000000"/>
                <w:sz w:val="22"/>
                <w:szCs w:val="22"/>
              </w:rPr>
            </w:pPr>
            <w:r w:rsidRPr="0066659E">
              <w:rPr>
                <w:color w:val="000000"/>
                <w:sz w:val="22"/>
                <w:szCs w:val="22"/>
              </w:rPr>
              <w:t>Poltrona visitatore STATUS - SS16 senza braccioli</w:t>
            </w:r>
          </w:p>
        </w:tc>
        <w:tc>
          <w:tcPr>
            <w:tcW w:w="882" w:type="dxa"/>
            <w:tcBorders>
              <w:top w:val="nil"/>
              <w:left w:val="nil"/>
              <w:bottom w:val="nil"/>
              <w:right w:val="nil"/>
            </w:tcBorders>
            <w:shd w:val="clear" w:color="auto" w:fill="auto"/>
            <w:noWrap/>
            <w:vAlign w:val="bottom"/>
            <w:hideMark/>
          </w:tcPr>
          <w:p w14:paraId="2508BAE6" w14:textId="77777777" w:rsidR="0066659E" w:rsidRPr="0066659E" w:rsidRDefault="0066659E">
            <w:pPr>
              <w:jc w:val="right"/>
              <w:rPr>
                <w:color w:val="000000"/>
                <w:sz w:val="22"/>
                <w:szCs w:val="22"/>
              </w:rPr>
            </w:pPr>
            <w:r w:rsidRPr="0066659E">
              <w:rPr>
                <w:color w:val="000000"/>
                <w:sz w:val="22"/>
                <w:szCs w:val="22"/>
              </w:rPr>
              <w:t>2</w:t>
            </w:r>
          </w:p>
        </w:tc>
      </w:tr>
      <w:tr w:rsidR="0066659E" w14:paraId="078153B1" w14:textId="77777777" w:rsidTr="0066659E">
        <w:trPr>
          <w:trHeight w:val="301"/>
        </w:trPr>
        <w:tc>
          <w:tcPr>
            <w:tcW w:w="8201" w:type="dxa"/>
            <w:tcBorders>
              <w:top w:val="nil"/>
              <w:left w:val="nil"/>
              <w:bottom w:val="nil"/>
              <w:right w:val="nil"/>
            </w:tcBorders>
            <w:shd w:val="clear" w:color="auto" w:fill="auto"/>
            <w:noWrap/>
            <w:vAlign w:val="bottom"/>
            <w:hideMark/>
          </w:tcPr>
          <w:p w14:paraId="48E694BF" w14:textId="77777777" w:rsidR="0066659E" w:rsidRPr="0066659E" w:rsidRDefault="0066659E" w:rsidP="0066659E">
            <w:pPr>
              <w:rPr>
                <w:color w:val="000000"/>
                <w:sz w:val="22"/>
                <w:szCs w:val="22"/>
              </w:rPr>
            </w:pPr>
            <w:r w:rsidRPr="0066659E">
              <w:rPr>
                <w:color w:val="000000"/>
                <w:sz w:val="22"/>
                <w:szCs w:val="22"/>
              </w:rPr>
              <w:lastRenderedPageBreak/>
              <w:t>Tavolo meeting PAG.28(125x160)x2 con prolunga centrale-colore STONE GRAY cod. 44</w:t>
            </w:r>
          </w:p>
        </w:tc>
        <w:tc>
          <w:tcPr>
            <w:tcW w:w="882" w:type="dxa"/>
            <w:tcBorders>
              <w:top w:val="nil"/>
              <w:left w:val="nil"/>
              <w:bottom w:val="nil"/>
              <w:right w:val="nil"/>
            </w:tcBorders>
            <w:shd w:val="clear" w:color="auto" w:fill="auto"/>
            <w:noWrap/>
            <w:vAlign w:val="bottom"/>
            <w:hideMark/>
          </w:tcPr>
          <w:p w14:paraId="50E54B29" w14:textId="77777777" w:rsidR="0066659E" w:rsidRPr="0066659E" w:rsidRDefault="0066659E">
            <w:pPr>
              <w:jc w:val="right"/>
              <w:rPr>
                <w:color w:val="000000"/>
                <w:sz w:val="22"/>
                <w:szCs w:val="22"/>
              </w:rPr>
            </w:pPr>
            <w:r w:rsidRPr="0066659E">
              <w:rPr>
                <w:color w:val="000000"/>
                <w:sz w:val="22"/>
                <w:szCs w:val="22"/>
              </w:rPr>
              <w:t>1</w:t>
            </w:r>
          </w:p>
        </w:tc>
      </w:tr>
      <w:tr w:rsidR="0066659E" w14:paraId="0C44D84D" w14:textId="77777777" w:rsidTr="0066659E">
        <w:trPr>
          <w:trHeight w:val="301"/>
        </w:trPr>
        <w:tc>
          <w:tcPr>
            <w:tcW w:w="8201" w:type="dxa"/>
            <w:tcBorders>
              <w:top w:val="nil"/>
              <w:left w:val="nil"/>
              <w:bottom w:val="nil"/>
              <w:right w:val="nil"/>
            </w:tcBorders>
            <w:shd w:val="clear" w:color="auto" w:fill="auto"/>
            <w:noWrap/>
            <w:vAlign w:val="bottom"/>
            <w:hideMark/>
          </w:tcPr>
          <w:p w14:paraId="07746114" w14:textId="77777777" w:rsidR="002976BD" w:rsidRDefault="0066659E" w:rsidP="002976BD">
            <w:pPr>
              <w:rPr>
                <w:color w:val="000000"/>
                <w:sz w:val="22"/>
                <w:szCs w:val="22"/>
              </w:rPr>
            </w:pPr>
            <w:r w:rsidRPr="0066659E">
              <w:rPr>
                <w:color w:val="000000"/>
                <w:sz w:val="22"/>
                <w:szCs w:val="22"/>
              </w:rPr>
              <w:t xml:space="preserve">Poltrona visitatore tavolo riunione </w:t>
            </w:r>
          </w:p>
          <w:p w14:paraId="16BD0373" w14:textId="77777777" w:rsidR="0066659E" w:rsidRPr="0066659E" w:rsidRDefault="0066659E" w:rsidP="002976BD">
            <w:pPr>
              <w:rPr>
                <w:color w:val="000000"/>
                <w:sz w:val="22"/>
                <w:szCs w:val="22"/>
              </w:rPr>
            </w:pPr>
            <w:r w:rsidRPr="0066659E">
              <w:rPr>
                <w:color w:val="000000"/>
                <w:sz w:val="22"/>
                <w:szCs w:val="22"/>
              </w:rPr>
              <w:t xml:space="preserve"> -STATUS - SS16 senza braccioli</w:t>
            </w:r>
          </w:p>
        </w:tc>
        <w:tc>
          <w:tcPr>
            <w:tcW w:w="882" w:type="dxa"/>
            <w:tcBorders>
              <w:top w:val="nil"/>
              <w:left w:val="nil"/>
              <w:bottom w:val="nil"/>
              <w:right w:val="nil"/>
            </w:tcBorders>
            <w:shd w:val="clear" w:color="auto" w:fill="auto"/>
            <w:noWrap/>
            <w:vAlign w:val="bottom"/>
            <w:hideMark/>
          </w:tcPr>
          <w:p w14:paraId="6C3A1BAE" w14:textId="77777777" w:rsidR="0066659E" w:rsidRPr="0066659E" w:rsidRDefault="0066659E">
            <w:pPr>
              <w:jc w:val="right"/>
              <w:rPr>
                <w:color w:val="000000"/>
                <w:sz w:val="22"/>
                <w:szCs w:val="22"/>
              </w:rPr>
            </w:pPr>
            <w:r w:rsidRPr="0066659E">
              <w:rPr>
                <w:color w:val="000000"/>
                <w:sz w:val="22"/>
                <w:szCs w:val="22"/>
              </w:rPr>
              <w:t>8</w:t>
            </w:r>
          </w:p>
        </w:tc>
      </w:tr>
      <w:tr w:rsidR="0066659E" w14:paraId="3C882C4C" w14:textId="77777777" w:rsidTr="0066659E">
        <w:trPr>
          <w:trHeight w:val="301"/>
        </w:trPr>
        <w:tc>
          <w:tcPr>
            <w:tcW w:w="8201" w:type="dxa"/>
            <w:tcBorders>
              <w:top w:val="nil"/>
              <w:left w:val="nil"/>
              <w:bottom w:val="nil"/>
              <w:right w:val="nil"/>
            </w:tcBorders>
            <w:shd w:val="clear" w:color="auto" w:fill="auto"/>
            <w:noWrap/>
            <w:vAlign w:val="bottom"/>
            <w:hideMark/>
          </w:tcPr>
          <w:p w14:paraId="482ABFA3" w14:textId="77777777" w:rsidR="0066659E" w:rsidRPr="0066659E" w:rsidRDefault="0066659E">
            <w:pPr>
              <w:rPr>
                <w:color w:val="000000"/>
                <w:sz w:val="22"/>
                <w:szCs w:val="22"/>
              </w:rPr>
            </w:pPr>
            <w:r w:rsidRPr="0066659E">
              <w:rPr>
                <w:color w:val="000000"/>
                <w:sz w:val="22"/>
                <w:szCs w:val="22"/>
              </w:rPr>
              <w:t>mobile basso pag. 30- colore bianco</w:t>
            </w:r>
          </w:p>
        </w:tc>
        <w:tc>
          <w:tcPr>
            <w:tcW w:w="882" w:type="dxa"/>
            <w:tcBorders>
              <w:top w:val="nil"/>
              <w:left w:val="nil"/>
              <w:bottom w:val="nil"/>
              <w:right w:val="nil"/>
            </w:tcBorders>
            <w:shd w:val="clear" w:color="auto" w:fill="auto"/>
            <w:noWrap/>
            <w:vAlign w:val="bottom"/>
            <w:hideMark/>
          </w:tcPr>
          <w:p w14:paraId="2B06BCDD" w14:textId="77777777" w:rsidR="0066659E" w:rsidRPr="0066659E" w:rsidRDefault="0066659E">
            <w:pPr>
              <w:jc w:val="right"/>
              <w:rPr>
                <w:color w:val="000000"/>
                <w:sz w:val="22"/>
                <w:szCs w:val="22"/>
              </w:rPr>
            </w:pPr>
            <w:r w:rsidRPr="0066659E">
              <w:rPr>
                <w:color w:val="000000"/>
                <w:sz w:val="22"/>
                <w:szCs w:val="22"/>
              </w:rPr>
              <w:t>1</w:t>
            </w:r>
          </w:p>
        </w:tc>
      </w:tr>
      <w:tr w:rsidR="0066659E" w14:paraId="07A3EFC0" w14:textId="77777777" w:rsidTr="0066659E">
        <w:trPr>
          <w:trHeight w:val="301"/>
        </w:trPr>
        <w:tc>
          <w:tcPr>
            <w:tcW w:w="8201" w:type="dxa"/>
            <w:tcBorders>
              <w:top w:val="nil"/>
              <w:left w:val="nil"/>
              <w:bottom w:val="nil"/>
              <w:right w:val="nil"/>
            </w:tcBorders>
            <w:shd w:val="clear" w:color="auto" w:fill="auto"/>
            <w:noWrap/>
            <w:vAlign w:val="bottom"/>
            <w:hideMark/>
          </w:tcPr>
          <w:p w14:paraId="4F183A6C" w14:textId="77777777" w:rsidR="0066659E" w:rsidRPr="0066659E" w:rsidRDefault="0066659E">
            <w:pPr>
              <w:rPr>
                <w:color w:val="000000"/>
                <w:sz w:val="22"/>
                <w:szCs w:val="22"/>
              </w:rPr>
            </w:pPr>
            <w:r w:rsidRPr="0066659E">
              <w:rPr>
                <w:color w:val="000000"/>
                <w:sz w:val="22"/>
                <w:szCs w:val="22"/>
              </w:rPr>
              <w:t>Armadio ante scorrevoli pag. 16-colore STONE GRAY cod. 44</w:t>
            </w:r>
          </w:p>
        </w:tc>
        <w:tc>
          <w:tcPr>
            <w:tcW w:w="882" w:type="dxa"/>
            <w:tcBorders>
              <w:top w:val="nil"/>
              <w:left w:val="nil"/>
              <w:bottom w:val="nil"/>
              <w:right w:val="nil"/>
            </w:tcBorders>
            <w:shd w:val="clear" w:color="auto" w:fill="auto"/>
            <w:noWrap/>
            <w:vAlign w:val="bottom"/>
            <w:hideMark/>
          </w:tcPr>
          <w:p w14:paraId="6F8620C4" w14:textId="77777777" w:rsidR="0066659E" w:rsidRPr="0066659E" w:rsidRDefault="0066659E">
            <w:pPr>
              <w:jc w:val="right"/>
              <w:rPr>
                <w:color w:val="000000"/>
                <w:sz w:val="22"/>
                <w:szCs w:val="22"/>
              </w:rPr>
            </w:pPr>
            <w:r w:rsidRPr="0066659E">
              <w:rPr>
                <w:color w:val="000000"/>
                <w:sz w:val="22"/>
                <w:szCs w:val="22"/>
              </w:rPr>
              <w:t>1</w:t>
            </w:r>
          </w:p>
        </w:tc>
      </w:tr>
    </w:tbl>
    <w:p w14:paraId="373145A2" w14:textId="77777777" w:rsidR="00095360" w:rsidRPr="00772264" w:rsidRDefault="00095360" w:rsidP="002E04ED">
      <w:pPr>
        <w:jc w:val="both"/>
      </w:pPr>
    </w:p>
    <w:p w14:paraId="78492A1F" w14:textId="77777777" w:rsidR="002E04ED" w:rsidRDefault="002E04ED" w:rsidP="002E04ED">
      <w:pPr>
        <w:jc w:val="both"/>
      </w:pPr>
      <w:r w:rsidRPr="00772264">
        <w:t>per un importo di € 1</w:t>
      </w:r>
      <w:r w:rsidR="002E2ADA" w:rsidRPr="00772264">
        <w:t>00995,</w:t>
      </w:r>
      <w:proofErr w:type="gramStart"/>
      <w:r w:rsidR="002E2ADA" w:rsidRPr="00772264">
        <w:t xml:space="preserve">00 </w:t>
      </w:r>
      <w:r w:rsidRPr="00772264">
        <w:t xml:space="preserve"> IVA</w:t>
      </w:r>
      <w:proofErr w:type="gramEnd"/>
      <w:r w:rsidRPr="00772264">
        <w:t xml:space="preserve"> esclusa</w:t>
      </w:r>
    </w:p>
    <w:p w14:paraId="29E1D209" w14:textId="77777777" w:rsidR="002E04ED" w:rsidRDefault="002E04ED" w:rsidP="002E04ED">
      <w:pPr>
        <w:jc w:val="both"/>
      </w:pPr>
      <w:r>
        <w:t>Art. 2</w:t>
      </w:r>
    </w:p>
    <w:p w14:paraId="574376F7" w14:textId="77777777" w:rsidR="002E04ED" w:rsidRPr="00772264" w:rsidRDefault="002E04ED" w:rsidP="002E04ED">
      <w:pPr>
        <w:jc w:val="both"/>
      </w:pPr>
      <w:r w:rsidRPr="00772264">
        <w:t xml:space="preserve">L’acquisizione della fornitura avverrà con affidamento diretto al fornitore Ditta </w:t>
      </w:r>
      <w:r w:rsidR="006674F5" w:rsidRPr="00772264">
        <w:t xml:space="preserve">COSTABILE ARREDAMENTI SRL – via Aniello </w:t>
      </w:r>
      <w:proofErr w:type="spellStart"/>
      <w:r w:rsidR="00772264" w:rsidRPr="00772264">
        <w:t>S</w:t>
      </w:r>
      <w:r w:rsidR="006674F5" w:rsidRPr="00772264">
        <w:t>alsano</w:t>
      </w:r>
      <w:proofErr w:type="spellEnd"/>
      <w:r w:rsidR="006674F5" w:rsidRPr="00772264">
        <w:t xml:space="preserve"> n.27-84013-Cava dei Tirreni (SA) </w:t>
      </w:r>
      <w:r w:rsidRPr="00772264">
        <w:t>mediante Ordini Diretti di Acquisto su MEPA.</w:t>
      </w:r>
    </w:p>
    <w:p w14:paraId="5237B773" w14:textId="77777777" w:rsidR="002E04ED" w:rsidRDefault="002E04ED" w:rsidP="002E04ED">
      <w:pPr>
        <w:jc w:val="both"/>
      </w:pPr>
      <w:r>
        <w:t>Art. 3</w:t>
      </w:r>
    </w:p>
    <w:p w14:paraId="3E8588D3" w14:textId="77777777" w:rsidR="002E04ED" w:rsidRDefault="002E04ED" w:rsidP="002E04ED">
      <w:pPr>
        <w:jc w:val="both"/>
      </w:pPr>
      <w:r>
        <w:t>Sulla base di quanto specificato al punto 4.3.5 delle Linee Guida n°4 dell’ANAC, approvate il 26/10/2016, all’operatore economico individuato per la procedura di affidamento diretto non saranno richieste:</w:t>
      </w:r>
    </w:p>
    <w:p w14:paraId="23DEDC86" w14:textId="77777777" w:rsidR="002E04ED" w:rsidRDefault="002E04ED" w:rsidP="002E04ED">
      <w:pPr>
        <w:jc w:val="both"/>
      </w:pPr>
      <w:r>
        <w:t xml:space="preserve">•  Garanzia provvisoria, pari al 2% del prezzo base (al netto dell’IVA), di cui all’art.93 comma 1 del D.lgs. </w:t>
      </w:r>
    </w:p>
    <w:p w14:paraId="37BEBA4D" w14:textId="77777777" w:rsidR="002E04ED" w:rsidRDefault="002E04ED" w:rsidP="002E04ED">
      <w:pPr>
        <w:jc w:val="both"/>
      </w:pPr>
      <w:r>
        <w:t>50/2016;</w:t>
      </w:r>
    </w:p>
    <w:p w14:paraId="2AFDE99A" w14:textId="77777777" w:rsidR="002E04ED" w:rsidRDefault="002E04ED" w:rsidP="002E04ED">
      <w:pPr>
        <w:jc w:val="both"/>
      </w:pPr>
      <w:r>
        <w:t>•  Garanzia definitiva, pari al 10% dell’importo di aggiudicazione (al netto dell’IVA), di cui all’art.10 del D.lgs. 50/2016, in considerazione sia della comprovata solidità dell’operatore economico sia al fine di ottenere un miglioramento sul prezzo di aggiudicazione (art. 103 comma 11 D. Lgs.50/2016).</w:t>
      </w:r>
    </w:p>
    <w:p w14:paraId="69F77350" w14:textId="77777777" w:rsidR="002E04ED" w:rsidRDefault="002E04ED" w:rsidP="002E04ED">
      <w:pPr>
        <w:jc w:val="both"/>
      </w:pPr>
      <w:r>
        <w:t>Art. 4</w:t>
      </w:r>
    </w:p>
    <w:p w14:paraId="550FB102" w14:textId="44229BC8" w:rsidR="002E04ED" w:rsidRPr="00C865D6" w:rsidRDefault="002E04ED" w:rsidP="002E04ED">
      <w:pPr>
        <w:jc w:val="both"/>
      </w:pPr>
      <w:r w:rsidRPr="00C865D6">
        <w:t>La spesa sarà imputata, nel Programma Annuale, all’aggregato A</w:t>
      </w:r>
      <w:r w:rsidR="00E23B3A">
        <w:t xml:space="preserve"> 2.</w:t>
      </w:r>
      <w:r w:rsidRPr="00C865D6">
        <w:t xml:space="preserve">1- Funzionamento </w:t>
      </w:r>
      <w:r w:rsidR="00CD4344">
        <w:t>amministrativo</w:t>
      </w:r>
      <w:r w:rsidRPr="00C865D6">
        <w:t>, che presenta un’adeguata e sufficiente disponibilità finanziaria.</w:t>
      </w:r>
    </w:p>
    <w:p w14:paraId="5606779C" w14:textId="77777777" w:rsidR="002E04ED" w:rsidRDefault="002E04ED" w:rsidP="002E04ED">
      <w:pPr>
        <w:jc w:val="both"/>
      </w:pPr>
      <w:r w:rsidRPr="00C865D6">
        <w:t>Art. 5</w:t>
      </w:r>
    </w:p>
    <w:p w14:paraId="51278C5D" w14:textId="77777777" w:rsidR="002E04ED" w:rsidRDefault="002E04ED" w:rsidP="002E04ED">
      <w:pPr>
        <w:jc w:val="both"/>
      </w:pPr>
      <w:r>
        <w:t xml:space="preserve">Si designa, quale Responsabile Unico del Procedimento, ai sensi dell’art. 31 del D. Lgs. 50/2016, il Dirigente Scolastico Lucia Di Lorenzi e quale Direttore dell’Esecuzione, ai sensi degli artt. 101 e 111 del D. Lgs. 50/2016 e del D.M. 49/2018, il Direttore dei Servizi Generali e Amministrativi Dott. </w:t>
      </w:r>
      <w:proofErr w:type="spellStart"/>
      <w:r>
        <w:t>ssa</w:t>
      </w:r>
      <w:proofErr w:type="spellEnd"/>
      <w:r>
        <w:t xml:space="preserve"> Giovanna Palomba </w:t>
      </w:r>
    </w:p>
    <w:p w14:paraId="7540ACD0" w14:textId="77777777" w:rsidR="002E04ED" w:rsidRDefault="002E04ED" w:rsidP="002E04ED">
      <w:pPr>
        <w:jc w:val="both"/>
      </w:pPr>
      <w:r>
        <w:t>Art. 6</w:t>
      </w:r>
    </w:p>
    <w:p w14:paraId="4D32B062" w14:textId="77777777" w:rsidR="00CC04C7" w:rsidRDefault="002E04ED" w:rsidP="002E04ED">
      <w:pPr>
        <w:jc w:val="both"/>
      </w:pPr>
      <w:r>
        <w:t xml:space="preserve">La presente determinazione sarà pubblicata all’Albo on line dell’Istituto e sul sito web </w:t>
      </w:r>
      <w:r w:rsidR="00772264" w:rsidRPr="00772264">
        <w:t>https://www.ic2sauro-morelli.edu.it/</w:t>
      </w:r>
    </w:p>
    <w:p w14:paraId="2CA56D27" w14:textId="77777777" w:rsidR="0048472D" w:rsidRDefault="0048472D" w:rsidP="002E04ED">
      <w:pPr>
        <w:tabs>
          <w:tab w:val="left" w:pos="5715"/>
        </w:tabs>
        <w:jc w:val="both"/>
      </w:pPr>
      <w:r>
        <w:tab/>
      </w:r>
    </w:p>
    <w:p w14:paraId="61594AEE" w14:textId="77777777" w:rsidR="0048472D" w:rsidRDefault="0048472D" w:rsidP="002E04ED">
      <w:pPr>
        <w:tabs>
          <w:tab w:val="left" w:pos="5715"/>
        </w:tabs>
        <w:jc w:val="right"/>
      </w:pPr>
    </w:p>
    <w:p w14:paraId="399C7D87" w14:textId="77777777" w:rsidR="0048472D" w:rsidRDefault="0048472D" w:rsidP="002E04ED">
      <w:pPr>
        <w:tabs>
          <w:tab w:val="left" w:pos="5715"/>
        </w:tabs>
        <w:jc w:val="right"/>
      </w:pPr>
      <w:r>
        <w:t>Il Dirigente Scolastico</w:t>
      </w:r>
    </w:p>
    <w:p w14:paraId="4388818E" w14:textId="77777777" w:rsidR="0048472D" w:rsidRDefault="0048472D" w:rsidP="002E04ED">
      <w:pPr>
        <w:tabs>
          <w:tab w:val="left" w:pos="5715"/>
        </w:tabs>
        <w:jc w:val="right"/>
      </w:pPr>
      <w:r>
        <w:t>Prof.ssa Lucia Di Lorenzi</w:t>
      </w:r>
    </w:p>
    <w:p w14:paraId="66DEF26F" w14:textId="77777777" w:rsidR="00C860FB" w:rsidRPr="0085538F" w:rsidRDefault="0048472D" w:rsidP="00212C1C">
      <w:pPr>
        <w:tabs>
          <w:tab w:val="left" w:pos="5715"/>
        </w:tabs>
        <w:jc w:val="right"/>
      </w:pPr>
      <w:r>
        <w:t xml:space="preserve"> firmato digitalmente ai sensi del C.A.D. e normativa connessa.                                                                                   </w:t>
      </w:r>
    </w:p>
    <w:sectPr w:rsidR="00C860FB" w:rsidRPr="0085538F" w:rsidSect="00FB72C6">
      <w:headerReference w:type="default" r:id="rId8"/>
      <w:pgSz w:w="11906" w:h="16838" w:code="9"/>
      <w:pgMar w:top="1134" w:right="1134" w:bottom="1418" w:left="153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41439" w14:textId="77777777" w:rsidR="00BA26E5" w:rsidRDefault="00BA26E5" w:rsidP="002C7F72">
      <w:r>
        <w:separator/>
      </w:r>
    </w:p>
  </w:endnote>
  <w:endnote w:type="continuationSeparator" w:id="0">
    <w:p w14:paraId="19E232FC" w14:textId="77777777" w:rsidR="00BA26E5" w:rsidRDefault="00BA26E5" w:rsidP="002C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40941" w14:textId="77777777" w:rsidR="00BA26E5" w:rsidRDefault="00BA26E5" w:rsidP="002C7F72">
      <w:r>
        <w:separator/>
      </w:r>
    </w:p>
  </w:footnote>
  <w:footnote w:type="continuationSeparator" w:id="0">
    <w:p w14:paraId="2AE957BD" w14:textId="77777777" w:rsidR="00BA26E5" w:rsidRDefault="00BA26E5" w:rsidP="002C7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1C3C" w14:textId="77777777" w:rsidR="001B4990" w:rsidRDefault="001B4990" w:rsidP="002C7F72">
    <w:pPr>
      <w:spacing w:after="160" w:line="259" w:lineRule="auto"/>
      <w:rPr>
        <w:rFonts w:asciiTheme="minorHAnsi" w:eastAsiaTheme="minorHAnsi" w:hAnsiTheme="minorHAnsi" w:cstheme="minorBidi"/>
        <w:sz w:val="22"/>
        <w:szCs w:val="22"/>
        <w:lang w:eastAsia="en-US"/>
      </w:rPr>
    </w:pPr>
    <w:r>
      <w:rPr>
        <w:noProof/>
      </w:rPr>
      <w:drawing>
        <wp:anchor distT="0" distB="0" distL="114300" distR="114300" simplePos="0" relativeHeight="251664384" behindDoc="0" locked="0" layoutInCell="1" allowOverlap="1" wp14:anchorId="4B0C6AE2" wp14:editId="366D3047">
          <wp:simplePos x="0" y="0"/>
          <wp:positionH relativeFrom="column">
            <wp:posOffset>-943610</wp:posOffset>
          </wp:positionH>
          <wp:positionV relativeFrom="paragraph">
            <wp:posOffset>285750</wp:posOffset>
          </wp:positionV>
          <wp:extent cx="1637912" cy="1589405"/>
          <wp:effectExtent l="0" t="0" r="635" b="0"/>
          <wp:wrapNone/>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cuola.JPG"/>
                  <pic:cNvPicPr/>
                </pic:nvPicPr>
                <pic:blipFill>
                  <a:blip r:embed="rId1" cstate="print">
                    <a:biLevel thresh="75000"/>
                    <a:extLst>
                      <a:ext uri="{28A0092B-C50C-407E-A947-70E740481C1C}">
                        <a14:useLocalDpi xmlns:a14="http://schemas.microsoft.com/office/drawing/2010/main" val="0"/>
                      </a:ext>
                    </a:extLst>
                  </a:blip>
                  <a:stretch>
                    <a:fillRect/>
                  </a:stretch>
                </pic:blipFill>
                <pic:spPr>
                  <a:xfrm>
                    <a:off x="0" y="0"/>
                    <a:ext cx="1637912" cy="1589405"/>
                  </a:xfrm>
                  <a:prstGeom prst="rect">
                    <a:avLst/>
                  </a:prstGeom>
                </pic:spPr>
              </pic:pic>
            </a:graphicData>
          </a:graphic>
        </wp:anchor>
      </w:drawing>
    </w:r>
    <w:r>
      <w:rPr>
        <w:rFonts w:asciiTheme="minorHAnsi" w:eastAsiaTheme="minorHAnsi" w:hAnsiTheme="minorHAnsi" w:cstheme="minorBidi"/>
        <w:noProof/>
        <w:sz w:val="22"/>
        <w:szCs w:val="22"/>
      </w:rPr>
      <w:drawing>
        <wp:anchor distT="0" distB="0" distL="114300" distR="114300" simplePos="0" relativeHeight="251665408" behindDoc="1" locked="0" layoutInCell="1" allowOverlap="1" wp14:anchorId="15E1D4E9" wp14:editId="13B19C34">
          <wp:simplePos x="0" y="0"/>
          <wp:positionH relativeFrom="page">
            <wp:posOffset>5581650</wp:posOffset>
          </wp:positionH>
          <wp:positionV relativeFrom="paragraph">
            <wp:posOffset>0</wp:posOffset>
          </wp:positionV>
          <wp:extent cx="2199853" cy="2157343"/>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ur_1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03045" cy="2160473"/>
                  </a:xfrm>
                  <a:prstGeom prst="rect">
                    <a:avLst/>
                  </a:prstGeom>
                </pic:spPr>
              </pic:pic>
            </a:graphicData>
          </a:graphic>
        </wp:anchor>
      </w:drawing>
    </w:r>
    <w:r w:rsidR="00C860FB">
      <w:rPr>
        <w:rFonts w:asciiTheme="minorHAnsi" w:eastAsiaTheme="minorHAnsi" w:hAnsiTheme="minorHAnsi" w:cstheme="minorBidi"/>
        <w:noProof/>
        <w:sz w:val="22"/>
        <w:szCs w:val="22"/>
      </w:rPr>
      <mc:AlternateContent>
        <mc:Choice Requires="wps">
          <w:drawing>
            <wp:anchor distT="0" distB="0" distL="114300" distR="114300" simplePos="0" relativeHeight="251660288" behindDoc="0" locked="0" layoutInCell="1" allowOverlap="1" wp14:anchorId="1FC23B27" wp14:editId="79640CD9">
              <wp:simplePos x="0" y="0"/>
              <wp:positionH relativeFrom="column">
                <wp:posOffset>-447675</wp:posOffset>
              </wp:positionH>
              <wp:positionV relativeFrom="paragraph">
                <wp:posOffset>-662305</wp:posOffset>
              </wp:positionV>
              <wp:extent cx="941070" cy="95821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70" cy="958215"/>
                      </a:xfrm>
                      <a:prstGeom prst="rect">
                        <a:avLst/>
                      </a:prstGeom>
                      <a:solidFill>
                        <a:sysClr val="window" lastClr="FFFFFF"/>
                      </a:solidFill>
                      <a:ln w="6350">
                        <a:noFill/>
                      </a:ln>
                      <a:effectLst/>
                    </wps:spPr>
                    <wps:txbx>
                      <w:txbxContent>
                        <w:p w14:paraId="0E4DDE31" w14:textId="77777777" w:rsidR="001B4990" w:rsidRDefault="001B4990" w:rsidP="002C7F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23B27" id="_x0000_t202" coordsize="21600,21600" o:spt="202" path="m,l,21600r21600,l21600,xe">
              <v:stroke joinstyle="miter"/>
              <v:path gradientshapeok="t" o:connecttype="rect"/>
            </v:shapetype>
            <v:shape id="Casella di testo 2" o:spid="_x0000_s1026" type="#_x0000_t202" style="position:absolute;margin-left:-35.25pt;margin-top:-52.15pt;width:74.1pt;height:7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" fillcolor="window" stroked="f" strokeweight=".5pt">
              <v:textbox>
                <w:txbxContent>
                  <w:p w14:paraId="0E4DDE31" w14:textId="77777777" w:rsidR="001B4990" w:rsidRDefault="001B4990" w:rsidP="002C7F72"/>
                </w:txbxContent>
              </v:textbox>
            </v:shape>
          </w:pict>
        </mc:Fallback>
      </mc:AlternateContent>
    </w:r>
  </w:p>
  <w:p w14:paraId="427D2A4D" w14:textId="77777777" w:rsidR="001B4990" w:rsidRDefault="001B4990" w:rsidP="009E5365">
    <w:pPr>
      <w:tabs>
        <w:tab w:val="left" w:pos="8550"/>
      </w:tabs>
      <w:contextualSpacing/>
      <w:outlineLvl w:val="0"/>
      <w:rPr>
        <w:rFonts w:asciiTheme="minorHAnsi" w:eastAsiaTheme="minorHAnsi" w:hAnsiTheme="minorHAnsi" w:cstheme="minorBidi"/>
        <w:sz w:val="22"/>
        <w:szCs w:val="22"/>
        <w:lang w:eastAsia="en-US"/>
      </w:rPr>
    </w:pPr>
  </w:p>
  <w:p w14:paraId="56CC933A" w14:textId="77777777" w:rsidR="001B4990" w:rsidRDefault="001B4990" w:rsidP="009E5365">
    <w:pPr>
      <w:tabs>
        <w:tab w:val="left" w:pos="8550"/>
      </w:tabs>
      <w:contextualSpacing/>
      <w:outlineLvl w:val="0"/>
      <w:rPr>
        <w:rFonts w:asciiTheme="minorHAnsi" w:eastAsiaTheme="minorHAnsi" w:hAnsiTheme="minorHAnsi" w:cstheme="minorBidi"/>
        <w:sz w:val="22"/>
        <w:szCs w:val="22"/>
        <w:lang w:eastAsia="en-US"/>
      </w:rPr>
    </w:pPr>
  </w:p>
  <w:p w14:paraId="01390E50" w14:textId="77777777" w:rsidR="001B4990" w:rsidRDefault="001B4990" w:rsidP="009E5365">
    <w:pPr>
      <w:tabs>
        <w:tab w:val="left" w:pos="8550"/>
      </w:tabs>
      <w:contextualSpacing/>
      <w:outlineLvl w:val="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b/>
    </w:r>
  </w:p>
  <w:p w14:paraId="04E6B84E" w14:textId="77777777" w:rsidR="001B4990" w:rsidRPr="009E5365" w:rsidRDefault="001B4990" w:rsidP="009E5365">
    <w:pPr>
      <w:tabs>
        <w:tab w:val="left" w:pos="1185"/>
        <w:tab w:val="left" w:pos="1575"/>
        <w:tab w:val="center" w:pos="4620"/>
        <w:tab w:val="left" w:pos="8310"/>
      </w:tabs>
      <w:contextualSpacing/>
      <w:outlineLvl w:val="0"/>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ab/>
    </w:r>
    <w:r>
      <w:rPr>
        <w:rFonts w:asciiTheme="minorHAnsi" w:eastAsiaTheme="minorHAnsi" w:hAnsiTheme="minorHAnsi" w:cstheme="minorBidi"/>
        <w:b/>
        <w:sz w:val="28"/>
        <w:szCs w:val="28"/>
        <w:lang w:eastAsia="en-US"/>
      </w:rPr>
      <w:tab/>
    </w:r>
    <w:r>
      <w:rPr>
        <w:rFonts w:asciiTheme="minorHAnsi" w:eastAsiaTheme="minorHAnsi" w:hAnsiTheme="minorHAnsi" w:cstheme="minorBidi"/>
        <w:b/>
        <w:sz w:val="28"/>
        <w:szCs w:val="28"/>
        <w:lang w:eastAsia="en-US"/>
      </w:rPr>
      <w:tab/>
    </w:r>
    <w:r w:rsidRPr="009E5365">
      <w:rPr>
        <w:rFonts w:asciiTheme="minorHAnsi" w:eastAsiaTheme="minorHAnsi" w:hAnsiTheme="minorHAnsi" w:cstheme="minorBidi"/>
        <w:b/>
        <w:sz w:val="28"/>
        <w:szCs w:val="28"/>
        <w:lang w:eastAsia="en-US"/>
      </w:rPr>
      <w:t>ISTITUTO COMPRENSIVO 2 “SAURO-MORELLI”</w:t>
    </w:r>
    <w:r>
      <w:rPr>
        <w:rFonts w:asciiTheme="minorHAnsi" w:eastAsiaTheme="minorHAnsi" w:hAnsiTheme="minorHAnsi" w:cstheme="minorBidi"/>
        <w:b/>
        <w:sz w:val="28"/>
        <w:szCs w:val="28"/>
        <w:lang w:eastAsia="en-US"/>
      </w:rPr>
      <w:tab/>
    </w:r>
  </w:p>
  <w:p w14:paraId="22394661" w14:textId="77777777" w:rsidR="001B4990" w:rsidRPr="00986B38" w:rsidRDefault="001B4990" w:rsidP="009E5365">
    <w:pPr>
      <w:contextualSpacing/>
      <w:jc w:val="center"/>
      <w:outlineLvl w:val="0"/>
      <w:rPr>
        <w:rFonts w:asciiTheme="minorHAnsi" w:eastAsiaTheme="minorHAnsi" w:hAnsiTheme="minorHAnsi" w:cstheme="minorBidi"/>
        <w:sz w:val="22"/>
        <w:szCs w:val="22"/>
        <w:lang w:eastAsia="en-US"/>
      </w:rPr>
    </w:pPr>
    <w:r w:rsidRPr="00986B38">
      <w:rPr>
        <w:rFonts w:asciiTheme="minorHAnsi" w:eastAsiaTheme="minorHAnsi" w:hAnsiTheme="minorHAnsi" w:cstheme="minorBidi"/>
        <w:sz w:val="22"/>
        <w:szCs w:val="22"/>
        <w:lang w:eastAsia="en-US"/>
      </w:rPr>
      <w:t>80059- Torre del Greco (Na)</w:t>
    </w:r>
  </w:p>
  <w:p w14:paraId="0A4DC580" w14:textId="77777777" w:rsidR="001B4990" w:rsidRPr="00986B38" w:rsidRDefault="001B4990" w:rsidP="009E5365">
    <w:pPr>
      <w:contextualSpacing/>
      <w:jc w:val="center"/>
      <w:outlineLvl w:val="0"/>
      <w:rPr>
        <w:rFonts w:asciiTheme="minorHAnsi" w:eastAsiaTheme="minorHAnsi" w:hAnsiTheme="minorHAnsi" w:cstheme="minorBidi"/>
        <w:sz w:val="22"/>
        <w:szCs w:val="22"/>
        <w:lang w:eastAsia="en-US"/>
      </w:rPr>
    </w:pPr>
    <w:r w:rsidRPr="00986B38">
      <w:rPr>
        <w:rFonts w:asciiTheme="minorHAnsi" w:eastAsiaTheme="minorHAnsi" w:hAnsiTheme="minorHAnsi" w:cstheme="minorBidi"/>
        <w:sz w:val="22"/>
        <w:szCs w:val="22"/>
        <w:lang w:eastAsia="en-US"/>
      </w:rPr>
      <w:t xml:space="preserve">Via Circumvallazione, 184 tel. </w:t>
    </w:r>
    <w:proofErr w:type="gramStart"/>
    <w:r w:rsidRPr="00986B38">
      <w:rPr>
        <w:rFonts w:asciiTheme="minorHAnsi" w:eastAsiaTheme="minorHAnsi" w:hAnsiTheme="minorHAnsi" w:cstheme="minorBidi"/>
        <w:sz w:val="22"/>
        <w:szCs w:val="22"/>
        <w:lang w:eastAsia="en-US"/>
      </w:rPr>
      <w:t>081.8811121  Fax</w:t>
    </w:r>
    <w:proofErr w:type="gramEnd"/>
    <w:r w:rsidRPr="00986B38">
      <w:rPr>
        <w:rFonts w:asciiTheme="minorHAnsi" w:eastAsiaTheme="minorHAnsi" w:hAnsiTheme="minorHAnsi" w:cstheme="minorBidi"/>
        <w:sz w:val="22"/>
        <w:szCs w:val="22"/>
        <w:lang w:eastAsia="en-US"/>
      </w:rPr>
      <w:t xml:space="preserve"> 081.8810552</w:t>
    </w:r>
  </w:p>
  <w:p w14:paraId="649E73E9" w14:textId="77777777" w:rsidR="001B4990" w:rsidRPr="00986B38" w:rsidRDefault="001B4990" w:rsidP="009E5365">
    <w:pPr>
      <w:tabs>
        <w:tab w:val="left" w:pos="645"/>
        <w:tab w:val="center" w:pos="4819"/>
      </w:tabs>
      <w:contextualSpacing/>
      <w:jc w:val="center"/>
      <w:outlineLvl w:val="0"/>
      <w:rPr>
        <w:rFonts w:asciiTheme="minorHAnsi" w:eastAsiaTheme="minorHAnsi" w:hAnsiTheme="minorHAnsi" w:cstheme="minorBidi"/>
        <w:sz w:val="22"/>
        <w:szCs w:val="22"/>
        <w:lang w:eastAsia="en-US"/>
      </w:rPr>
    </w:pPr>
    <w:r w:rsidRPr="00986B38">
      <w:rPr>
        <w:rFonts w:asciiTheme="minorHAnsi" w:eastAsiaTheme="minorHAnsi" w:hAnsiTheme="minorHAnsi" w:cstheme="minorBidi"/>
        <w:sz w:val="22"/>
        <w:szCs w:val="22"/>
        <w:lang w:eastAsia="en-US"/>
      </w:rPr>
      <w:t>e-mail: naic8cn00x@istruzione.itpec:naic8cn00x@pec.istruzione.it</w:t>
    </w:r>
  </w:p>
  <w:p w14:paraId="2DD1A0E1" w14:textId="77777777" w:rsidR="001B4990" w:rsidRPr="00986B38" w:rsidRDefault="001B4990" w:rsidP="009E5365">
    <w:pPr>
      <w:contextualSpacing/>
      <w:jc w:val="center"/>
      <w:outlineLvl w:val="0"/>
      <w:rPr>
        <w:sz w:val="22"/>
        <w:szCs w:val="22"/>
      </w:rPr>
    </w:pPr>
    <w:r w:rsidRPr="00986B38">
      <w:rPr>
        <w:rFonts w:asciiTheme="minorHAnsi" w:eastAsiaTheme="minorHAnsi" w:hAnsiTheme="minorHAnsi" w:cstheme="minorBidi"/>
        <w:sz w:val="22"/>
        <w:szCs w:val="22"/>
        <w:lang w:eastAsia="en-US"/>
      </w:rPr>
      <w:t>sito: https://ic2sauro-morelli.edu.it</w:t>
    </w:r>
  </w:p>
  <w:p w14:paraId="5E1590D5" w14:textId="77777777" w:rsidR="001B4990" w:rsidRDefault="001B4990" w:rsidP="00986B38">
    <w:pPr>
      <w:pStyle w:val="Intestazione"/>
      <w:tabs>
        <w:tab w:val="left" w:pos="480"/>
        <w:tab w:val="right" w:pos="9638"/>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0FE1A44"/>
    <w:lvl w:ilvl="0">
      <w:numFmt w:val="decimal"/>
      <w:lvlText w:val="*"/>
      <w:lvlJc w:val="left"/>
    </w:lvl>
  </w:abstractNum>
  <w:abstractNum w:abstractNumId="1" w15:restartNumberingAfterBreak="0">
    <w:nsid w:val="01333AD5"/>
    <w:multiLevelType w:val="hybridMultilevel"/>
    <w:tmpl w:val="5B867B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2367FCC"/>
    <w:multiLevelType w:val="hybridMultilevel"/>
    <w:tmpl w:val="222E9A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004BF6"/>
    <w:multiLevelType w:val="multilevel"/>
    <w:tmpl w:val="D48C8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C3060"/>
    <w:multiLevelType w:val="hybridMultilevel"/>
    <w:tmpl w:val="AD7C194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621085"/>
    <w:multiLevelType w:val="hybridMultilevel"/>
    <w:tmpl w:val="F5CE834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4D050F"/>
    <w:multiLevelType w:val="hybridMultilevel"/>
    <w:tmpl w:val="F620F28E"/>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4F41545"/>
    <w:multiLevelType w:val="hybridMultilevel"/>
    <w:tmpl w:val="67161F4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A1F3AC1"/>
    <w:multiLevelType w:val="hybridMultilevel"/>
    <w:tmpl w:val="03DEC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C80F34"/>
    <w:multiLevelType w:val="multilevel"/>
    <w:tmpl w:val="BF9AF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845A1"/>
    <w:multiLevelType w:val="hybridMultilevel"/>
    <w:tmpl w:val="D7CAE116"/>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202B5788"/>
    <w:multiLevelType w:val="hybridMultilevel"/>
    <w:tmpl w:val="02DE4F34"/>
    <w:lvl w:ilvl="0" w:tplc="0A1AD1C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A57A3C"/>
    <w:multiLevelType w:val="hybridMultilevel"/>
    <w:tmpl w:val="A9CC855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22CE71F8"/>
    <w:multiLevelType w:val="hybridMultilevel"/>
    <w:tmpl w:val="093CC1E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250154DD"/>
    <w:multiLevelType w:val="hybridMultilevel"/>
    <w:tmpl w:val="E436A3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9B320B"/>
    <w:multiLevelType w:val="multilevel"/>
    <w:tmpl w:val="1C3EF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20297A"/>
    <w:multiLevelType w:val="multilevel"/>
    <w:tmpl w:val="E6668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A41C29"/>
    <w:multiLevelType w:val="hybridMultilevel"/>
    <w:tmpl w:val="D49021A6"/>
    <w:lvl w:ilvl="0" w:tplc="85B03634">
      <w:start w:val="3"/>
      <w:numFmt w:val="decimal"/>
      <w:lvlText w:val="%1)"/>
      <w:lvlJc w:val="left"/>
      <w:pPr>
        <w:ind w:left="786"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86475E7"/>
    <w:multiLevelType w:val="hybridMultilevel"/>
    <w:tmpl w:val="E836F3A4"/>
    <w:lvl w:ilvl="0" w:tplc="4F7A8394">
      <w:start w:val="21"/>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FE02D7"/>
    <w:multiLevelType w:val="hybridMultilevel"/>
    <w:tmpl w:val="3836DC42"/>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54016AE5"/>
    <w:multiLevelType w:val="hybridMultilevel"/>
    <w:tmpl w:val="31CCECF0"/>
    <w:lvl w:ilvl="0" w:tplc="0410000F">
      <w:start w:val="1"/>
      <w:numFmt w:val="decimal"/>
      <w:lvlText w:val="%1."/>
      <w:lvlJc w:val="left"/>
      <w:pPr>
        <w:ind w:left="644"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58C126D3"/>
    <w:multiLevelType w:val="hybridMultilevel"/>
    <w:tmpl w:val="37E6DC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53302C"/>
    <w:multiLevelType w:val="hybridMultilevel"/>
    <w:tmpl w:val="5F06FDA8"/>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5CCB119C"/>
    <w:multiLevelType w:val="multilevel"/>
    <w:tmpl w:val="8C14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031975"/>
    <w:multiLevelType w:val="multilevel"/>
    <w:tmpl w:val="C5EE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CC52C5"/>
    <w:multiLevelType w:val="hybridMultilevel"/>
    <w:tmpl w:val="32649C22"/>
    <w:lvl w:ilvl="0" w:tplc="1C8A524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C6D5F5A"/>
    <w:multiLevelType w:val="hybridMultilevel"/>
    <w:tmpl w:val="B7721E60"/>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6D354776"/>
    <w:multiLevelType w:val="hybridMultilevel"/>
    <w:tmpl w:val="95AC672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8" w15:restartNumberingAfterBreak="0">
    <w:nsid w:val="6EEB009B"/>
    <w:multiLevelType w:val="hybridMultilevel"/>
    <w:tmpl w:val="72B62F3C"/>
    <w:lvl w:ilvl="0" w:tplc="2394272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0A1333F"/>
    <w:multiLevelType w:val="hybridMultilevel"/>
    <w:tmpl w:val="9BCC9232"/>
    <w:lvl w:ilvl="0" w:tplc="103E738E">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72B30C93"/>
    <w:multiLevelType w:val="hybridMultilevel"/>
    <w:tmpl w:val="38AC8D92"/>
    <w:lvl w:ilvl="0" w:tplc="85B03634">
      <w:start w:val="3"/>
      <w:numFmt w:val="decimal"/>
      <w:lvlText w:val="%1)"/>
      <w:lvlJc w:val="left"/>
      <w:pPr>
        <w:ind w:left="786"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2BC636F"/>
    <w:multiLevelType w:val="multilevel"/>
    <w:tmpl w:val="DC30D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4A1718"/>
    <w:multiLevelType w:val="hybridMultilevel"/>
    <w:tmpl w:val="B26A3A0C"/>
    <w:lvl w:ilvl="0" w:tplc="1C8A524A">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77E9055D"/>
    <w:multiLevelType w:val="hybridMultilevel"/>
    <w:tmpl w:val="BB148F02"/>
    <w:lvl w:ilvl="0" w:tplc="FFFFFFFF">
      <w:start w:val="1"/>
      <w:numFmt w:val="decimal"/>
      <w:lvlText w:val="%1."/>
      <w:lvlJc w:val="left"/>
      <w:pPr>
        <w:tabs>
          <w:tab w:val="num" w:pos="502"/>
        </w:tabs>
        <w:ind w:left="502"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4" w15:restartNumberingAfterBreak="0">
    <w:nsid w:val="7B3F7D91"/>
    <w:multiLevelType w:val="multilevel"/>
    <w:tmpl w:val="1312F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D75B22"/>
    <w:multiLevelType w:val="multilevel"/>
    <w:tmpl w:val="D0C46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3154734">
    <w:abstractNumId w:val="12"/>
  </w:num>
  <w:num w:numId="2" w16cid:durableId="645284482">
    <w:abstractNumId w:val="32"/>
  </w:num>
  <w:num w:numId="3" w16cid:durableId="1507132639">
    <w:abstractNumId w:val="25"/>
  </w:num>
  <w:num w:numId="4" w16cid:durableId="1005788248">
    <w:abstractNumId w:val="17"/>
  </w:num>
  <w:num w:numId="5" w16cid:durableId="1777867732">
    <w:abstractNumId w:val="7"/>
  </w:num>
  <w:num w:numId="6" w16cid:durableId="914974354">
    <w:abstractNumId w:val="27"/>
  </w:num>
  <w:num w:numId="7" w16cid:durableId="1193884016">
    <w:abstractNumId w:val="29"/>
  </w:num>
  <w:num w:numId="8" w16cid:durableId="426577827">
    <w:abstractNumId w:val="14"/>
  </w:num>
  <w:num w:numId="9" w16cid:durableId="2128087570">
    <w:abstractNumId w:val="30"/>
  </w:num>
  <w:num w:numId="10" w16cid:durableId="1058670186">
    <w:abstractNumId w:val="5"/>
  </w:num>
  <w:num w:numId="11" w16cid:durableId="758453995">
    <w:abstractNumId w:val="24"/>
  </w:num>
  <w:num w:numId="12" w16cid:durableId="1473598123">
    <w:abstractNumId w:val="34"/>
  </w:num>
  <w:num w:numId="13" w16cid:durableId="137919160">
    <w:abstractNumId w:val="23"/>
  </w:num>
  <w:num w:numId="14" w16cid:durableId="1729187970">
    <w:abstractNumId w:val="16"/>
  </w:num>
  <w:num w:numId="15" w16cid:durableId="215900438">
    <w:abstractNumId w:val="3"/>
  </w:num>
  <w:num w:numId="16" w16cid:durableId="829904338">
    <w:abstractNumId w:val="31"/>
  </w:num>
  <w:num w:numId="17" w16cid:durableId="880363541">
    <w:abstractNumId w:val="15"/>
  </w:num>
  <w:num w:numId="18" w16cid:durableId="483471734">
    <w:abstractNumId w:val="9"/>
  </w:num>
  <w:num w:numId="19" w16cid:durableId="1532107671">
    <w:abstractNumId w:val="35"/>
  </w:num>
  <w:num w:numId="20" w16cid:durableId="1008411518">
    <w:abstractNumId w:val="4"/>
  </w:num>
  <w:num w:numId="21" w16cid:durableId="179055464">
    <w:abstractNumId w:val="18"/>
  </w:num>
  <w:num w:numId="22" w16cid:durableId="2135366168">
    <w:abstractNumId w:val="6"/>
  </w:num>
  <w:num w:numId="23" w16cid:durableId="661785897">
    <w:abstractNumId w:val="10"/>
  </w:num>
  <w:num w:numId="24" w16cid:durableId="413361044">
    <w:abstractNumId w:val="1"/>
  </w:num>
  <w:num w:numId="25" w16cid:durableId="1892301223">
    <w:abstractNumId w:val="21"/>
  </w:num>
  <w:num w:numId="26" w16cid:durableId="1452087505">
    <w:abstractNumId w:val="22"/>
  </w:num>
  <w:num w:numId="27" w16cid:durableId="685524772">
    <w:abstractNumId w:val="2"/>
  </w:num>
  <w:num w:numId="28" w16cid:durableId="1108541961">
    <w:abstractNumId w:val="8"/>
  </w:num>
  <w:num w:numId="29" w16cid:durableId="1645624774">
    <w:abstractNumId w:val="11"/>
  </w:num>
  <w:num w:numId="30" w16cid:durableId="1192916440">
    <w:abstractNumId w:val="28"/>
  </w:num>
  <w:num w:numId="31" w16cid:durableId="1382749680">
    <w:abstractNumId w:val="0"/>
    <w:lvlOverride w:ilvl="0">
      <w:lvl w:ilvl="0">
        <w:start w:val="1"/>
        <w:numFmt w:val="bullet"/>
        <w:lvlText w:val=""/>
        <w:legacy w:legacy="1" w:legacySpace="0" w:legacyIndent="357"/>
        <w:lvlJc w:val="left"/>
        <w:pPr>
          <w:ind w:left="357" w:hanging="357"/>
        </w:pPr>
        <w:rPr>
          <w:rFonts w:ascii="Wingdings" w:hAnsi="Wingdings" w:hint="default"/>
        </w:rPr>
      </w:lvl>
    </w:lvlOverride>
  </w:num>
  <w:num w:numId="32" w16cid:durableId="887761659">
    <w:abstractNumId w:val="33"/>
  </w:num>
  <w:num w:numId="33" w16cid:durableId="2046639203">
    <w:abstractNumId w:val="13"/>
  </w:num>
  <w:num w:numId="34" w16cid:durableId="2095322299">
    <w:abstractNumId w:val="0"/>
    <w:lvlOverride w:ilvl="0">
      <w:lvl w:ilvl="0">
        <w:start w:val="1"/>
        <w:numFmt w:val="bullet"/>
        <w:lvlText w:val=""/>
        <w:legacy w:legacy="1" w:legacySpace="0" w:legacyIndent="357"/>
        <w:lvlJc w:val="left"/>
        <w:pPr>
          <w:ind w:left="357" w:hanging="357"/>
        </w:pPr>
        <w:rPr>
          <w:rFonts w:ascii="Wingdings" w:hAnsi="Wingdings" w:hint="default"/>
        </w:rPr>
      </w:lvl>
    </w:lvlOverride>
  </w:num>
  <w:num w:numId="35" w16cid:durableId="2009598354">
    <w:abstractNumId w:val="0"/>
    <w:lvlOverride w:ilvl="0">
      <w:lvl w:ilvl="0">
        <w:start w:val="1"/>
        <w:numFmt w:val="bullet"/>
        <w:lvlText w:val=""/>
        <w:legacy w:legacy="1" w:legacySpace="0" w:legacyIndent="357"/>
        <w:lvlJc w:val="left"/>
        <w:pPr>
          <w:ind w:left="357" w:hanging="357"/>
        </w:pPr>
        <w:rPr>
          <w:rFonts w:ascii="Wingdings" w:hAnsi="Wingdings" w:hint="default"/>
        </w:rPr>
      </w:lvl>
    </w:lvlOverride>
  </w:num>
  <w:num w:numId="36" w16cid:durableId="1491674738">
    <w:abstractNumId w:val="0"/>
    <w:lvlOverride w:ilvl="0">
      <w:lvl w:ilvl="0">
        <w:start w:val="1"/>
        <w:numFmt w:val="bullet"/>
        <w:lvlText w:val=""/>
        <w:legacy w:legacy="1" w:legacySpace="0" w:legacyIndent="357"/>
        <w:lvlJc w:val="left"/>
        <w:pPr>
          <w:ind w:left="357" w:hanging="357"/>
        </w:pPr>
        <w:rPr>
          <w:rFonts w:ascii="Wingdings" w:hAnsi="Wingdings" w:hint="default"/>
        </w:rPr>
      </w:lvl>
    </w:lvlOverride>
  </w:num>
  <w:num w:numId="37" w16cid:durableId="716589983">
    <w:abstractNumId w:val="0"/>
    <w:lvlOverride w:ilvl="0">
      <w:lvl w:ilvl="0">
        <w:start w:val="1"/>
        <w:numFmt w:val="bullet"/>
        <w:lvlText w:val=""/>
        <w:legacy w:legacy="1" w:legacySpace="0" w:legacyIndent="357"/>
        <w:lvlJc w:val="left"/>
        <w:pPr>
          <w:ind w:left="357" w:hanging="357"/>
        </w:pPr>
        <w:rPr>
          <w:rFonts w:ascii="Wingdings" w:hAnsi="Wingdings" w:hint="default"/>
        </w:rPr>
      </w:lvl>
    </w:lvlOverride>
  </w:num>
  <w:num w:numId="38" w16cid:durableId="762920855">
    <w:abstractNumId w:val="0"/>
    <w:lvlOverride w:ilvl="0">
      <w:lvl w:ilvl="0">
        <w:start w:val="1"/>
        <w:numFmt w:val="bullet"/>
        <w:lvlText w:val=""/>
        <w:legacy w:legacy="1" w:legacySpace="0" w:legacyIndent="357"/>
        <w:lvlJc w:val="left"/>
        <w:pPr>
          <w:ind w:left="357" w:hanging="357"/>
        </w:pPr>
        <w:rPr>
          <w:rFonts w:ascii="Wingdings" w:hAnsi="Wingdings" w:hint="default"/>
        </w:rPr>
      </w:lvl>
    </w:lvlOverride>
  </w:num>
  <w:num w:numId="39" w16cid:durableId="125783242">
    <w:abstractNumId w:val="0"/>
    <w:lvlOverride w:ilvl="0">
      <w:lvl w:ilvl="0">
        <w:start w:val="1"/>
        <w:numFmt w:val="bullet"/>
        <w:lvlText w:val=""/>
        <w:legacy w:legacy="1" w:legacySpace="0" w:legacyIndent="357"/>
        <w:lvlJc w:val="left"/>
        <w:pPr>
          <w:ind w:left="357" w:hanging="357"/>
        </w:pPr>
        <w:rPr>
          <w:rFonts w:ascii="Wingdings" w:hAnsi="Wingdings" w:hint="default"/>
        </w:rPr>
      </w:lvl>
    </w:lvlOverride>
  </w:num>
  <w:num w:numId="40" w16cid:durableId="1481117775">
    <w:abstractNumId w:val="0"/>
    <w:lvlOverride w:ilvl="0">
      <w:lvl w:ilvl="0">
        <w:start w:val="1"/>
        <w:numFmt w:val="bullet"/>
        <w:lvlText w:val=""/>
        <w:legacy w:legacy="1" w:legacySpace="0" w:legacyIndent="357"/>
        <w:lvlJc w:val="left"/>
        <w:pPr>
          <w:ind w:left="357" w:hanging="357"/>
        </w:pPr>
        <w:rPr>
          <w:rFonts w:ascii="Wingdings" w:hAnsi="Wingdings" w:hint="default"/>
        </w:rPr>
      </w:lvl>
    </w:lvlOverride>
  </w:num>
  <w:num w:numId="41" w16cid:durableId="92869751">
    <w:abstractNumId w:val="26"/>
  </w:num>
  <w:num w:numId="42" w16cid:durableId="1487475935">
    <w:abstractNumId w:val="19"/>
  </w:num>
  <w:num w:numId="43" w16cid:durableId="13534531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68D"/>
    <w:rsid w:val="000027DE"/>
    <w:rsid w:val="0001476C"/>
    <w:rsid w:val="00017E8A"/>
    <w:rsid w:val="00027E94"/>
    <w:rsid w:val="00033023"/>
    <w:rsid w:val="00041DA0"/>
    <w:rsid w:val="000431BC"/>
    <w:rsid w:val="000443C8"/>
    <w:rsid w:val="0006327F"/>
    <w:rsid w:val="00063389"/>
    <w:rsid w:val="00070857"/>
    <w:rsid w:val="00072E9D"/>
    <w:rsid w:val="0007446C"/>
    <w:rsid w:val="00076AF7"/>
    <w:rsid w:val="000827BB"/>
    <w:rsid w:val="00095360"/>
    <w:rsid w:val="000A30E6"/>
    <w:rsid w:val="000A52E4"/>
    <w:rsid w:val="000B392B"/>
    <w:rsid w:val="000B46DF"/>
    <w:rsid w:val="000C43FD"/>
    <w:rsid w:val="000D31C5"/>
    <w:rsid w:val="000D781E"/>
    <w:rsid w:val="000E3858"/>
    <w:rsid w:val="000E788E"/>
    <w:rsid w:val="000F03B9"/>
    <w:rsid w:val="001043ED"/>
    <w:rsid w:val="001068E0"/>
    <w:rsid w:val="00111B02"/>
    <w:rsid w:val="001174FE"/>
    <w:rsid w:val="00124ECF"/>
    <w:rsid w:val="0013768D"/>
    <w:rsid w:val="001470BD"/>
    <w:rsid w:val="00155737"/>
    <w:rsid w:val="00163FE3"/>
    <w:rsid w:val="00165A02"/>
    <w:rsid w:val="001668FC"/>
    <w:rsid w:val="00167C5B"/>
    <w:rsid w:val="00167D6D"/>
    <w:rsid w:val="00172250"/>
    <w:rsid w:val="0017287B"/>
    <w:rsid w:val="001753C3"/>
    <w:rsid w:val="00185E11"/>
    <w:rsid w:val="00187910"/>
    <w:rsid w:val="00190758"/>
    <w:rsid w:val="001B4990"/>
    <w:rsid w:val="001B6646"/>
    <w:rsid w:val="001B7AEE"/>
    <w:rsid w:val="001C1158"/>
    <w:rsid w:val="001C4E2B"/>
    <w:rsid w:val="001D0CF5"/>
    <w:rsid w:val="001D6110"/>
    <w:rsid w:val="001D65DF"/>
    <w:rsid w:val="001F14F6"/>
    <w:rsid w:val="001F167D"/>
    <w:rsid w:val="001F51B7"/>
    <w:rsid w:val="0020320F"/>
    <w:rsid w:val="00212C1C"/>
    <w:rsid w:val="00220C24"/>
    <w:rsid w:val="002230AA"/>
    <w:rsid w:val="00223F78"/>
    <w:rsid w:val="002273E0"/>
    <w:rsid w:val="00235D73"/>
    <w:rsid w:val="002378D3"/>
    <w:rsid w:val="002379ED"/>
    <w:rsid w:val="0025302B"/>
    <w:rsid w:val="00273B60"/>
    <w:rsid w:val="00274EB4"/>
    <w:rsid w:val="002824A3"/>
    <w:rsid w:val="00286C90"/>
    <w:rsid w:val="002933F1"/>
    <w:rsid w:val="00295CF5"/>
    <w:rsid w:val="002976BD"/>
    <w:rsid w:val="002A0ADA"/>
    <w:rsid w:val="002A31AC"/>
    <w:rsid w:val="002A67A1"/>
    <w:rsid w:val="002B7091"/>
    <w:rsid w:val="002C7F72"/>
    <w:rsid w:val="002D1A43"/>
    <w:rsid w:val="002E04ED"/>
    <w:rsid w:val="002E2ADA"/>
    <w:rsid w:val="002E428E"/>
    <w:rsid w:val="0031355E"/>
    <w:rsid w:val="00335909"/>
    <w:rsid w:val="00351339"/>
    <w:rsid w:val="0035318F"/>
    <w:rsid w:val="00354262"/>
    <w:rsid w:val="00361431"/>
    <w:rsid w:val="0036412B"/>
    <w:rsid w:val="00392754"/>
    <w:rsid w:val="003954EF"/>
    <w:rsid w:val="003A782C"/>
    <w:rsid w:val="003B0232"/>
    <w:rsid w:val="003B3CB1"/>
    <w:rsid w:val="003B737A"/>
    <w:rsid w:val="003B7A70"/>
    <w:rsid w:val="003C639F"/>
    <w:rsid w:val="003C79FB"/>
    <w:rsid w:val="003D1B4B"/>
    <w:rsid w:val="003D2EA7"/>
    <w:rsid w:val="003D42A1"/>
    <w:rsid w:val="003D4E73"/>
    <w:rsid w:val="003F0870"/>
    <w:rsid w:val="00401919"/>
    <w:rsid w:val="0040446D"/>
    <w:rsid w:val="0043692C"/>
    <w:rsid w:val="00441EAB"/>
    <w:rsid w:val="004435C5"/>
    <w:rsid w:val="00464801"/>
    <w:rsid w:val="004678E2"/>
    <w:rsid w:val="0048472D"/>
    <w:rsid w:val="004922EE"/>
    <w:rsid w:val="004978CF"/>
    <w:rsid w:val="004A0651"/>
    <w:rsid w:val="004A15F8"/>
    <w:rsid w:val="004B02B9"/>
    <w:rsid w:val="004B5341"/>
    <w:rsid w:val="004C33BF"/>
    <w:rsid w:val="004C33CE"/>
    <w:rsid w:val="004E0F45"/>
    <w:rsid w:val="004E6462"/>
    <w:rsid w:val="004F3771"/>
    <w:rsid w:val="004F4F1E"/>
    <w:rsid w:val="004F5E8F"/>
    <w:rsid w:val="004F7038"/>
    <w:rsid w:val="00517ABF"/>
    <w:rsid w:val="00522C48"/>
    <w:rsid w:val="00523481"/>
    <w:rsid w:val="00523F03"/>
    <w:rsid w:val="00531891"/>
    <w:rsid w:val="00536029"/>
    <w:rsid w:val="005400E8"/>
    <w:rsid w:val="0054434F"/>
    <w:rsid w:val="00551955"/>
    <w:rsid w:val="00560DEE"/>
    <w:rsid w:val="005632F5"/>
    <w:rsid w:val="00572653"/>
    <w:rsid w:val="00580404"/>
    <w:rsid w:val="005846BB"/>
    <w:rsid w:val="00595FCF"/>
    <w:rsid w:val="005A245B"/>
    <w:rsid w:val="005A7485"/>
    <w:rsid w:val="005B773C"/>
    <w:rsid w:val="005E0C8F"/>
    <w:rsid w:val="005E1D27"/>
    <w:rsid w:val="005E4114"/>
    <w:rsid w:val="005F40BC"/>
    <w:rsid w:val="0060305A"/>
    <w:rsid w:val="00604DB3"/>
    <w:rsid w:val="00606183"/>
    <w:rsid w:val="00606EBA"/>
    <w:rsid w:val="00622E15"/>
    <w:rsid w:val="00630B55"/>
    <w:rsid w:val="00635E8A"/>
    <w:rsid w:val="006364D4"/>
    <w:rsid w:val="0064421F"/>
    <w:rsid w:val="00647BD3"/>
    <w:rsid w:val="00660F74"/>
    <w:rsid w:val="0066659E"/>
    <w:rsid w:val="006674F5"/>
    <w:rsid w:val="00672C5B"/>
    <w:rsid w:val="0067523D"/>
    <w:rsid w:val="00675490"/>
    <w:rsid w:val="0069033C"/>
    <w:rsid w:val="006927DC"/>
    <w:rsid w:val="0069753D"/>
    <w:rsid w:val="006A29B3"/>
    <w:rsid w:val="006A7ABC"/>
    <w:rsid w:val="006B16B9"/>
    <w:rsid w:val="006B6016"/>
    <w:rsid w:val="006B7AA6"/>
    <w:rsid w:val="006B7DA6"/>
    <w:rsid w:val="006C355C"/>
    <w:rsid w:val="006D7CF3"/>
    <w:rsid w:val="006E0A67"/>
    <w:rsid w:val="006E0ADA"/>
    <w:rsid w:val="006E2AAE"/>
    <w:rsid w:val="006E5945"/>
    <w:rsid w:val="006F0D80"/>
    <w:rsid w:val="006F5AD7"/>
    <w:rsid w:val="00706EE3"/>
    <w:rsid w:val="0072674B"/>
    <w:rsid w:val="007667AD"/>
    <w:rsid w:val="00767A9B"/>
    <w:rsid w:val="00772264"/>
    <w:rsid w:val="007724BD"/>
    <w:rsid w:val="007730A2"/>
    <w:rsid w:val="0077786E"/>
    <w:rsid w:val="007824F0"/>
    <w:rsid w:val="0079104E"/>
    <w:rsid w:val="0079705E"/>
    <w:rsid w:val="007A157F"/>
    <w:rsid w:val="007B5D61"/>
    <w:rsid w:val="007B6AB8"/>
    <w:rsid w:val="007C0810"/>
    <w:rsid w:val="007C2F58"/>
    <w:rsid w:val="007D7FCB"/>
    <w:rsid w:val="007E462F"/>
    <w:rsid w:val="007F3174"/>
    <w:rsid w:val="007F5F3C"/>
    <w:rsid w:val="00805F1B"/>
    <w:rsid w:val="00810ECB"/>
    <w:rsid w:val="00824256"/>
    <w:rsid w:val="00832088"/>
    <w:rsid w:val="008346D4"/>
    <w:rsid w:val="00834B59"/>
    <w:rsid w:val="0084470D"/>
    <w:rsid w:val="00852E7E"/>
    <w:rsid w:val="0085538F"/>
    <w:rsid w:val="0085562A"/>
    <w:rsid w:val="00860FDC"/>
    <w:rsid w:val="00897DF5"/>
    <w:rsid w:val="008A2F18"/>
    <w:rsid w:val="008C2207"/>
    <w:rsid w:val="008C4834"/>
    <w:rsid w:val="008C5ABF"/>
    <w:rsid w:val="008D4825"/>
    <w:rsid w:val="008D66C6"/>
    <w:rsid w:val="008E6B9F"/>
    <w:rsid w:val="008F26C2"/>
    <w:rsid w:val="008F336C"/>
    <w:rsid w:val="00902512"/>
    <w:rsid w:val="00905A31"/>
    <w:rsid w:val="00907EB6"/>
    <w:rsid w:val="0091030A"/>
    <w:rsid w:val="009157D0"/>
    <w:rsid w:val="009170E1"/>
    <w:rsid w:val="009307E3"/>
    <w:rsid w:val="00932814"/>
    <w:rsid w:val="00934156"/>
    <w:rsid w:val="00944FF4"/>
    <w:rsid w:val="00951C28"/>
    <w:rsid w:val="0095614B"/>
    <w:rsid w:val="00957D92"/>
    <w:rsid w:val="00962353"/>
    <w:rsid w:val="00966F06"/>
    <w:rsid w:val="00981326"/>
    <w:rsid w:val="00984150"/>
    <w:rsid w:val="00986B38"/>
    <w:rsid w:val="009A016D"/>
    <w:rsid w:val="009B7737"/>
    <w:rsid w:val="009C7F22"/>
    <w:rsid w:val="009D0167"/>
    <w:rsid w:val="009D6CE5"/>
    <w:rsid w:val="009E5365"/>
    <w:rsid w:val="00A14F02"/>
    <w:rsid w:val="00A24004"/>
    <w:rsid w:val="00A275AC"/>
    <w:rsid w:val="00A328D3"/>
    <w:rsid w:val="00A470D6"/>
    <w:rsid w:val="00A54DBA"/>
    <w:rsid w:val="00A726F2"/>
    <w:rsid w:val="00A91946"/>
    <w:rsid w:val="00A91C4E"/>
    <w:rsid w:val="00A96909"/>
    <w:rsid w:val="00AB5C1B"/>
    <w:rsid w:val="00AB5F6C"/>
    <w:rsid w:val="00AB6A90"/>
    <w:rsid w:val="00AE33C3"/>
    <w:rsid w:val="00AE63B7"/>
    <w:rsid w:val="00AE7CDD"/>
    <w:rsid w:val="00AF0A22"/>
    <w:rsid w:val="00AF42E3"/>
    <w:rsid w:val="00B06549"/>
    <w:rsid w:val="00B15F3B"/>
    <w:rsid w:val="00B17201"/>
    <w:rsid w:val="00B22B19"/>
    <w:rsid w:val="00B3631F"/>
    <w:rsid w:val="00B37E61"/>
    <w:rsid w:val="00B403F5"/>
    <w:rsid w:val="00B47002"/>
    <w:rsid w:val="00B5598B"/>
    <w:rsid w:val="00B632E3"/>
    <w:rsid w:val="00B6561B"/>
    <w:rsid w:val="00B7274A"/>
    <w:rsid w:val="00B84333"/>
    <w:rsid w:val="00B93083"/>
    <w:rsid w:val="00B9626C"/>
    <w:rsid w:val="00BA26E5"/>
    <w:rsid w:val="00BA2DF4"/>
    <w:rsid w:val="00BA3DA1"/>
    <w:rsid w:val="00BB2B4E"/>
    <w:rsid w:val="00BB2DB7"/>
    <w:rsid w:val="00BB37CC"/>
    <w:rsid w:val="00BC31FF"/>
    <w:rsid w:val="00BF0958"/>
    <w:rsid w:val="00C02763"/>
    <w:rsid w:val="00C070EB"/>
    <w:rsid w:val="00C12EC7"/>
    <w:rsid w:val="00C14A3A"/>
    <w:rsid w:val="00C24A16"/>
    <w:rsid w:val="00C27656"/>
    <w:rsid w:val="00C325F7"/>
    <w:rsid w:val="00C33948"/>
    <w:rsid w:val="00C43C5D"/>
    <w:rsid w:val="00C445C6"/>
    <w:rsid w:val="00C50843"/>
    <w:rsid w:val="00C53E1A"/>
    <w:rsid w:val="00C57A0E"/>
    <w:rsid w:val="00C63A69"/>
    <w:rsid w:val="00C71BDD"/>
    <w:rsid w:val="00C77436"/>
    <w:rsid w:val="00C80EDD"/>
    <w:rsid w:val="00C860FB"/>
    <w:rsid w:val="00C865D6"/>
    <w:rsid w:val="00C91375"/>
    <w:rsid w:val="00CA0A7E"/>
    <w:rsid w:val="00CA4C04"/>
    <w:rsid w:val="00CB43BB"/>
    <w:rsid w:val="00CB578F"/>
    <w:rsid w:val="00CB6CCB"/>
    <w:rsid w:val="00CC04C7"/>
    <w:rsid w:val="00CC44F6"/>
    <w:rsid w:val="00CD4344"/>
    <w:rsid w:val="00CD66CB"/>
    <w:rsid w:val="00CD72B4"/>
    <w:rsid w:val="00CD79C8"/>
    <w:rsid w:val="00CE6D78"/>
    <w:rsid w:val="00CF1A19"/>
    <w:rsid w:val="00CF4600"/>
    <w:rsid w:val="00D04C54"/>
    <w:rsid w:val="00D07EEF"/>
    <w:rsid w:val="00D12950"/>
    <w:rsid w:val="00D2647C"/>
    <w:rsid w:val="00D32DBD"/>
    <w:rsid w:val="00D400A2"/>
    <w:rsid w:val="00D436B8"/>
    <w:rsid w:val="00D472DE"/>
    <w:rsid w:val="00D47FD6"/>
    <w:rsid w:val="00D6209E"/>
    <w:rsid w:val="00D75B8C"/>
    <w:rsid w:val="00D83C3C"/>
    <w:rsid w:val="00D863E6"/>
    <w:rsid w:val="00D962D1"/>
    <w:rsid w:val="00DB2B83"/>
    <w:rsid w:val="00DD6F3B"/>
    <w:rsid w:val="00DE151E"/>
    <w:rsid w:val="00DE3501"/>
    <w:rsid w:val="00DE3A89"/>
    <w:rsid w:val="00DE44BB"/>
    <w:rsid w:val="00DF48C0"/>
    <w:rsid w:val="00E01831"/>
    <w:rsid w:val="00E04A22"/>
    <w:rsid w:val="00E104C2"/>
    <w:rsid w:val="00E10E48"/>
    <w:rsid w:val="00E17CFC"/>
    <w:rsid w:val="00E21585"/>
    <w:rsid w:val="00E23B3A"/>
    <w:rsid w:val="00E33B5C"/>
    <w:rsid w:val="00E347DA"/>
    <w:rsid w:val="00E36EC8"/>
    <w:rsid w:val="00E61485"/>
    <w:rsid w:val="00E70A85"/>
    <w:rsid w:val="00E7116F"/>
    <w:rsid w:val="00E967A2"/>
    <w:rsid w:val="00EA5AB6"/>
    <w:rsid w:val="00EA63BF"/>
    <w:rsid w:val="00EB114F"/>
    <w:rsid w:val="00EB261E"/>
    <w:rsid w:val="00EB37B5"/>
    <w:rsid w:val="00EB3D02"/>
    <w:rsid w:val="00EB6596"/>
    <w:rsid w:val="00EC2F1C"/>
    <w:rsid w:val="00ED5822"/>
    <w:rsid w:val="00ED6149"/>
    <w:rsid w:val="00ED7616"/>
    <w:rsid w:val="00EE0CDF"/>
    <w:rsid w:val="00EE1D61"/>
    <w:rsid w:val="00EE34ED"/>
    <w:rsid w:val="00EF4EAF"/>
    <w:rsid w:val="00F00432"/>
    <w:rsid w:val="00F049EA"/>
    <w:rsid w:val="00F069BB"/>
    <w:rsid w:val="00F06B7D"/>
    <w:rsid w:val="00F07EC9"/>
    <w:rsid w:val="00F12EEB"/>
    <w:rsid w:val="00F20CAB"/>
    <w:rsid w:val="00F24001"/>
    <w:rsid w:val="00F320ED"/>
    <w:rsid w:val="00F34BE0"/>
    <w:rsid w:val="00F37C23"/>
    <w:rsid w:val="00F4034A"/>
    <w:rsid w:val="00F42309"/>
    <w:rsid w:val="00F445DA"/>
    <w:rsid w:val="00F5765A"/>
    <w:rsid w:val="00F57A0A"/>
    <w:rsid w:val="00F62CE7"/>
    <w:rsid w:val="00F80188"/>
    <w:rsid w:val="00F83820"/>
    <w:rsid w:val="00F84572"/>
    <w:rsid w:val="00F870CB"/>
    <w:rsid w:val="00F9509B"/>
    <w:rsid w:val="00F95D99"/>
    <w:rsid w:val="00F966E4"/>
    <w:rsid w:val="00FA47AA"/>
    <w:rsid w:val="00FA50D2"/>
    <w:rsid w:val="00FA5DCA"/>
    <w:rsid w:val="00FB0E79"/>
    <w:rsid w:val="00FB71F8"/>
    <w:rsid w:val="00FB72C6"/>
    <w:rsid w:val="00FB7439"/>
    <w:rsid w:val="00FD1F00"/>
    <w:rsid w:val="00FE6914"/>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FFE3A"/>
  <w15:docId w15:val="{35C5326A-AED9-41E6-B706-F259DE47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3768D"/>
    <w:rPr>
      <w:sz w:val="24"/>
      <w:szCs w:val="24"/>
    </w:rPr>
  </w:style>
  <w:style w:type="paragraph" w:styleId="Titolo1">
    <w:name w:val="heading 1"/>
    <w:basedOn w:val="Normale"/>
    <w:next w:val="Normale"/>
    <w:link w:val="Titolo1Carattere"/>
    <w:qFormat/>
    <w:rsid w:val="00CD72B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olo2">
    <w:name w:val="heading 2"/>
    <w:basedOn w:val="Normale"/>
    <w:next w:val="Normale"/>
    <w:link w:val="Titolo2Carattere"/>
    <w:unhideWhenUsed/>
    <w:qFormat/>
    <w:rsid w:val="006A29B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qFormat/>
    <w:rsid w:val="00AF42E3"/>
    <w:pPr>
      <w:keepNext/>
      <w:spacing w:before="240" w:after="60"/>
      <w:outlineLvl w:val="2"/>
    </w:pPr>
    <w:rPr>
      <w:rFonts w:ascii="Calibri Light" w:hAnsi="Calibri Light"/>
      <w:b/>
      <w:bCs/>
      <w:sz w:val="26"/>
      <w:szCs w:val="26"/>
    </w:rPr>
  </w:style>
  <w:style w:type="paragraph" w:styleId="Titolo4">
    <w:name w:val="heading 4"/>
    <w:basedOn w:val="Normale"/>
    <w:next w:val="Normale"/>
    <w:link w:val="Titolo4Carattere"/>
    <w:qFormat/>
    <w:rsid w:val="00D32DBD"/>
    <w:pPr>
      <w:keepNext/>
      <w:spacing w:before="240" w:after="60"/>
      <w:outlineLvl w:val="3"/>
    </w:pPr>
    <w:rPr>
      <w:rFonts w:ascii="Calibri" w:hAnsi="Calibri"/>
      <w:b/>
      <w:bCs/>
      <w:sz w:val="28"/>
      <w:szCs w:val="28"/>
    </w:rPr>
  </w:style>
  <w:style w:type="paragraph" w:styleId="Titolo7">
    <w:name w:val="heading 7"/>
    <w:basedOn w:val="Normale"/>
    <w:next w:val="Normale"/>
    <w:qFormat/>
    <w:rsid w:val="0013768D"/>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basedOn w:val="Normale"/>
    <w:rsid w:val="0013768D"/>
    <w:pPr>
      <w:jc w:val="center"/>
    </w:pPr>
    <w:rPr>
      <w:sz w:val="28"/>
    </w:rPr>
  </w:style>
  <w:style w:type="paragraph" w:styleId="Intestazione">
    <w:name w:val="header"/>
    <w:basedOn w:val="Normale"/>
    <w:link w:val="IntestazioneCarattere"/>
    <w:uiPriority w:val="99"/>
    <w:rsid w:val="0013768D"/>
    <w:pPr>
      <w:tabs>
        <w:tab w:val="center" w:pos="4819"/>
        <w:tab w:val="right" w:pos="9071"/>
      </w:tabs>
    </w:pPr>
    <w:rPr>
      <w:sz w:val="20"/>
      <w:szCs w:val="20"/>
    </w:rPr>
  </w:style>
  <w:style w:type="paragraph" w:styleId="Didascalia">
    <w:name w:val="caption"/>
    <w:basedOn w:val="Normale"/>
    <w:next w:val="Normale"/>
    <w:qFormat/>
    <w:rsid w:val="0013768D"/>
    <w:pPr>
      <w:tabs>
        <w:tab w:val="left" w:pos="1560"/>
      </w:tabs>
      <w:jc w:val="center"/>
    </w:pPr>
    <w:rPr>
      <w:b/>
      <w:noProof/>
      <w:sz w:val="44"/>
      <w:szCs w:val="20"/>
    </w:rPr>
  </w:style>
  <w:style w:type="character" w:styleId="Collegamentoipertestuale">
    <w:name w:val="Hyperlink"/>
    <w:rsid w:val="0017287B"/>
    <w:rPr>
      <w:color w:val="0000FF"/>
      <w:u w:val="single"/>
    </w:rPr>
  </w:style>
  <w:style w:type="character" w:customStyle="1" w:styleId="Titolo3Carattere">
    <w:name w:val="Titolo 3 Carattere"/>
    <w:link w:val="Titolo3"/>
    <w:semiHidden/>
    <w:rsid w:val="00AF42E3"/>
    <w:rPr>
      <w:rFonts w:ascii="Calibri Light" w:eastAsia="Times New Roman" w:hAnsi="Calibri Light" w:cs="Times New Roman"/>
      <w:b/>
      <w:bCs/>
      <w:sz w:val="26"/>
      <w:szCs w:val="26"/>
    </w:rPr>
  </w:style>
  <w:style w:type="character" w:customStyle="1" w:styleId="Titolo4Carattere">
    <w:name w:val="Titolo 4 Carattere"/>
    <w:link w:val="Titolo4"/>
    <w:semiHidden/>
    <w:rsid w:val="00D32DBD"/>
    <w:rPr>
      <w:rFonts w:ascii="Calibri" w:eastAsia="Times New Roman" w:hAnsi="Calibri" w:cs="Times New Roman"/>
      <w:b/>
      <w:bCs/>
      <w:sz w:val="28"/>
      <w:szCs w:val="28"/>
    </w:rPr>
  </w:style>
  <w:style w:type="paragraph" w:styleId="Testofumetto">
    <w:name w:val="Balloon Text"/>
    <w:basedOn w:val="Normale"/>
    <w:link w:val="TestofumettoCarattere"/>
    <w:rsid w:val="001F51B7"/>
    <w:rPr>
      <w:rFonts w:ascii="Segoe UI" w:hAnsi="Segoe UI"/>
      <w:sz w:val="18"/>
      <w:szCs w:val="18"/>
    </w:rPr>
  </w:style>
  <w:style w:type="character" w:customStyle="1" w:styleId="TestofumettoCarattere">
    <w:name w:val="Testo fumetto Carattere"/>
    <w:link w:val="Testofumetto"/>
    <w:rsid w:val="001F51B7"/>
    <w:rPr>
      <w:rFonts w:ascii="Segoe UI" w:hAnsi="Segoe UI" w:cs="Segoe UI"/>
      <w:sz w:val="18"/>
      <w:szCs w:val="18"/>
    </w:rPr>
  </w:style>
  <w:style w:type="table" w:styleId="Grigliatabella">
    <w:name w:val="Table Grid"/>
    <w:basedOn w:val="Tabellanormale"/>
    <w:rsid w:val="00D47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
    <w:name w:val="testo"/>
    <w:basedOn w:val="Carpredefinitoparagrafo"/>
    <w:rsid w:val="00962353"/>
  </w:style>
  <w:style w:type="paragraph" w:styleId="Paragrafoelenco">
    <w:name w:val="List Paragraph"/>
    <w:basedOn w:val="Normale"/>
    <w:uiPriority w:val="34"/>
    <w:qFormat/>
    <w:rsid w:val="00F4034A"/>
    <w:pPr>
      <w:ind w:left="708"/>
    </w:pPr>
  </w:style>
  <w:style w:type="paragraph" w:styleId="NormaleWeb">
    <w:name w:val="Normal (Web)"/>
    <w:basedOn w:val="Normale"/>
    <w:uiPriority w:val="99"/>
    <w:unhideWhenUsed/>
    <w:rsid w:val="00072E9D"/>
    <w:pPr>
      <w:spacing w:before="100" w:beforeAutospacing="1" w:after="100" w:afterAutospacing="1"/>
    </w:pPr>
  </w:style>
  <w:style w:type="character" w:styleId="Enfasigrassetto">
    <w:name w:val="Strong"/>
    <w:basedOn w:val="Carpredefinitoparagrafo"/>
    <w:uiPriority w:val="22"/>
    <w:qFormat/>
    <w:rsid w:val="00072E9D"/>
    <w:rPr>
      <w:b/>
      <w:bCs/>
    </w:rPr>
  </w:style>
  <w:style w:type="character" w:styleId="Enfasicorsivo">
    <w:name w:val="Emphasis"/>
    <w:basedOn w:val="Carpredefinitoparagrafo"/>
    <w:uiPriority w:val="20"/>
    <w:qFormat/>
    <w:rsid w:val="00072E9D"/>
    <w:rPr>
      <w:i/>
      <w:iCs/>
    </w:rPr>
  </w:style>
  <w:style w:type="character" w:customStyle="1" w:styleId="apple-converted-space">
    <w:name w:val="apple-converted-space"/>
    <w:basedOn w:val="Carpredefinitoparagrafo"/>
    <w:rsid w:val="00072E9D"/>
  </w:style>
  <w:style w:type="paragraph" w:styleId="Pidipagina">
    <w:name w:val="footer"/>
    <w:basedOn w:val="Normale"/>
    <w:link w:val="PidipaginaCarattere"/>
    <w:rsid w:val="002C7F72"/>
    <w:pPr>
      <w:tabs>
        <w:tab w:val="center" w:pos="4819"/>
        <w:tab w:val="right" w:pos="9638"/>
      </w:tabs>
    </w:pPr>
  </w:style>
  <w:style w:type="character" w:customStyle="1" w:styleId="PidipaginaCarattere">
    <w:name w:val="Piè di pagina Carattere"/>
    <w:basedOn w:val="Carpredefinitoparagrafo"/>
    <w:link w:val="Pidipagina"/>
    <w:rsid w:val="002C7F72"/>
    <w:rPr>
      <w:sz w:val="24"/>
      <w:szCs w:val="24"/>
    </w:rPr>
  </w:style>
  <w:style w:type="character" w:customStyle="1" w:styleId="IntestazioneCarattere">
    <w:name w:val="Intestazione Carattere"/>
    <w:basedOn w:val="Carpredefinitoparagrafo"/>
    <w:link w:val="Intestazione"/>
    <w:uiPriority w:val="99"/>
    <w:rsid w:val="002C7F72"/>
  </w:style>
  <w:style w:type="character" w:customStyle="1" w:styleId="Titolo2Carattere">
    <w:name w:val="Titolo 2 Carattere"/>
    <w:basedOn w:val="Carpredefinitoparagrafo"/>
    <w:link w:val="Titolo2"/>
    <w:rsid w:val="006A29B3"/>
    <w:rPr>
      <w:rFonts w:asciiTheme="majorHAnsi" w:eastAsiaTheme="majorEastAsia" w:hAnsiTheme="majorHAnsi" w:cstheme="majorBidi"/>
      <w:color w:val="2E74B5" w:themeColor="accent1" w:themeShade="BF"/>
      <w:sz w:val="26"/>
      <w:szCs w:val="26"/>
    </w:rPr>
  </w:style>
  <w:style w:type="paragraph" w:customStyle="1" w:styleId="Default">
    <w:name w:val="Default"/>
    <w:rsid w:val="009A016D"/>
    <w:pPr>
      <w:autoSpaceDE w:val="0"/>
      <w:autoSpaceDN w:val="0"/>
      <w:adjustRightInd w:val="0"/>
    </w:pPr>
    <w:rPr>
      <w:color w:val="000000"/>
      <w:sz w:val="24"/>
      <w:szCs w:val="24"/>
    </w:rPr>
  </w:style>
  <w:style w:type="paragraph" w:customStyle="1" w:styleId="TxBrp6">
    <w:name w:val="TxBr_p6"/>
    <w:basedOn w:val="Normale"/>
    <w:uiPriority w:val="99"/>
    <w:rsid w:val="002230AA"/>
    <w:pPr>
      <w:widowControl w:val="0"/>
      <w:tabs>
        <w:tab w:val="left" w:pos="300"/>
      </w:tabs>
      <w:autoSpaceDE w:val="0"/>
      <w:autoSpaceDN w:val="0"/>
      <w:adjustRightInd w:val="0"/>
      <w:spacing w:line="249" w:lineRule="atLeast"/>
      <w:ind w:firstLine="301"/>
    </w:pPr>
    <w:rPr>
      <w:rFonts w:eastAsiaTheme="minorEastAsia"/>
      <w:lang w:val="en-US"/>
    </w:rPr>
  </w:style>
  <w:style w:type="table" w:customStyle="1" w:styleId="TableGrid">
    <w:name w:val="TableGrid"/>
    <w:rsid w:val="00966F0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Corpotesto">
    <w:name w:val="Body Text"/>
    <w:basedOn w:val="Normale"/>
    <w:link w:val="CorpotestoCarattere"/>
    <w:uiPriority w:val="99"/>
    <w:semiHidden/>
    <w:unhideWhenUsed/>
    <w:rsid w:val="00E7116F"/>
    <w:pPr>
      <w:ind w:right="-262"/>
      <w:jc w:val="center"/>
    </w:pPr>
  </w:style>
  <w:style w:type="character" w:customStyle="1" w:styleId="CorpotestoCarattere">
    <w:name w:val="Corpo testo Carattere"/>
    <w:basedOn w:val="Carpredefinitoparagrafo"/>
    <w:link w:val="Corpotesto"/>
    <w:uiPriority w:val="99"/>
    <w:semiHidden/>
    <w:rsid w:val="00E7116F"/>
    <w:rPr>
      <w:sz w:val="24"/>
      <w:szCs w:val="24"/>
    </w:rPr>
  </w:style>
  <w:style w:type="character" w:customStyle="1" w:styleId="Titolo1Carattere">
    <w:name w:val="Titolo 1 Carattere"/>
    <w:basedOn w:val="Carpredefinitoparagrafo"/>
    <w:link w:val="Titolo1"/>
    <w:rsid w:val="00CD72B4"/>
    <w:rPr>
      <w:rFonts w:asciiTheme="majorHAnsi" w:eastAsiaTheme="majorEastAsia" w:hAnsiTheme="majorHAnsi" w:cstheme="majorBidi"/>
      <w:b/>
      <w:bCs/>
      <w:color w:val="2E74B5" w:themeColor="accent1" w:themeShade="BF"/>
      <w:sz w:val="28"/>
      <w:szCs w:val="28"/>
    </w:rPr>
  </w:style>
  <w:style w:type="paragraph" w:styleId="Testodelblocco">
    <w:name w:val="Block Text"/>
    <w:basedOn w:val="Normale"/>
    <w:rsid w:val="00CD72B4"/>
    <w:pPr>
      <w:ind w:left="567" w:right="566" w:firstLine="567"/>
      <w:jc w:val="both"/>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995">
      <w:bodyDiv w:val="1"/>
      <w:marLeft w:val="0"/>
      <w:marRight w:val="0"/>
      <w:marTop w:val="0"/>
      <w:marBottom w:val="0"/>
      <w:divBdr>
        <w:top w:val="none" w:sz="0" w:space="0" w:color="auto"/>
        <w:left w:val="none" w:sz="0" w:space="0" w:color="auto"/>
        <w:bottom w:val="none" w:sz="0" w:space="0" w:color="auto"/>
        <w:right w:val="none" w:sz="0" w:space="0" w:color="auto"/>
      </w:divBdr>
    </w:div>
    <w:div w:id="744375588">
      <w:bodyDiv w:val="1"/>
      <w:marLeft w:val="0"/>
      <w:marRight w:val="0"/>
      <w:marTop w:val="0"/>
      <w:marBottom w:val="0"/>
      <w:divBdr>
        <w:top w:val="none" w:sz="0" w:space="0" w:color="auto"/>
        <w:left w:val="none" w:sz="0" w:space="0" w:color="auto"/>
        <w:bottom w:val="none" w:sz="0" w:space="0" w:color="auto"/>
        <w:right w:val="none" w:sz="0" w:space="0" w:color="auto"/>
      </w:divBdr>
    </w:div>
    <w:div w:id="858855049">
      <w:bodyDiv w:val="1"/>
      <w:marLeft w:val="0"/>
      <w:marRight w:val="0"/>
      <w:marTop w:val="0"/>
      <w:marBottom w:val="0"/>
      <w:divBdr>
        <w:top w:val="none" w:sz="0" w:space="0" w:color="auto"/>
        <w:left w:val="none" w:sz="0" w:space="0" w:color="auto"/>
        <w:bottom w:val="none" w:sz="0" w:space="0" w:color="auto"/>
        <w:right w:val="none" w:sz="0" w:space="0" w:color="auto"/>
      </w:divBdr>
    </w:div>
    <w:div w:id="1183011194">
      <w:bodyDiv w:val="1"/>
      <w:marLeft w:val="0"/>
      <w:marRight w:val="0"/>
      <w:marTop w:val="0"/>
      <w:marBottom w:val="0"/>
      <w:divBdr>
        <w:top w:val="none" w:sz="0" w:space="0" w:color="auto"/>
        <w:left w:val="none" w:sz="0" w:space="0" w:color="auto"/>
        <w:bottom w:val="none" w:sz="0" w:space="0" w:color="auto"/>
        <w:right w:val="none" w:sz="0" w:space="0" w:color="auto"/>
      </w:divBdr>
    </w:div>
    <w:div w:id="1445154581">
      <w:bodyDiv w:val="1"/>
      <w:marLeft w:val="0"/>
      <w:marRight w:val="0"/>
      <w:marTop w:val="0"/>
      <w:marBottom w:val="0"/>
      <w:divBdr>
        <w:top w:val="none" w:sz="0" w:space="0" w:color="auto"/>
        <w:left w:val="none" w:sz="0" w:space="0" w:color="auto"/>
        <w:bottom w:val="none" w:sz="0" w:space="0" w:color="auto"/>
        <w:right w:val="none" w:sz="0" w:space="0" w:color="auto"/>
      </w:divBdr>
    </w:div>
    <w:div w:id="1729919437">
      <w:bodyDiv w:val="1"/>
      <w:marLeft w:val="0"/>
      <w:marRight w:val="0"/>
      <w:marTop w:val="0"/>
      <w:marBottom w:val="0"/>
      <w:divBdr>
        <w:top w:val="none" w:sz="0" w:space="0" w:color="auto"/>
        <w:left w:val="none" w:sz="0" w:space="0" w:color="auto"/>
        <w:bottom w:val="none" w:sz="0" w:space="0" w:color="auto"/>
        <w:right w:val="none" w:sz="0" w:space="0" w:color="auto"/>
      </w:divBdr>
    </w:div>
    <w:div w:id="1732775866">
      <w:bodyDiv w:val="1"/>
      <w:marLeft w:val="0"/>
      <w:marRight w:val="0"/>
      <w:marTop w:val="0"/>
      <w:marBottom w:val="0"/>
      <w:divBdr>
        <w:top w:val="none" w:sz="0" w:space="0" w:color="auto"/>
        <w:left w:val="none" w:sz="0" w:space="0" w:color="auto"/>
        <w:bottom w:val="none" w:sz="0" w:space="0" w:color="auto"/>
        <w:right w:val="none" w:sz="0" w:space="0" w:color="auto"/>
      </w:divBdr>
    </w:div>
    <w:div w:id="187885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4F290-3B24-4D1F-93DB-542CDFDA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2178</Words>
  <Characters>12419</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Grieco</dc:creator>
  <cp:lastModifiedBy>sauro morelli</cp:lastModifiedBy>
  <cp:revision>2</cp:revision>
  <cp:lastPrinted>2022-04-08T07:45:00Z</cp:lastPrinted>
  <dcterms:created xsi:type="dcterms:W3CDTF">2022-09-05T11:31:00Z</dcterms:created>
  <dcterms:modified xsi:type="dcterms:W3CDTF">2022-09-05T11:31:00Z</dcterms:modified>
</cp:coreProperties>
</file>