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A0067" w14:textId="010E9491" w:rsidR="00DF4E40" w:rsidRDefault="00DF4E40" w:rsidP="00DF4E40">
      <w:pPr>
        <w:tabs>
          <w:tab w:val="left" w:pos="4820"/>
          <w:tab w:val="left" w:pos="5103"/>
        </w:tabs>
        <w:spacing w:after="0"/>
        <w:rPr>
          <w:rFonts w:asciiTheme="minorHAnsi" w:hAnsiTheme="minorHAnsi" w:cstheme="minorHAnsi"/>
          <w:b/>
          <w:sz w:val="24"/>
          <w:szCs w:val="24"/>
        </w:rPr>
      </w:pPr>
      <w:r>
        <w:rPr>
          <w:rFonts w:asciiTheme="minorHAnsi" w:hAnsiTheme="minorHAnsi" w:cstheme="minorHAnsi"/>
          <w:b/>
          <w:sz w:val="24"/>
          <w:szCs w:val="24"/>
        </w:rPr>
        <w:t xml:space="preserve">Allegato </w:t>
      </w:r>
      <w:r w:rsidR="00DE0CA1">
        <w:rPr>
          <w:rFonts w:asciiTheme="minorHAnsi" w:hAnsiTheme="minorHAnsi" w:cstheme="minorHAnsi"/>
          <w:b/>
          <w:sz w:val="24"/>
          <w:szCs w:val="24"/>
        </w:rPr>
        <w:t>G</w:t>
      </w:r>
      <w:r>
        <w:rPr>
          <w:rFonts w:asciiTheme="minorHAnsi" w:hAnsiTheme="minorHAnsi" w:cstheme="minorHAnsi"/>
          <w:b/>
          <w:sz w:val="24"/>
          <w:szCs w:val="24"/>
        </w:rPr>
        <w:t xml:space="preserve"> – Impegno alla costituzione della Garanzia Definitiva</w:t>
      </w:r>
    </w:p>
    <w:p w14:paraId="31FE32DB" w14:textId="77777777" w:rsidR="00DF4E40" w:rsidRDefault="00DF4E40" w:rsidP="00DF4E40">
      <w:pPr>
        <w:rPr>
          <w:rFonts w:asciiTheme="minorHAnsi" w:hAnsiTheme="minorHAnsi" w:cstheme="minorHAnsi"/>
          <w:b/>
          <w:color w:val="FF0000"/>
          <w:sz w:val="24"/>
          <w:szCs w:val="24"/>
        </w:rPr>
      </w:pPr>
    </w:p>
    <w:p w14:paraId="09D30B3F" w14:textId="77777777" w:rsidR="000A3AA9" w:rsidRPr="000A3AA9" w:rsidRDefault="000A3AA9" w:rsidP="000A3AA9">
      <w:pPr>
        <w:widowControl w:val="0"/>
        <w:tabs>
          <w:tab w:val="left" w:pos="0"/>
          <w:tab w:val="right" w:pos="9637"/>
          <w:tab w:val="right" w:pos="14601"/>
        </w:tabs>
        <w:spacing w:after="0" w:line="240" w:lineRule="auto"/>
        <w:jc w:val="center"/>
        <w:rPr>
          <w:rFonts w:ascii="Calibri" w:eastAsia="Times New Roman" w:hAnsi="Calibri" w:cs="Calibri"/>
          <w:b/>
          <w:color w:val="FF0000"/>
          <w:sz w:val="24"/>
          <w:szCs w:val="24"/>
          <w:lang w:eastAsia="it-IT"/>
        </w:rPr>
      </w:pPr>
      <w:r w:rsidRPr="000A3AA9">
        <w:rPr>
          <w:rFonts w:ascii="Calibri" w:eastAsia="Times New Roman" w:hAnsi="Calibri" w:cs="Calibri"/>
          <w:b/>
          <w:color w:val="FF0000"/>
          <w:sz w:val="24"/>
          <w:szCs w:val="24"/>
          <w:highlight w:val="yellow"/>
          <w:lang w:eastAsia="it-IT"/>
        </w:rPr>
        <w:t>&lt;INTESTAZIONE AZIENDA&gt;</w:t>
      </w:r>
    </w:p>
    <w:p w14:paraId="0063332D" w14:textId="77777777" w:rsidR="000A3AA9" w:rsidRPr="000A3AA9" w:rsidRDefault="000A3AA9" w:rsidP="000A3AA9">
      <w:pPr>
        <w:widowControl w:val="0"/>
        <w:tabs>
          <w:tab w:val="left" w:pos="0"/>
          <w:tab w:val="right" w:pos="9637"/>
          <w:tab w:val="right" w:pos="14601"/>
        </w:tabs>
        <w:spacing w:after="0" w:line="240" w:lineRule="auto"/>
        <w:jc w:val="center"/>
        <w:rPr>
          <w:rFonts w:ascii="Calibri" w:eastAsia="Times New Roman" w:hAnsi="Calibri" w:cs="Calibri"/>
          <w:b/>
          <w:color w:val="FF0000"/>
          <w:sz w:val="24"/>
          <w:szCs w:val="24"/>
          <w:lang w:eastAsia="it-IT"/>
        </w:rPr>
      </w:pPr>
    </w:p>
    <w:p w14:paraId="2E3D31C1" w14:textId="77777777" w:rsidR="00734B49" w:rsidRPr="00D26AD5" w:rsidRDefault="000A3AA9" w:rsidP="00734B49">
      <w:pPr>
        <w:tabs>
          <w:tab w:val="left" w:pos="0"/>
          <w:tab w:val="right" w:pos="9637"/>
          <w:tab w:val="right" w:pos="14601"/>
        </w:tabs>
        <w:spacing w:after="0"/>
        <w:jc w:val="right"/>
        <w:rPr>
          <w:rFonts w:eastAsia="Times New Roman" w:cs="Calibri"/>
          <w:b/>
          <w:lang w:eastAsia="it-IT"/>
        </w:rPr>
      </w:pPr>
      <w:r w:rsidRPr="000A3AA9">
        <w:rPr>
          <w:rFonts w:ascii="Calibri" w:eastAsia="Times New Roman" w:hAnsi="Calibri" w:cs="Calibri"/>
          <w:b/>
          <w:bCs/>
          <w:sz w:val="20"/>
          <w:szCs w:val="20"/>
          <w:lang w:eastAsia="it-IT"/>
        </w:rPr>
        <w:tab/>
      </w:r>
      <w:bookmarkStart w:id="0" w:name="_Hlk160793317"/>
      <w:bookmarkStart w:id="1" w:name="_Hlk158649084"/>
      <w:bookmarkStart w:id="2" w:name="_Hlk165647568"/>
      <w:r w:rsidR="00734B49" w:rsidRPr="00D26AD5">
        <w:rPr>
          <w:rFonts w:eastAsia="Andale Sans UI" w:cs="Calibri"/>
          <w:b/>
          <w:lang w:eastAsia="it-IT"/>
        </w:rPr>
        <w:t>Al Dirigente Scolastico</w:t>
      </w:r>
    </w:p>
    <w:bookmarkEnd w:id="1"/>
    <w:bookmarkEnd w:id="2"/>
    <w:p w14:paraId="7CAA9353" w14:textId="77777777" w:rsidR="00734B49" w:rsidRPr="00D26AD5" w:rsidRDefault="00734B49" w:rsidP="00734B49">
      <w:pPr>
        <w:widowControl w:val="0"/>
        <w:tabs>
          <w:tab w:val="left" w:pos="0"/>
          <w:tab w:val="right" w:pos="9637"/>
        </w:tabs>
        <w:spacing w:after="0" w:line="240" w:lineRule="auto"/>
        <w:jc w:val="right"/>
        <w:rPr>
          <w:rFonts w:eastAsia="Andale Sans UI" w:cs="Calibri"/>
          <w:b/>
          <w:lang w:eastAsia="it-IT"/>
        </w:rPr>
      </w:pPr>
      <w:r w:rsidRPr="00D26AD5">
        <w:rPr>
          <w:rFonts w:eastAsia="Andale Sans UI" w:cs="Calibri"/>
          <w:b/>
          <w:lang w:eastAsia="it-IT"/>
        </w:rPr>
        <w:t>Istituto Comprensivo Statale</w:t>
      </w:r>
    </w:p>
    <w:p w14:paraId="36E2CBAB" w14:textId="77777777" w:rsidR="00734B49" w:rsidRPr="00D26AD5" w:rsidRDefault="00734B49" w:rsidP="00734B49">
      <w:pPr>
        <w:widowControl w:val="0"/>
        <w:tabs>
          <w:tab w:val="left" w:pos="0"/>
          <w:tab w:val="right" w:pos="9637"/>
        </w:tabs>
        <w:spacing w:after="0" w:line="240" w:lineRule="auto"/>
        <w:jc w:val="right"/>
        <w:rPr>
          <w:rFonts w:eastAsia="Andale Sans UI" w:cs="Calibri"/>
          <w:b/>
          <w:lang w:eastAsia="it-IT"/>
        </w:rPr>
      </w:pPr>
      <w:r w:rsidRPr="00D26AD5">
        <w:rPr>
          <w:rFonts w:eastAsia="Andale Sans UI" w:cs="Calibri"/>
          <w:b/>
          <w:lang w:eastAsia="it-IT"/>
        </w:rPr>
        <w:t>“2° Massaia”</w:t>
      </w:r>
    </w:p>
    <w:p w14:paraId="35AC23FB" w14:textId="77777777" w:rsidR="00734B49" w:rsidRPr="00D26AD5" w:rsidRDefault="00734B49" w:rsidP="00734B49">
      <w:pPr>
        <w:widowControl w:val="0"/>
        <w:tabs>
          <w:tab w:val="left" w:pos="0"/>
          <w:tab w:val="right" w:pos="9637"/>
        </w:tabs>
        <w:spacing w:after="0" w:line="240" w:lineRule="auto"/>
        <w:jc w:val="right"/>
        <w:rPr>
          <w:rFonts w:eastAsia="Andale Sans UI" w:cs="Calibri"/>
          <w:b/>
          <w:lang w:eastAsia="it-IT"/>
        </w:rPr>
      </w:pPr>
      <w:r w:rsidRPr="00D26AD5">
        <w:rPr>
          <w:rFonts w:eastAsia="Andale Sans UI" w:cs="Calibri"/>
          <w:b/>
          <w:lang w:eastAsia="it-IT"/>
        </w:rPr>
        <w:t>Corso Umberto I, 70</w:t>
      </w:r>
    </w:p>
    <w:p w14:paraId="50A112A3" w14:textId="77777777" w:rsidR="00734B49" w:rsidRDefault="00734B49" w:rsidP="00734B49">
      <w:pPr>
        <w:tabs>
          <w:tab w:val="left" w:pos="0"/>
          <w:tab w:val="right" w:pos="9637"/>
          <w:tab w:val="right" w:pos="14601"/>
        </w:tabs>
        <w:spacing w:after="0"/>
        <w:jc w:val="right"/>
        <w:rPr>
          <w:rFonts w:eastAsia="Andale Sans UI" w:cs="Calibri"/>
          <w:b/>
          <w:lang w:eastAsia="it-IT"/>
        </w:rPr>
      </w:pPr>
      <w:r w:rsidRPr="00D26AD5">
        <w:rPr>
          <w:rFonts w:eastAsia="Andale Sans UI" w:cs="Calibri"/>
          <w:b/>
          <w:lang w:eastAsia="it-IT"/>
        </w:rPr>
        <w:t>80046 San Giorgio a Cremano (NA</w:t>
      </w:r>
    </w:p>
    <w:p w14:paraId="4546BD30" w14:textId="4E54CFA1" w:rsidR="002734CB" w:rsidRPr="002734CB" w:rsidRDefault="002734CB" w:rsidP="00734B49">
      <w:pPr>
        <w:tabs>
          <w:tab w:val="left" w:pos="0"/>
          <w:tab w:val="right" w:pos="9637"/>
          <w:tab w:val="right" w:pos="14601"/>
        </w:tabs>
        <w:spacing w:after="0"/>
        <w:jc w:val="right"/>
        <w:rPr>
          <w:rFonts w:ascii="Calibri" w:eastAsia="Andale Sans UI" w:hAnsi="Calibri" w:cs="Calibri"/>
          <w:b/>
          <w:sz w:val="20"/>
          <w:szCs w:val="20"/>
          <w:lang w:eastAsia="it-IT"/>
        </w:rPr>
      </w:pPr>
      <w:r w:rsidRPr="002734CB">
        <w:rPr>
          <w:rFonts w:ascii="Calibri" w:eastAsia="Andale Sans UI" w:hAnsi="Calibri" w:cs="Calibri"/>
          <w:b/>
          <w:sz w:val="20"/>
          <w:szCs w:val="20"/>
          <w:lang w:eastAsia="it-IT"/>
        </w:rPr>
        <w:t>)</w:t>
      </w:r>
    </w:p>
    <w:p w14:paraId="66BC47DE" w14:textId="40FE0CF8" w:rsidR="009B6524" w:rsidRPr="009B6524" w:rsidRDefault="009B6524" w:rsidP="002734CB">
      <w:pPr>
        <w:tabs>
          <w:tab w:val="left" w:pos="0"/>
          <w:tab w:val="right" w:pos="9637"/>
          <w:tab w:val="right" w:pos="14601"/>
        </w:tabs>
        <w:spacing w:after="0"/>
        <w:jc w:val="right"/>
        <w:rPr>
          <w:rFonts w:ascii="Calibri" w:eastAsia="Andale Sans UI" w:hAnsi="Calibri" w:cs="Calibri"/>
          <w:b/>
          <w:sz w:val="20"/>
          <w:szCs w:val="20"/>
          <w:lang w:eastAsia="it-IT"/>
        </w:rPr>
      </w:pPr>
    </w:p>
    <w:tbl>
      <w:tblPr>
        <w:tblStyle w:val="Grigliatabell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8487"/>
      </w:tblGrid>
      <w:tr w:rsidR="000A154B" w:rsidRPr="000A154B" w14:paraId="111EFE66" w14:textId="77777777" w:rsidTr="00790644">
        <w:tc>
          <w:tcPr>
            <w:tcW w:w="691" w:type="pct"/>
          </w:tcPr>
          <w:bookmarkEnd w:id="0"/>
          <w:p w14:paraId="1D034793" w14:textId="77777777" w:rsidR="000A154B" w:rsidRPr="00734B49" w:rsidRDefault="000A154B" w:rsidP="000A154B">
            <w:pPr>
              <w:suppressAutoHyphens w:val="0"/>
              <w:spacing w:after="0" w:line="240" w:lineRule="auto"/>
              <w:jc w:val="right"/>
              <w:rPr>
                <w:rFonts w:eastAsiaTheme="minorHAnsi" w:cstheme="minorHAnsi"/>
                <w:b/>
                <w:lang w:eastAsia="it-IT"/>
              </w:rPr>
            </w:pPr>
            <w:r w:rsidRPr="00734B49">
              <w:rPr>
                <w:rFonts w:eastAsiaTheme="minorHAnsi" w:cstheme="minorHAnsi"/>
                <w:b/>
                <w:lang w:eastAsia="it-IT"/>
              </w:rPr>
              <w:t>OGGETTO:</w:t>
            </w:r>
          </w:p>
        </w:tc>
        <w:tc>
          <w:tcPr>
            <w:tcW w:w="4309" w:type="pct"/>
          </w:tcPr>
          <w:p w14:paraId="21DD9E88" w14:textId="43A3C925" w:rsidR="000A154B" w:rsidRPr="00734B49" w:rsidRDefault="000A154B" w:rsidP="00081B32">
            <w:pPr>
              <w:suppressAutoHyphens w:val="0"/>
              <w:spacing w:after="0" w:line="240" w:lineRule="auto"/>
              <w:jc w:val="both"/>
              <w:rPr>
                <w:rFonts w:eastAsiaTheme="minorHAnsi"/>
                <w:b/>
                <w:bCs/>
                <w:lang w:eastAsia="it-IT"/>
              </w:rPr>
            </w:pPr>
            <w:r w:rsidRPr="00734B49">
              <w:rPr>
                <w:rFonts w:eastAsiaTheme="minorHAnsi" w:cstheme="minorHAnsi"/>
                <w:b/>
                <w:szCs w:val="24"/>
                <w:lang w:eastAsia="it-IT"/>
              </w:rPr>
              <w:t>IMPEGNO ALLA COSTITUZIONE DELLA GARANZIA DEFINITIVA.</w:t>
            </w:r>
          </w:p>
          <w:p w14:paraId="3237D563" w14:textId="04FC2AF3" w:rsidR="00227FAE" w:rsidRPr="00734B49" w:rsidRDefault="00B6188A" w:rsidP="00227FAE">
            <w:pPr>
              <w:suppressAutoHyphens w:val="0"/>
              <w:spacing w:after="0" w:line="259" w:lineRule="auto"/>
              <w:jc w:val="both"/>
              <w:rPr>
                <w:rFonts w:eastAsia="Calibri" w:cs="Calibri"/>
                <w:b/>
                <w:bCs/>
                <w:szCs w:val="24"/>
                <w:lang w:eastAsia="en-US"/>
              </w:rPr>
            </w:pPr>
            <w:r w:rsidRPr="00734B49">
              <w:rPr>
                <w:rFonts w:eastAsia="Calibri" w:cs="Calibri"/>
                <w:b/>
                <w:bCs/>
                <w:lang w:eastAsia="it-IT"/>
              </w:rPr>
              <w:t xml:space="preserve">SERVIZIO FORMAZIONE </w:t>
            </w:r>
            <w:r w:rsidR="005513D5" w:rsidRPr="00734B49">
              <w:rPr>
                <w:rFonts w:eastAsia="Calibri" w:cs="Calibri"/>
                <w:b/>
                <w:bCs/>
                <w:lang w:eastAsia="it-IT"/>
              </w:rPr>
              <w:t xml:space="preserve">PER </w:t>
            </w:r>
            <w:r w:rsidRPr="00734B49">
              <w:rPr>
                <w:rFonts w:eastAsia="Calibri" w:cs="Calibri"/>
                <w:b/>
                <w:bCs/>
                <w:lang w:eastAsia="it-IT"/>
              </w:rPr>
              <w:t xml:space="preserve">IL PROGETTO </w:t>
            </w:r>
            <w:r w:rsidR="00222F95" w:rsidRPr="00734B49">
              <w:rPr>
                <w:rFonts w:eastAsia="Times New Roman" w:cs="Calibri"/>
                <w:b/>
                <w:bCs/>
                <w:lang w:eastAsia="en-US"/>
              </w:rPr>
              <w:t>ESO4.6.A4.A-FSEPN-CA-2024-</w:t>
            </w:r>
            <w:r w:rsidR="00734B49" w:rsidRPr="00734B49">
              <w:rPr>
                <w:rFonts w:eastAsia="Times New Roman" w:cs="Calibri"/>
                <w:b/>
                <w:bCs/>
                <w:lang w:eastAsia="en-US"/>
              </w:rPr>
              <w:t>184</w:t>
            </w:r>
            <w:r w:rsidR="00227FAE" w:rsidRPr="00734B49">
              <w:rPr>
                <w:rFonts w:eastAsia="Calibri" w:cs="Calibri"/>
                <w:b/>
                <w:bCs/>
                <w:szCs w:val="24"/>
                <w:lang w:eastAsia="en-US"/>
              </w:rPr>
              <w:t>.</w:t>
            </w:r>
          </w:p>
          <w:p w14:paraId="3060EADD" w14:textId="7BF321FA" w:rsidR="000A154B" w:rsidRPr="00734B49" w:rsidRDefault="005513D5" w:rsidP="00227FAE">
            <w:pPr>
              <w:suppressAutoHyphens w:val="0"/>
              <w:spacing w:after="0" w:line="240" w:lineRule="auto"/>
              <w:jc w:val="both"/>
              <w:rPr>
                <w:rFonts w:eastAsiaTheme="minorHAnsi" w:cstheme="minorHAnsi"/>
                <w:b/>
                <w:lang w:eastAsia="it-IT"/>
              </w:rPr>
            </w:pPr>
            <w:r w:rsidRPr="00734B49">
              <w:rPr>
                <w:rFonts w:eastAsia="Calibri" w:cs="Calibri"/>
                <w:b/>
                <w:bCs/>
                <w:szCs w:val="24"/>
                <w:lang w:eastAsia="en-US"/>
              </w:rPr>
              <w:t xml:space="preserve">CUP e </w:t>
            </w:r>
            <w:r w:rsidR="00227FAE" w:rsidRPr="00734B49">
              <w:rPr>
                <w:rFonts w:eastAsia="Calibri" w:cs="Calibri"/>
                <w:b/>
                <w:bCs/>
                <w:szCs w:val="24"/>
                <w:lang w:eastAsia="en-US"/>
              </w:rPr>
              <w:t>CIG</w:t>
            </w:r>
            <w:r w:rsidR="00227FAE" w:rsidRPr="00734B49">
              <w:rPr>
                <w:rFonts w:eastAsia="Calibri" w:cs="Calibri"/>
                <w:szCs w:val="24"/>
                <w:lang w:eastAsia="en-US"/>
              </w:rPr>
              <w:t xml:space="preserve"> </w:t>
            </w:r>
            <w:r w:rsidR="00BE08B5" w:rsidRPr="00734B49">
              <w:rPr>
                <w:rFonts w:eastAsia="Calibri" w:cs="Calibri"/>
                <w:szCs w:val="24"/>
                <w:lang w:eastAsia="en-US"/>
              </w:rPr>
              <w:t>sono</w:t>
            </w:r>
            <w:r w:rsidR="00227FAE" w:rsidRPr="00734B49">
              <w:rPr>
                <w:rFonts w:eastAsia="Calibri" w:cs="Calibri"/>
                <w:szCs w:val="24"/>
                <w:lang w:eastAsia="en-US"/>
              </w:rPr>
              <w:t xml:space="preserve"> indicati nel Riepilogo del</w:t>
            </w:r>
            <w:r w:rsidR="009B6524" w:rsidRPr="00734B49">
              <w:rPr>
                <w:rFonts w:eastAsia="Calibri" w:cs="Calibri"/>
                <w:szCs w:val="24"/>
                <w:lang w:eastAsia="en-US"/>
              </w:rPr>
              <w:t>la Trattativa Diretta</w:t>
            </w:r>
          </w:p>
        </w:tc>
      </w:tr>
    </w:tbl>
    <w:p w14:paraId="0A8A2E76" w14:textId="77777777" w:rsidR="00DF4E40" w:rsidRDefault="00DF4E40" w:rsidP="00DF4E40">
      <w:pPr>
        <w:jc w:val="both"/>
        <w:rPr>
          <w:rFonts w:asciiTheme="minorHAnsi" w:hAnsiTheme="minorHAnsi" w:cstheme="minorHAnsi"/>
          <w:bCs/>
          <w:sz w:val="24"/>
          <w:szCs w:val="24"/>
        </w:rPr>
      </w:pPr>
    </w:p>
    <w:p w14:paraId="50B2D381" w14:textId="507B30E0" w:rsidR="00DF4E40" w:rsidRPr="00734B49" w:rsidRDefault="000A3AA9" w:rsidP="00DF4E40">
      <w:pPr>
        <w:jc w:val="both"/>
        <w:rPr>
          <w:rFonts w:cs="Calibri"/>
        </w:rPr>
      </w:pPr>
      <w:r w:rsidRPr="00734B49">
        <w:rPr>
          <w:rFonts w:cstheme="minorHAnsi"/>
          <w:bCs/>
        </w:rPr>
        <w:t xml:space="preserve">Il sottoscritto </w:t>
      </w:r>
      <w:r w:rsidRPr="00734B49">
        <w:rPr>
          <w:rFonts w:cstheme="minorHAnsi"/>
          <w:bCs/>
          <w:color w:val="FF0000"/>
          <w:highlight w:val="yellow"/>
        </w:rPr>
        <w:t>Nome Cognome</w:t>
      </w:r>
      <w:r w:rsidRPr="00734B49">
        <w:rPr>
          <w:rFonts w:cstheme="minorHAnsi"/>
          <w:bCs/>
        </w:rPr>
        <w:t xml:space="preserve">, nato a </w:t>
      </w:r>
      <w:r w:rsidRPr="00734B49">
        <w:rPr>
          <w:rFonts w:cstheme="minorHAnsi"/>
          <w:bCs/>
          <w:color w:val="FF0000"/>
          <w:highlight w:val="yellow"/>
        </w:rPr>
        <w:t xml:space="preserve">Città </w:t>
      </w:r>
      <w:r w:rsidRPr="00734B49">
        <w:rPr>
          <w:rFonts w:cstheme="minorHAnsi"/>
          <w:bCs/>
        </w:rPr>
        <w:t xml:space="preserve">il </w:t>
      </w:r>
      <w:r w:rsidRPr="00734B49">
        <w:rPr>
          <w:rFonts w:cstheme="minorHAnsi"/>
          <w:bCs/>
          <w:color w:val="FF0000"/>
          <w:highlight w:val="yellow"/>
        </w:rPr>
        <w:t>00/00/0000</w:t>
      </w:r>
      <w:r w:rsidRPr="00734B49">
        <w:rPr>
          <w:rFonts w:cstheme="minorHAnsi"/>
          <w:bCs/>
        </w:rPr>
        <w:t xml:space="preserve">, C.F. </w:t>
      </w:r>
      <w:r w:rsidRPr="00734B49">
        <w:rPr>
          <w:rFonts w:cstheme="minorHAnsi"/>
          <w:bCs/>
          <w:color w:val="FF0000"/>
          <w:highlight w:val="yellow"/>
        </w:rPr>
        <w:t>XXXXXXXXXXXXX</w:t>
      </w:r>
      <w:r w:rsidRPr="00734B49">
        <w:rPr>
          <w:rFonts w:cstheme="minorHAnsi"/>
          <w:bCs/>
        </w:rPr>
        <w:t xml:space="preserve">, residente in via </w:t>
      </w:r>
      <w:proofErr w:type="spellStart"/>
      <w:r w:rsidRPr="00734B49">
        <w:rPr>
          <w:rFonts w:cstheme="minorHAnsi"/>
          <w:bCs/>
          <w:color w:val="FF0000"/>
          <w:highlight w:val="yellow"/>
        </w:rPr>
        <w:t>NomeVia</w:t>
      </w:r>
      <w:proofErr w:type="spellEnd"/>
      <w:r w:rsidRPr="00734B49">
        <w:rPr>
          <w:rFonts w:cstheme="minorHAnsi"/>
          <w:bCs/>
          <w:color w:val="FF0000"/>
          <w:highlight w:val="yellow"/>
        </w:rPr>
        <w:t xml:space="preserve"> 000</w:t>
      </w:r>
      <w:r w:rsidRPr="00734B49">
        <w:rPr>
          <w:rFonts w:cstheme="minorHAnsi"/>
          <w:bCs/>
          <w:highlight w:val="yellow"/>
        </w:rPr>
        <w:t xml:space="preserve"> </w:t>
      </w:r>
      <w:r w:rsidRPr="00734B49">
        <w:rPr>
          <w:rFonts w:cstheme="minorHAnsi"/>
          <w:bCs/>
        </w:rPr>
        <w:t xml:space="preserve">a </w:t>
      </w:r>
      <w:r w:rsidRPr="00734B49">
        <w:rPr>
          <w:rFonts w:cstheme="minorHAnsi"/>
          <w:bCs/>
          <w:color w:val="FF0000"/>
          <w:highlight w:val="yellow"/>
        </w:rPr>
        <w:t xml:space="preserve">CAP Città </w:t>
      </w:r>
      <w:r w:rsidRPr="00734B49">
        <w:rPr>
          <w:rFonts w:cstheme="minorHAnsi"/>
          <w:bCs/>
        </w:rPr>
        <w:t>(</w:t>
      </w:r>
      <w:proofErr w:type="spellStart"/>
      <w:r w:rsidRPr="00734B49">
        <w:rPr>
          <w:rFonts w:cstheme="minorHAnsi"/>
          <w:bCs/>
          <w:color w:val="FF0000"/>
          <w:highlight w:val="yellow"/>
        </w:rPr>
        <w:t>Prov</w:t>
      </w:r>
      <w:proofErr w:type="spellEnd"/>
      <w:r w:rsidRPr="00734B49">
        <w:rPr>
          <w:rFonts w:cstheme="minorHAnsi"/>
          <w:bCs/>
        </w:rPr>
        <w:t xml:space="preserve">), in qualità di Legale Rappresentante dell’Operatore Economico </w:t>
      </w:r>
      <w:proofErr w:type="spellStart"/>
      <w:r w:rsidRPr="00734B49">
        <w:rPr>
          <w:rFonts w:cstheme="minorHAnsi"/>
          <w:bCs/>
          <w:color w:val="FF0000"/>
          <w:highlight w:val="yellow"/>
        </w:rPr>
        <w:t>NomeOE</w:t>
      </w:r>
      <w:proofErr w:type="spellEnd"/>
      <w:r w:rsidRPr="00734B49">
        <w:rPr>
          <w:rFonts w:cstheme="minorHAnsi"/>
          <w:bCs/>
          <w:color w:val="FF0000"/>
        </w:rPr>
        <w:t xml:space="preserve">, </w:t>
      </w:r>
      <w:r w:rsidRPr="00734B49">
        <w:rPr>
          <w:rFonts w:cstheme="minorHAnsi"/>
          <w:bCs/>
        </w:rPr>
        <w:t xml:space="preserve">con sede in via </w:t>
      </w:r>
      <w:proofErr w:type="spellStart"/>
      <w:r w:rsidRPr="00734B49">
        <w:rPr>
          <w:rFonts w:cstheme="minorHAnsi"/>
          <w:bCs/>
          <w:color w:val="FF0000"/>
          <w:highlight w:val="yellow"/>
        </w:rPr>
        <w:t>NomeVia</w:t>
      </w:r>
      <w:proofErr w:type="spellEnd"/>
      <w:r w:rsidRPr="00734B49">
        <w:rPr>
          <w:rFonts w:cstheme="minorHAnsi"/>
          <w:bCs/>
          <w:color w:val="FF0000"/>
          <w:highlight w:val="yellow"/>
        </w:rPr>
        <w:t xml:space="preserve"> 000 </w:t>
      </w:r>
      <w:r w:rsidRPr="00734B49">
        <w:rPr>
          <w:rFonts w:cstheme="minorHAnsi"/>
          <w:bCs/>
          <w:color w:val="FF0000"/>
        </w:rPr>
        <w:t xml:space="preserve">– </w:t>
      </w:r>
      <w:r w:rsidRPr="00734B49">
        <w:rPr>
          <w:rFonts w:cstheme="minorHAnsi"/>
          <w:bCs/>
          <w:color w:val="FF0000"/>
          <w:highlight w:val="yellow"/>
        </w:rPr>
        <w:t xml:space="preserve">CAP Città </w:t>
      </w:r>
      <w:r w:rsidRPr="00734B49">
        <w:rPr>
          <w:rFonts w:cstheme="minorHAnsi"/>
          <w:bCs/>
        </w:rPr>
        <w:t>(</w:t>
      </w:r>
      <w:proofErr w:type="spellStart"/>
      <w:r w:rsidRPr="00734B49">
        <w:rPr>
          <w:rFonts w:cstheme="minorHAnsi"/>
          <w:bCs/>
          <w:color w:val="FF0000"/>
          <w:highlight w:val="yellow"/>
        </w:rPr>
        <w:t>Prov</w:t>
      </w:r>
      <w:proofErr w:type="spellEnd"/>
      <w:r w:rsidRPr="00734B49">
        <w:rPr>
          <w:rFonts w:cstheme="minorHAnsi"/>
          <w:bCs/>
        </w:rPr>
        <w:t xml:space="preserve">), P.IVA </w:t>
      </w:r>
      <w:r w:rsidRPr="00734B49">
        <w:rPr>
          <w:rFonts w:cs="Calibri"/>
          <w:color w:val="FF0000"/>
          <w:highlight w:val="yellow"/>
        </w:rPr>
        <w:t>00000000000</w:t>
      </w:r>
      <w:r w:rsidR="00DF4E40" w:rsidRPr="00734B49">
        <w:rPr>
          <w:rFonts w:cs="Calibri"/>
        </w:rPr>
        <w:t>,</w:t>
      </w:r>
    </w:p>
    <w:p w14:paraId="3AF3C14D" w14:textId="315309A0" w:rsidR="00054FAD" w:rsidRPr="00734B49" w:rsidRDefault="00745F80" w:rsidP="00745F80">
      <w:pPr>
        <w:jc w:val="center"/>
        <w:rPr>
          <w:rFonts w:cstheme="minorHAnsi"/>
          <w:b/>
        </w:rPr>
      </w:pPr>
      <w:r w:rsidRPr="00734B49">
        <w:rPr>
          <w:rFonts w:cstheme="minorHAnsi"/>
          <w:b/>
        </w:rPr>
        <w:t>SI IMPEGNA</w:t>
      </w:r>
    </w:p>
    <w:p w14:paraId="75B88323" w14:textId="47E27B1E" w:rsidR="00745F80" w:rsidRPr="00734B49" w:rsidRDefault="00745F80" w:rsidP="00745F80">
      <w:pPr>
        <w:jc w:val="both"/>
        <w:rPr>
          <w:rFonts w:cstheme="minorHAnsi"/>
          <w:bCs/>
        </w:rPr>
      </w:pPr>
      <w:r w:rsidRPr="00734B49">
        <w:rPr>
          <w:rFonts w:cstheme="minorHAnsi"/>
          <w:bCs/>
        </w:rPr>
        <w:t xml:space="preserve">a costituire all’atto della stipula del contratto di fornitura per </w:t>
      </w:r>
      <w:r w:rsidR="009B6524" w:rsidRPr="00734B49">
        <w:rPr>
          <w:rFonts w:cstheme="minorHAnsi"/>
          <w:bCs/>
        </w:rPr>
        <w:t>la Trattativa Diretta su</w:t>
      </w:r>
      <w:r w:rsidRPr="00734B49">
        <w:rPr>
          <w:rFonts w:cstheme="minorHAnsi"/>
          <w:bCs/>
        </w:rPr>
        <w:t xml:space="preserve"> </w:t>
      </w:r>
      <w:r w:rsidR="009B6524" w:rsidRPr="00734B49">
        <w:rPr>
          <w:rFonts w:cstheme="minorHAnsi"/>
          <w:bCs/>
        </w:rPr>
        <w:t xml:space="preserve">MEPA </w:t>
      </w:r>
      <w:r w:rsidRPr="00734B49">
        <w:rPr>
          <w:rFonts w:cstheme="minorHAnsi"/>
          <w:bCs/>
        </w:rPr>
        <w:t>relativa alla fornitura di cui al disciplinare di gara, se richiesta dalla stazione appaltante, la garanzia definitiva</w:t>
      </w:r>
      <w:r w:rsidR="00920DB4" w:rsidRPr="00734B49">
        <w:rPr>
          <w:rFonts w:cstheme="minorHAnsi"/>
          <w:bCs/>
        </w:rPr>
        <w:t>,</w:t>
      </w:r>
      <w:r w:rsidR="005D553E" w:rsidRPr="00734B49">
        <w:t xml:space="preserve"> </w:t>
      </w:r>
      <w:r w:rsidR="005D553E" w:rsidRPr="00734B49">
        <w:rPr>
          <w:rFonts w:cstheme="minorHAnsi"/>
          <w:bCs/>
        </w:rPr>
        <w:t>pari al 5% dell’importo di aggiudicazione (al netto dell’IVA)</w:t>
      </w:r>
      <w:r w:rsidR="00920DB4" w:rsidRPr="00734B49">
        <w:rPr>
          <w:rFonts w:cstheme="minorHAnsi"/>
          <w:bCs/>
        </w:rPr>
        <w:t>,</w:t>
      </w:r>
      <w:r w:rsidRPr="00734B49">
        <w:rPr>
          <w:rFonts w:cstheme="minorHAnsi"/>
          <w:bCs/>
        </w:rPr>
        <w:t xml:space="preserve"> di cui all’art. </w:t>
      </w:r>
      <w:r w:rsidR="0096646D" w:rsidRPr="00734B49">
        <w:rPr>
          <w:rFonts w:cstheme="minorHAnsi"/>
          <w:bCs/>
        </w:rPr>
        <w:t>53</w:t>
      </w:r>
      <w:r w:rsidRPr="00734B49">
        <w:rPr>
          <w:rFonts w:cstheme="minorHAnsi"/>
          <w:bCs/>
        </w:rPr>
        <w:t xml:space="preserve"> del </w:t>
      </w:r>
      <w:proofErr w:type="spellStart"/>
      <w:r w:rsidRPr="00734B49">
        <w:rPr>
          <w:rFonts w:cstheme="minorHAnsi"/>
          <w:bCs/>
        </w:rPr>
        <w:t>D.Lgs.</w:t>
      </w:r>
      <w:proofErr w:type="spellEnd"/>
      <w:r w:rsidRPr="00734B49">
        <w:rPr>
          <w:rFonts w:cstheme="minorHAnsi"/>
          <w:bCs/>
        </w:rPr>
        <w:t xml:space="preserve"> </w:t>
      </w:r>
      <w:r w:rsidR="0096646D" w:rsidRPr="00734B49">
        <w:rPr>
          <w:rFonts w:cstheme="minorHAnsi"/>
          <w:bCs/>
        </w:rPr>
        <w:t>36</w:t>
      </w:r>
      <w:r w:rsidRPr="00734B49">
        <w:rPr>
          <w:rFonts w:cstheme="minorHAnsi"/>
          <w:bCs/>
        </w:rPr>
        <w:t>/20</w:t>
      </w:r>
      <w:r w:rsidR="0096646D" w:rsidRPr="00734B49">
        <w:rPr>
          <w:rFonts w:cstheme="minorHAnsi"/>
          <w:bCs/>
        </w:rPr>
        <w:t>23</w:t>
      </w:r>
      <w:r w:rsidRPr="00734B49">
        <w:rPr>
          <w:rFonts w:cstheme="minorHAnsi"/>
          <w:bCs/>
        </w:rPr>
        <w:t xml:space="preserve"> in una delle seguenti modalità:</w:t>
      </w:r>
    </w:p>
    <w:p w14:paraId="6E723844" w14:textId="35ACB492" w:rsidR="00745F80" w:rsidRPr="00734B49" w:rsidRDefault="0096646D" w:rsidP="00745F80">
      <w:pPr>
        <w:pStyle w:val="Paragrafoelenco"/>
        <w:numPr>
          <w:ilvl w:val="0"/>
          <w:numId w:val="11"/>
        </w:numPr>
        <w:jc w:val="both"/>
        <w:rPr>
          <w:rFonts w:cstheme="minorHAnsi"/>
          <w:bCs/>
        </w:rPr>
      </w:pPr>
      <w:r w:rsidRPr="00734B49">
        <w:rPr>
          <w:rFonts w:cstheme="minorHAnsi"/>
          <w:bCs/>
        </w:rPr>
        <w:lastRenderedPageBreak/>
        <w:t xml:space="preserve">cauzione, ai sensi dell’art. 106 comma 2 del </w:t>
      </w:r>
      <w:proofErr w:type="spellStart"/>
      <w:r w:rsidRPr="00734B49">
        <w:rPr>
          <w:rFonts w:cstheme="minorHAnsi"/>
          <w:bCs/>
        </w:rPr>
        <w:t>D.Lgs.</w:t>
      </w:r>
      <w:proofErr w:type="spellEnd"/>
      <w:r w:rsidRPr="00734B49">
        <w:rPr>
          <w:rFonts w:cstheme="minorHAnsi"/>
          <w:bCs/>
        </w:rPr>
        <w:t xml:space="preserve"> 36/2023, costituita presso l’istituto incaricato del servizio di tesoreria o presso le aziende autorizzate, a titolo di pegno a favore della stazione appaltante, esclusivamente con bonifico o con altri strumenti e canali di pagamento elettronici previsti dall’ordinamento vigente</w:t>
      </w:r>
      <w:r w:rsidR="00745F80" w:rsidRPr="00734B49">
        <w:rPr>
          <w:rFonts w:cstheme="minorHAnsi"/>
          <w:bCs/>
        </w:rPr>
        <w:t>;</w:t>
      </w:r>
    </w:p>
    <w:p w14:paraId="3A8BB8B2" w14:textId="2E3F5DF4" w:rsidR="00745F80" w:rsidRPr="00734B49" w:rsidRDefault="0096646D" w:rsidP="00745F80">
      <w:pPr>
        <w:pStyle w:val="Paragrafoelenco"/>
        <w:numPr>
          <w:ilvl w:val="0"/>
          <w:numId w:val="11"/>
        </w:numPr>
        <w:jc w:val="both"/>
        <w:rPr>
          <w:rFonts w:cstheme="minorHAnsi"/>
          <w:bCs/>
        </w:rPr>
      </w:pPr>
      <w:r w:rsidRPr="00734B49">
        <w:rPr>
          <w:rFonts w:cstheme="minorHAnsi"/>
          <w:bCs/>
        </w:rPr>
        <w:t xml:space="preserve">fideiussione, ai sensi dell’art. 106 comma 3 del </w:t>
      </w:r>
      <w:proofErr w:type="spellStart"/>
      <w:r w:rsidRPr="00734B49">
        <w:rPr>
          <w:rFonts w:cstheme="minorHAnsi"/>
          <w:bCs/>
        </w:rPr>
        <w:t>D.Lgs.</w:t>
      </w:r>
      <w:proofErr w:type="spellEnd"/>
      <w:r w:rsidRPr="00734B49">
        <w:rPr>
          <w:rFonts w:cstheme="minorHAnsi"/>
          <w:bCs/>
        </w:rPr>
        <w:t xml:space="preserve"> 36/2023, che a scelta dell’appaltatore può essere rilasciata da imprese bancarie o assicurative che rispondano ai requisiti di solvibilità previsti dalle leggi che ne disciplinano le rispettive attività, oppure dagli intermediari finanziari iscritti nell’albo di cui all'articolo 106 del testo unico delle leggi in materia bancaria e creditizia, di cui al decreto legislativo 1° settembre 1993, n. 385, che svolgono in via esclusiva o prevalente attività di rilascio di garanzie e che sono sottoposti a revisione contabile da parte di una società di revisione iscritta nell’apposito albo e che abbiano i requisiti minimi di solvibilità richiesti dalla vigente normativa bancaria assicurativa. La garanzia fideiussoria deve essere emessa e firmata digitalmente; essa deve essere altresì verificabile telematicamente presso l’emittente ovvero gestita mediante ricorso a piattaforme operanti con tecnologie basate su registri distribuiti ai sensi dell’articolo 8-ter, comma 1, del decreto-legge 14 dicembre 2018, n. 135, convertito, con modificazioni, dalla legge 11 febbraio 2019, n. 12, conformi alle caratteristiche stabilite dall’AGID con il provvedimento di cui all’articolo 26, comma 1</w:t>
      </w:r>
      <w:r w:rsidR="00745F80" w:rsidRPr="00734B49">
        <w:rPr>
          <w:rFonts w:cstheme="minorHAnsi"/>
          <w:bCs/>
        </w:rPr>
        <w:t>.</w:t>
      </w:r>
    </w:p>
    <w:p w14:paraId="380CC7B3" w14:textId="22C3FC1A" w:rsidR="004D2374" w:rsidRPr="00734B49" w:rsidRDefault="004D2374" w:rsidP="00745F80">
      <w:pPr>
        <w:jc w:val="both"/>
        <w:rPr>
          <w:rFonts w:cstheme="minorHAnsi"/>
          <w:b/>
        </w:rPr>
      </w:pPr>
      <w:r w:rsidRPr="00734B49">
        <w:rPr>
          <w:rFonts w:cstheme="minorHAnsi"/>
          <w:bCs/>
        </w:rPr>
        <w:lastRenderedPageBreak/>
        <w:t>Luogo e data</w:t>
      </w:r>
      <w:r w:rsidR="00734B49">
        <w:rPr>
          <w:rFonts w:cstheme="minorHAnsi"/>
          <w:bCs/>
        </w:rPr>
        <w:tab/>
      </w:r>
      <w:r w:rsidR="00734B49">
        <w:rPr>
          <w:rFonts w:cstheme="minorHAnsi"/>
          <w:bCs/>
        </w:rPr>
        <w:tab/>
      </w:r>
      <w:r w:rsidR="00734B49">
        <w:rPr>
          <w:rFonts w:cstheme="minorHAnsi"/>
          <w:bCs/>
        </w:rPr>
        <w:tab/>
      </w:r>
      <w:r w:rsidR="00734B49">
        <w:rPr>
          <w:rFonts w:cstheme="minorHAnsi"/>
          <w:bCs/>
        </w:rPr>
        <w:tab/>
      </w:r>
      <w:r w:rsidR="00734B49">
        <w:rPr>
          <w:rFonts w:cstheme="minorHAnsi"/>
          <w:bCs/>
        </w:rPr>
        <w:tab/>
      </w:r>
      <w:r w:rsidR="00734B49">
        <w:rPr>
          <w:rFonts w:cstheme="minorHAnsi"/>
          <w:bCs/>
        </w:rPr>
        <w:tab/>
      </w:r>
      <w:r w:rsidR="00734B49">
        <w:rPr>
          <w:rFonts w:cstheme="minorHAnsi"/>
          <w:bCs/>
        </w:rPr>
        <w:tab/>
      </w:r>
      <w:r w:rsidR="00734B49">
        <w:rPr>
          <w:rFonts w:cstheme="minorHAnsi"/>
          <w:bCs/>
        </w:rPr>
        <w:tab/>
      </w:r>
      <w:r w:rsidR="00734B49">
        <w:rPr>
          <w:rFonts w:cstheme="minorHAnsi"/>
          <w:b/>
        </w:rPr>
        <w:t>Firma e timbro</w:t>
      </w:r>
      <w:bookmarkStart w:id="3" w:name="_GoBack"/>
      <w:bookmarkEnd w:id="3"/>
    </w:p>
    <w:sectPr w:rsidR="004D2374" w:rsidRPr="00734B49" w:rsidSect="00734B49">
      <w:headerReference w:type="default" r:id="rId8"/>
      <w:footerReference w:type="default" r:id="rId9"/>
      <w:pgSz w:w="11900" w:h="16837"/>
      <w:pgMar w:top="993" w:right="1134" w:bottom="851" w:left="1134" w:header="70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BB84F" w14:textId="77777777" w:rsidR="00B672F4" w:rsidRDefault="00B672F4">
      <w:r>
        <w:separator/>
      </w:r>
    </w:p>
  </w:endnote>
  <w:endnote w:type="continuationSeparator" w:id="0">
    <w:p w14:paraId="0C58DB65" w14:textId="77777777" w:rsidR="00B672F4" w:rsidRDefault="00B6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imbus Sans L">
    <w:altName w:val="Arial Unicode MS"/>
    <w:charset w:val="80"/>
    <w:family w:val="swiss"/>
    <w:pitch w:val="variable"/>
  </w:font>
  <w:font w:name="DejaVu Sans">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950030"/>
      <w:docPartObj>
        <w:docPartGallery w:val="Page Numbers (Bottom of Page)"/>
        <w:docPartUnique/>
      </w:docPartObj>
    </w:sdtPr>
    <w:sdtEndPr/>
    <w:sdtContent>
      <w:p w14:paraId="3367CC0A" w14:textId="07249F9C" w:rsidR="00B512FB" w:rsidRDefault="00B512FB">
        <w:pPr>
          <w:pStyle w:val="Pidipagina"/>
          <w:jc w:val="right"/>
        </w:pPr>
        <w:r>
          <w:t xml:space="preserve">Pag. </w:t>
        </w:r>
        <w:r>
          <w:fldChar w:fldCharType="begin"/>
        </w:r>
        <w:r>
          <w:instrText>PAGE   \* MERGEFORMAT</w:instrText>
        </w:r>
        <w:r>
          <w:fldChar w:fldCharType="separate"/>
        </w:r>
        <w:r w:rsidR="00734B49">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6E19A" w14:textId="77777777" w:rsidR="00B672F4" w:rsidRDefault="00B672F4">
      <w:r>
        <w:separator/>
      </w:r>
    </w:p>
  </w:footnote>
  <w:footnote w:type="continuationSeparator" w:id="0">
    <w:p w14:paraId="51387377" w14:textId="77777777" w:rsidR="00B672F4" w:rsidRDefault="00B67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28FAD" w14:textId="174BD1DF" w:rsidR="00734B49" w:rsidRDefault="00734B49">
    <w:pPr>
      <w:pStyle w:val="Intestazione"/>
    </w:pPr>
    <w:r>
      <w:rPr>
        <w:noProof/>
        <w:bdr w:val="single" w:sz="4" w:space="0" w:color="auto"/>
        <w:lang w:eastAsia="it-IT"/>
      </w:rPr>
      <w:drawing>
        <wp:inline distT="0" distB="0" distL="0" distR="0" wp14:anchorId="52BF04F8" wp14:editId="35DEA6DE">
          <wp:extent cx="6116320" cy="527206"/>
          <wp:effectExtent l="0" t="0" r="0" b="6350"/>
          <wp:docPr id="11" name="Immagine 11" descr="Programma Nazionale Scuola e competenze 2021-2027 - Istituto Comprensivo  Statale del Galluz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Programma Nazionale Scuola e competenze 2021-2027 - Istituto Comprensivo  Statale del Galluzz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527206"/>
                  </a:xfrm>
                  <a:prstGeom prst="rect">
                    <a:avLst/>
                  </a:prstGeom>
                  <a:noFill/>
                  <a:ln>
                    <a:noFill/>
                  </a:ln>
                </pic:spPr>
              </pic:pic>
            </a:graphicData>
          </a:graphic>
        </wp:inline>
      </w:drawing>
    </w:r>
  </w:p>
  <w:p w14:paraId="39B46A04" w14:textId="5953ED59" w:rsidR="00734B49" w:rsidRDefault="00734B49">
    <w:pPr>
      <w:pStyle w:val="Intestazione"/>
    </w:pPr>
    <w:r>
      <w:t>______________________________________________________________________________________________________________________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0"/>
        </w:tabs>
        <w:ind w:left="720" w:hanging="360"/>
      </w:pPr>
      <w:rPr>
        <w:rFonts w:ascii="Cambria" w:hAnsi="Cambria" w:cs="Times New Roman"/>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16127EA"/>
    <w:multiLevelType w:val="hybridMultilevel"/>
    <w:tmpl w:val="E6EEF0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2CA5A1B"/>
    <w:multiLevelType w:val="hybridMultilevel"/>
    <w:tmpl w:val="EA80EA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D071A1F"/>
    <w:multiLevelType w:val="hybridMultilevel"/>
    <w:tmpl w:val="6AF0E26C"/>
    <w:lvl w:ilvl="0" w:tplc="2ED6121E">
      <w:numFmt w:val="bullet"/>
      <w:lvlText w:val="-"/>
      <w:lvlJc w:val="left"/>
      <w:pPr>
        <w:ind w:left="720" w:hanging="360"/>
      </w:pPr>
      <w:rPr>
        <w:rFonts w:ascii="Calibri" w:eastAsia="Cambr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FAD3459"/>
    <w:multiLevelType w:val="hybridMultilevel"/>
    <w:tmpl w:val="045A562E"/>
    <w:lvl w:ilvl="0" w:tplc="7696C34E">
      <w:numFmt w:val="bullet"/>
      <w:lvlText w:val="•"/>
      <w:lvlJc w:val="left"/>
      <w:pPr>
        <w:ind w:left="1070" w:hanging="710"/>
      </w:pPr>
      <w:rPr>
        <w:rFonts w:ascii="Calibri" w:eastAsia="Cambr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30F10CB"/>
    <w:multiLevelType w:val="hybridMultilevel"/>
    <w:tmpl w:val="B346F292"/>
    <w:lvl w:ilvl="0" w:tplc="EB86357E">
      <w:start w:val="1"/>
      <w:numFmt w:val="low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D7A39FE"/>
    <w:multiLevelType w:val="hybridMultilevel"/>
    <w:tmpl w:val="F57C2DF4"/>
    <w:lvl w:ilvl="0" w:tplc="04100005">
      <w:start w:val="1"/>
      <w:numFmt w:val="bullet"/>
      <w:lvlText w:val=""/>
      <w:lvlJc w:val="left"/>
      <w:pPr>
        <w:ind w:left="1070" w:hanging="71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9A875D5"/>
    <w:multiLevelType w:val="hybridMultilevel"/>
    <w:tmpl w:val="9F5C07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88D6E63"/>
    <w:multiLevelType w:val="hybridMultilevel"/>
    <w:tmpl w:val="A868162E"/>
    <w:lvl w:ilvl="0" w:tplc="7696C34E">
      <w:numFmt w:val="bullet"/>
      <w:lvlText w:val="•"/>
      <w:lvlJc w:val="left"/>
      <w:pPr>
        <w:ind w:left="1070" w:hanging="710"/>
      </w:pPr>
      <w:rPr>
        <w:rFonts w:ascii="Calibri" w:eastAsia="Cambr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0E678BC"/>
    <w:multiLevelType w:val="hybridMultilevel"/>
    <w:tmpl w:val="1158E0AA"/>
    <w:lvl w:ilvl="0" w:tplc="7696C34E">
      <w:numFmt w:val="bullet"/>
      <w:lvlText w:val="•"/>
      <w:lvlJc w:val="left"/>
      <w:pPr>
        <w:ind w:left="1070" w:hanging="710"/>
      </w:pPr>
      <w:rPr>
        <w:rFonts w:ascii="Calibri" w:eastAsia="Cambr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3E8514E"/>
    <w:multiLevelType w:val="hybridMultilevel"/>
    <w:tmpl w:val="B846DE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4"/>
  </w:num>
  <w:num w:numId="5">
    <w:abstractNumId w:val="8"/>
  </w:num>
  <w:num w:numId="6">
    <w:abstractNumId w:val="3"/>
  </w:num>
  <w:num w:numId="7">
    <w:abstractNumId w:val="5"/>
  </w:num>
  <w:num w:numId="8">
    <w:abstractNumId w:val="10"/>
  </w:num>
  <w:num w:numId="9">
    <w:abstractNumId w:val="9"/>
  </w:num>
  <w:num w:numId="10">
    <w:abstractNumId w:val="7"/>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374"/>
    <w:rsid w:val="000104AB"/>
    <w:rsid w:val="00020D0F"/>
    <w:rsid w:val="00042A9F"/>
    <w:rsid w:val="00054FAD"/>
    <w:rsid w:val="00081B32"/>
    <w:rsid w:val="000A154B"/>
    <w:rsid w:val="000A3AA9"/>
    <w:rsid w:val="000B37B3"/>
    <w:rsid w:val="000D1068"/>
    <w:rsid w:val="00112280"/>
    <w:rsid w:val="00130BE7"/>
    <w:rsid w:val="001406C0"/>
    <w:rsid w:val="0018555D"/>
    <w:rsid w:val="001D0E76"/>
    <w:rsid w:val="001E38DD"/>
    <w:rsid w:val="001F2EA9"/>
    <w:rsid w:val="0020415F"/>
    <w:rsid w:val="00222F95"/>
    <w:rsid w:val="00227FAE"/>
    <w:rsid w:val="0023364B"/>
    <w:rsid w:val="0027004E"/>
    <w:rsid w:val="002734CB"/>
    <w:rsid w:val="0029342C"/>
    <w:rsid w:val="00295905"/>
    <w:rsid w:val="002C2447"/>
    <w:rsid w:val="002C5620"/>
    <w:rsid w:val="002E0D3D"/>
    <w:rsid w:val="0034421A"/>
    <w:rsid w:val="00390B91"/>
    <w:rsid w:val="003A3A56"/>
    <w:rsid w:val="003F549C"/>
    <w:rsid w:val="00401624"/>
    <w:rsid w:val="00424B50"/>
    <w:rsid w:val="00431F6B"/>
    <w:rsid w:val="00457D7B"/>
    <w:rsid w:val="00464FCE"/>
    <w:rsid w:val="004D2374"/>
    <w:rsid w:val="004E7319"/>
    <w:rsid w:val="005147FA"/>
    <w:rsid w:val="005513D5"/>
    <w:rsid w:val="005B78BE"/>
    <w:rsid w:val="005D553E"/>
    <w:rsid w:val="005F18B1"/>
    <w:rsid w:val="005F6805"/>
    <w:rsid w:val="006128FE"/>
    <w:rsid w:val="006155A2"/>
    <w:rsid w:val="006269C1"/>
    <w:rsid w:val="00654CC0"/>
    <w:rsid w:val="00667EE7"/>
    <w:rsid w:val="00670F31"/>
    <w:rsid w:val="00695463"/>
    <w:rsid w:val="006A06A8"/>
    <w:rsid w:val="006B1390"/>
    <w:rsid w:val="006D0CF6"/>
    <w:rsid w:val="007012FF"/>
    <w:rsid w:val="00704046"/>
    <w:rsid w:val="0071140E"/>
    <w:rsid w:val="00734B49"/>
    <w:rsid w:val="00745F80"/>
    <w:rsid w:val="0075601F"/>
    <w:rsid w:val="00791EEC"/>
    <w:rsid w:val="00795C9E"/>
    <w:rsid w:val="007A20AB"/>
    <w:rsid w:val="007B0E86"/>
    <w:rsid w:val="007D3E1F"/>
    <w:rsid w:val="00800EB2"/>
    <w:rsid w:val="00806BC9"/>
    <w:rsid w:val="0082063A"/>
    <w:rsid w:val="00865341"/>
    <w:rsid w:val="00893020"/>
    <w:rsid w:val="008C348A"/>
    <w:rsid w:val="00920DB4"/>
    <w:rsid w:val="0096646D"/>
    <w:rsid w:val="009A0EAF"/>
    <w:rsid w:val="009B36EC"/>
    <w:rsid w:val="009B6524"/>
    <w:rsid w:val="009C7E32"/>
    <w:rsid w:val="009E3CE6"/>
    <w:rsid w:val="009F708D"/>
    <w:rsid w:val="00A341B7"/>
    <w:rsid w:val="00A639D8"/>
    <w:rsid w:val="00A6747D"/>
    <w:rsid w:val="00AC33D0"/>
    <w:rsid w:val="00AF6764"/>
    <w:rsid w:val="00B278BB"/>
    <w:rsid w:val="00B43EAC"/>
    <w:rsid w:val="00B46E55"/>
    <w:rsid w:val="00B512FB"/>
    <w:rsid w:val="00B549D6"/>
    <w:rsid w:val="00B55183"/>
    <w:rsid w:val="00B5797E"/>
    <w:rsid w:val="00B6188A"/>
    <w:rsid w:val="00B672F4"/>
    <w:rsid w:val="00BE08B5"/>
    <w:rsid w:val="00BF7725"/>
    <w:rsid w:val="00C05E97"/>
    <w:rsid w:val="00C15B61"/>
    <w:rsid w:val="00C36E66"/>
    <w:rsid w:val="00C846A5"/>
    <w:rsid w:val="00C90B14"/>
    <w:rsid w:val="00CC1514"/>
    <w:rsid w:val="00CC4F53"/>
    <w:rsid w:val="00CF7A89"/>
    <w:rsid w:val="00CF7C8A"/>
    <w:rsid w:val="00D27D12"/>
    <w:rsid w:val="00D47637"/>
    <w:rsid w:val="00D83818"/>
    <w:rsid w:val="00DE0CA1"/>
    <w:rsid w:val="00DE403C"/>
    <w:rsid w:val="00DF4E40"/>
    <w:rsid w:val="00E01965"/>
    <w:rsid w:val="00EA4B70"/>
    <w:rsid w:val="00ED0F3C"/>
    <w:rsid w:val="00ED2249"/>
    <w:rsid w:val="00F5161F"/>
    <w:rsid w:val="00FB21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26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mbria" w:eastAsia="Cambria" w:hAnsi="Cambria"/>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ambria" w:eastAsia="Cambria" w:hAnsi="Cambria" w:cs="Times New Roman"/>
    </w:rPr>
  </w:style>
  <w:style w:type="character" w:customStyle="1" w:styleId="Absatz-Standardschriftart">
    <w:name w:val="Absatz-Standardschriftart"/>
  </w:style>
  <w:style w:type="character" w:customStyle="1" w:styleId="WW8Num1z1">
    <w:name w:val="WW8Num1z1"/>
    <w:rPr>
      <w:rFonts w:ascii="Courier New" w:hAnsi="Courier New" w:cs="Arial"/>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Carpredefinitoparagrafo1">
    <w:name w:val="Car. predefinito paragrafo1"/>
  </w:style>
  <w:style w:type="character" w:customStyle="1" w:styleId="IntestazioneCarattere">
    <w:name w:val="Intestazione Carattere"/>
    <w:basedOn w:val="Carpredefinitoparagrafo1"/>
    <w:rPr>
      <w:rFonts w:ascii="Cambria" w:eastAsia="Cambria" w:hAnsi="Cambria" w:cs="Times New Roman"/>
    </w:rPr>
  </w:style>
  <w:style w:type="character" w:customStyle="1" w:styleId="PidipaginaCarattere">
    <w:name w:val="Piè di pagina Carattere"/>
    <w:basedOn w:val="Carpredefinitoparagrafo1"/>
    <w:uiPriority w:val="99"/>
    <w:rPr>
      <w:rFonts w:ascii="Cambria" w:eastAsia="Cambria" w:hAnsi="Cambria" w:cs="Times New Roman"/>
    </w:rPr>
  </w:style>
  <w:style w:type="paragraph" w:customStyle="1" w:styleId="Intestazione1">
    <w:name w:val="Intestazione1"/>
    <w:basedOn w:val="Normale"/>
    <w:next w:val="Corpotesto"/>
    <w:pPr>
      <w:keepNext/>
      <w:spacing w:before="240" w:after="120"/>
    </w:pPr>
    <w:rPr>
      <w:rFonts w:ascii="Nimbus Sans L" w:eastAsia="DejaVu Sans" w:hAnsi="Nimbus Sans L" w:cs="DejaVu Sans"/>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sz w:val="24"/>
      <w:szCs w:val="24"/>
    </w:rPr>
  </w:style>
  <w:style w:type="paragraph" w:customStyle="1" w:styleId="Indice">
    <w:name w:val="Indice"/>
    <w:basedOn w:val="Normale"/>
    <w:pPr>
      <w:suppressLineNumbers/>
    </w:pPr>
  </w:style>
  <w:style w:type="paragraph" w:styleId="Intestazione">
    <w:name w:val="header"/>
    <w:basedOn w:val="Normale"/>
  </w:style>
  <w:style w:type="paragraph" w:styleId="Pidipagina">
    <w:name w:val="footer"/>
    <w:basedOn w:val="Normale"/>
    <w:uiPriority w:val="99"/>
  </w:style>
  <w:style w:type="character" w:styleId="Rimandocommento">
    <w:name w:val="annotation reference"/>
    <w:basedOn w:val="Carpredefinitoparagrafo"/>
    <w:semiHidden/>
    <w:rsid w:val="002C2447"/>
    <w:rPr>
      <w:sz w:val="16"/>
      <w:szCs w:val="16"/>
    </w:rPr>
  </w:style>
  <w:style w:type="paragraph" w:styleId="Testocommento">
    <w:name w:val="annotation text"/>
    <w:basedOn w:val="Normale"/>
    <w:semiHidden/>
    <w:rsid w:val="002C2447"/>
    <w:rPr>
      <w:sz w:val="20"/>
      <w:szCs w:val="20"/>
    </w:rPr>
  </w:style>
  <w:style w:type="paragraph" w:styleId="Soggettocommento">
    <w:name w:val="annotation subject"/>
    <w:basedOn w:val="Testocommento"/>
    <w:next w:val="Testocommento"/>
    <w:semiHidden/>
    <w:rsid w:val="002C2447"/>
    <w:rPr>
      <w:b/>
      <w:bCs/>
    </w:rPr>
  </w:style>
  <w:style w:type="paragraph" w:styleId="Testofumetto">
    <w:name w:val="Balloon Text"/>
    <w:basedOn w:val="Normale"/>
    <w:semiHidden/>
    <w:rsid w:val="002C2447"/>
    <w:rPr>
      <w:rFonts w:ascii="Tahoma" w:hAnsi="Tahoma"/>
      <w:sz w:val="16"/>
      <w:szCs w:val="16"/>
    </w:rPr>
  </w:style>
  <w:style w:type="paragraph" w:styleId="Testonotaapidipagina">
    <w:name w:val="footnote text"/>
    <w:basedOn w:val="Normale"/>
    <w:semiHidden/>
    <w:rsid w:val="002C2447"/>
    <w:rPr>
      <w:sz w:val="20"/>
      <w:szCs w:val="20"/>
    </w:rPr>
  </w:style>
  <w:style w:type="character" w:styleId="Rimandonotaapidipagina">
    <w:name w:val="footnote reference"/>
    <w:basedOn w:val="Carpredefinitoparagrafo"/>
    <w:semiHidden/>
    <w:rsid w:val="002C2447"/>
    <w:rPr>
      <w:vertAlign w:val="superscript"/>
    </w:rPr>
  </w:style>
  <w:style w:type="paragraph" w:styleId="Paragrafoelenco">
    <w:name w:val="List Paragraph"/>
    <w:basedOn w:val="Normale"/>
    <w:uiPriority w:val="34"/>
    <w:qFormat/>
    <w:rsid w:val="00CF7A89"/>
    <w:pPr>
      <w:ind w:left="720"/>
      <w:contextualSpacing/>
    </w:pPr>
  </w:style>
  <w:style w:type="table" w:customStyle="1" w:styleId="Grigliatabella1">
    <w:name w:val="Griglia tabella1"/>
    <w:basedOn w:val="Tabellanormale"/>
    <w:next w:val="Grigliatabella"/>
    <w:uiPriority w:val="39"/>
    <w:rsid w:val="006128F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rsid w:val="00612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0A15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mbria" w:eastAsia="Cambria" w:hAnsi="Cambria"/>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ambria" w:eastAsia="Cambria" w:hAnsi="Cambria" w:cs="Times New Roman"/>
    </w:rPr>
  </w:style>
  <w:style w:type="character" w:customStyle="1" w:styleId="Absatz-Standardschriftart">
    <w:name w:val="Absatz-Standardschriftart"/>
  </w:style>
  <w:style w:type="character" w:customStyle="1" w:styleId="WW8Num1z1">
    <w:name w:val="WW8Num1z1"/>
    <w:rPr>
      <w:rFonts w:ascii="Courier New" w:hAnsi="Courier New" w:cs="Arial"/>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Carpredefinitoparagrafo1">
    <w:name w:val="Car. predefinito paragrafo1"/>
  </w:style>
  <w:style w:type="character" w:customStyle="1" w:styleId="IntestazioneCarattere">
    <w:name w:val="Intestazione Carattere"/>
    <w:basedOn w:val="Carpredefinitoparagrafo1"/>
    <w:rPr>
      <w:rFonts w:ascii="Cambria" w:eastAsia="Cambria" w:hAnsi="Cambria" w:cs="Times New Roman"/>
    </w:rPr>
  </w:style>
  <w:style w:type="character" w:customStyle="1" w:styleId="PidipaginaCarattere">
    <w:name w:val="Piè di pagina Carattere"/>
    <w:basedOn w:val="Carpredefinitoparagrafo1"/>
    <w:uiPriority w:val="99"/>
    <w:rPr>
      <w:rFonts w:ascii="Cambria" w:eastAsia="Cambria" w:hAnsi="Cambria" w:cs="Times New Roman"/>
    </w:rPr>
  </w:style>
  <w:style w:type="paragraph" w:customStyle="1" w:styleId="Intestazione1">
    <w:name w:val="Intestazione1"/>
    <w:basedOn w:val="Normale"/>
    <w:next w:val="Corpotesto"/>
    <w:pPr>
      <w:keepNext/>
      <w:spacing w:before="240" w:after="120"/>
    </w:pPr>
    <w:rPr>
      <w:rFonts w:ascii="Nimbus Sans L" w:eastAsia="DejaVu Sans" w:hAnsi="Nimbus Sans L" w:cs="DejaVu Sans"/>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sz w:val="24"/>
      <w:szCs w:val="24"/>
    </w:rPr>
  </w:style>
  <w:style w:type="paragraph" w:customStyle="1" w:styleId="Indice">
    <w:name w:val="Indice"/>
    <w:basedOn w:val="Normale"/>
    <w:pPr>
      <w:suppressLineNumbers/>
    </w:pPr>
  </w:style>
  <w:style w:type="paragraph" w:styleId="Intestazione">
    <w:name w:val="header"/>
    <w:basedOn w:val="Normale"/>
  </w:style>
  <w:style w:type="paragraph" w:styleId="Pidipagina">
    <w:name w:val="footer"/>
    <w:basedOn w:val="Normale"/>
    <w:uiPriority w:val="99"/>
  </w:style>
  <w:style w:type="character" w:styleId="Rimandocommento">
    <w:name w:val="annotation reference"/>
    <w:basedOn w:val="Carpredefinitoparagrafo"/>
    <w:semiHidden/>
    <w:rsid w:val="002C2447"/>
    <w:rPr>
      <w:sz w:val="16"/>
      <w:szCs w:val="16"/>
    </w:rPr>
  </w:style>
  <w:style w:type="paragraph" w:styleId="Testocommento">
    <w:name w:val="annotation text"/>
    <w:basedOn w:val="Normale"/>
    <w:semiHidden/>
    <w:rsid w:val="002C2447"/>
    <w:rPr>
      <w:sz w:val="20"/>
      <w:szCs w:val="20"/>
    </w:rPr>
  </w:style>
  <w:style w:type="paragraph" w:styleId="Soggettocommento">
    <w:name w:val="annotation subject"/>
    <w:basedOn w:val="Testocommento"/>
    <w:next w:val="Testocommento"/>
    <w:semiHidden/>
    <w:rsid w:val="002C2447"/>
    <w:rPr>
      <w:b/>
      <w:bCs/>
    </w:rPr>
  </w:style>
  <w:style w:type="paragraph" w:styleId="Testofumetto">
    <w:name w:val="Balloon Text"/>
    <w:basedOn w:val="Normale"/>
    <w:semiHidden/>
    <w:rsid w:val="002C2447"/>
    <w:rPr>
      <w:rFonts w:ascii="Tahoma" w:hAnsi="Tahoma"/>
      <w:sz w:val="16"/>
      <w:szCs w:val="16"/>
    </w:rPr>
  </w:style>
  <w:style w:type="paragraph" w:styleId="Testonotaapidipagina">
    <w:name w:val="footnote text"/>
    <w:basedOn w:val="Normale"/>
    <w:semiHidden/>
    <w:rsid w:val="002C2447"/>
    <w:rPr>
      <w:sz w:val="20"/>
      <w:szCs w:val="20"/>
    </w:rPr>
  </w:style>
  <w:style w:type="character" w:styleId="Rimandonotaapidipagina">
    <w:name w:val="footnote reference"/>
    <w:basedOn w:val="Carpredefinitoparagrafo"/>
    <w:semiHidden/>
    <w:rsid w:val="002C2447"/>
    <w:rPr>
      <w:vertAlign w:val="superscript"/>
    </w:rPr>
  </w:style>
  <w:style w:type="paragraph" w:styleId="Paragrafoelenco">
    <w:name w:val="List Paragraph"/>
    <w:basedOn w:val="Normale"/>
    <w:uiPriority w:val="34"/>
    <w:qFormat/>
    <w:rsid w:val="00CF7A89"/>
    <w:pPr>
      <w:ind w:left="720"/>
      <w:contextualSpacing/>
    </w:pPr>
  </w:style>
  <w:style w:type="table" w:customStyle="1" w:styleId="Grigliatabella1">
    <w:name w:val="Griglia tabella1"/>
    <w:basedOn w:val="Tabellanormale"/>
    <w:next w:val="Grigliatabella"/>
    <w:uiPriority w:val="39"/>
    <w:rsid w:val="006128F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rsid w:val="00612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0A15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394</Words>
  <Characters>2250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Schema di comunicazione del conto corrente dedicato del terzo - All. d circolare n. 5/2011</vt:lpstr>
    </vt:vector>
  </TitlesOfParts>
  <Company>.</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comunicazione del conto corrente dedicato del terzo - All. d circolare n. 5/2011</dc:title>
  <dc:subject/>
  <dc:creator>sanci</dc:creator>
  <cp:keywords/>
  <cp:lastModifiedBy>admin</cp:lastModifiedBy>
  <cp:revision>76</cp:revision>
  <cp:lastPrinted>1900-12-31T23:00:00Z</cp:lastPrinted>
  <dcterms:created xsi:type="dcterms:W3CDTF">2018-11-04T16:08:00Z</dcterms:created>
  <dcterms:modified xsi:type="dcterms:W3CDTF">2024-12-09T23:03:00Z</dcterms:modified>
</cp:coreProperties>
</file>