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CC" w:rsidRDefault="009B2DCC" w:rsidP="009B2DCC">
      <w:pPr>
        <w:jc w:val="right"/>
        <w:rPr>
          <w:b/>
          <w:sz w:val="22"/>
          <w:szCs w:val="22"/>
          <w:u w:val="single"/>
        </w:rPr>
      </w:pPr>
    </w:p>
    <w:p w:rsidR="002F46F6" w:rsidRDefault="002F46F6" w:rsidP="002F46F6">
      <w:pPr>
        <w:rPr>
          <w:b/>
        </w:rPr>
      </w:pPr>
      <w:r w:rsidRPr="00000C5D">
        <w:rPr>
          <w:b/>
        </w:rPr>
        <w:t>CUP: C34D22004290006</w:t>
      </w:r>
    </w:p>
    <w:p w:rsidR="002F46F6" w:rsidRPr="0053455B" w:rsidRDefault="002F46F6" w:rsidP="002F46F6">
      <w:pPr>
        <w:rPr>
          <w:b/>
        </w:rPr>
      </w:pPr>
      <w:r w:rsidRPr="00490F38">
        <w:rPr>
          <w:b/>
        </w:rPr>
        <w:t>CIG:</w:t>
      </w:r>
      <w:r>
        <w:rPr>
          <w:b/>
        </w:rPr>
        <w:t xml:space="preserve"> </w:t>
      </w:r>
      <w:r w:rsidR="00AD7CF8">
        <w:rPr>
          <w:rFonts w:cs="Times New Roman"/>
          <w:b/>
          <w:shd w:val="clear" w:color="auto" w:fill="EAF3FA"/>
        </w:rPr>
        <w:t>B0EE7A34FB</w:t>
      </w:r>
    </w:p>
    <w:p w:rsidR="002F46F6" w:rsidRPr="00000C5D" w:rsidRDefault="002F46F6" w:rsidP="002F46F6">
      <w:pPr>
        <w:rPr>
          <w:b/>
        </w:rPr>
      </w:pPr>
      <w:r w:rsidRPr="00000C5D">
        <w:rPr>
          <w:b/>
        </w:rPr>
        <w:t>Identificativo progetto: M4C1I3.2-2022-961-P-24620</w:t>
      </w:r>
    </w:p>
    <w:p w:rsidR="002F46F6" w:rsidRDefault="002F46F6" w:rsidP="002F46F6">
      <w:pPr>
        <w:jc w:val="both"/>
        <w:rPr>
          <w:rFonts w:cstheme="minorHAnsi"/>
          <w:b/>
          <w:bCs/>
        </w:rPr>
      </w:pPr>
      <w:r w:rsidRPr="00C5727E">
        <w:rPr>
          <w:rFonts w:cstheme="minorHAnsi"/>
          <w:b/>
          <w:bCs/>
        </w:rPr>
        <w:t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C5727E">
        <w:rPr>
          <w:rFonts w:cstheme="minorHAnsi"/>
          <w:b/>
          <w:bCs/>
          <w:i/>
          <w:iCs/>
        </w:rPr>
        <w:t xml:space="preserve">Azione 1: </w:t>
      </w:r>
      <w:proofErr w:type="spellStart"/>
      <w:r w:rsidRPr="00C5727E">
        <w:rPr>
          <w:rFonts w:cstheme="minorHAnsi"/>
          <w:b/>
          <w:bCs/>
          <w:i/>
          <w:iCs/>
        </w:rPr>
        <w:t>Next</w:t>
      </w:r>
      <w:proofErr w:type="spellEnd"/>
      <w:r w:rsidRPr="00C5727E">
        <w:rPr>
          <w:rFonts w:cstheme="minorHAnsi"/>
          <w:b/>
          <w:bCs/>
          <w:i/>
          <w:iCs/>
        </w:rPr>
        <w:t xml:space="preserve"> generation </w:t>
      </w:r>
      <w:proofErr w:type="spellStart"/>
      <w:r w:rsidRPr="00C5727E">
        <w:rPr>
          <w:rFonts w:cstheme="minorHAnsi"/>
          <w:b/>
          <w:bCs/>
          <w:i/>
          <w:iCs/>
        </w:rPr>
        <w:t>classrooms</w:t>
      </w:r>
      <w:proofErr w:type="spellEnd"/>
      <w:r w:rsidRPr="00C5727E">
        <w:rPr>
          <w:rFonts w:cstheme="minorHAnsi"/>
          <w:b/>
          <w:bCs/>
          <w:i/>
          <w:iCs/>
        </w:rPr>
        <w:t xml:space="preserve"> - Ambienti di apprendimento innovativi</w:t>
      </w:r>
      <w:r w:rsidRPr="00C5727E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, finanziato dall’Unione europea – </w:t>
      </w:r>
      <w:proofErr w:type="spellStart"/>
      <w:r w:rsidRPr="00E20E72">
        <w:rPr>
          <w:rFonts w:cstheme="minorHAnsi"/>
          <w:b/>
          <w:bCs/>
          <w:i/>
          <w:iCs/>
        </w:rPr>
        <w:t>Next</w:t>
      </w:r>
      <w:proofErr w:type="spellEnd"/>
      <w:r w:rsidRPr="00E20E72">
        <w:rPr>
          <w:rFonts w:cstheme="minorHAnsi"/>
          <w:b/>
          <w:bCs/>
          <w:i/>
          <w:iCs/>
        </w:rPr>
        <w:t xml:space="preserve"> Generation EU</w:t>
      </w:r>
      <w:r w:rsidRPr="00C5727E">
        <w:rPr>
          <w:rFonts w:cstheme="minorHAnsi"/>
          <w:b/>
          <w:bCs/>
        </w:rPr>
        <w:t>.</w:t>
      </w:r>
    </w:p>
    <w:p w:rsidR="009B2DCC" w:rsidRDefault="009B2DCC" w:rsidP="009B2DCC">
      <w:pPr>
        <w:jc w:val="both"/>
        <w:rPr>
          <w:b/>
          <w:sz w:val="22"/>
          <w:szCs w:val="22"/>
          <w:u w:val="single"/>
        </w:rPr>
      </w:pPr>
    </w:p>
    <w:p w:rsidR="005D64C7" w:rsidRPr="002F46F6" w:rsidRDefault="002F46F6" w:rsidP="002F46F6">
      <w:pPr>
        <w:jc w:val="center"/>
        <w:rPr>
          <w:b/>
        </w:rPr>
      </w:pPr>
      <w:r w:rsidRPr="002F46F6">
        <w:rPr>
          <w:b/>
        </w:rPr>
        <w:t>CONTRATTO</w:t>
      </w:r>
    </w:p>
    <w:p w:rsidR="002F46F6" w:rsidRDefault="00C14E92" w:rsidP="002F46F6">
      <w:pPr>
        <w:jc w:val="center"/>
      </w:pPr>
      <w:r>
        <w:t xml:space="preserve">acquisto targa pubblicitaria e etichette inventario </w:t>
      </w:r>
    </w:p>
    <w:p w:rsidR="002F46F6" w:rsidRDefault="002F46F6" w:rsidP="002F46F6">
      <w:pPr>
        <w:jc w:val="center"/>
      </w:pPr>
    </w:p>
    <w:p w:rsidR="002F46F6" w:rsidRDefault="002F46F6" w:rsidP="002F46F6">
      <w:pPr>
        <w:pStyle w:val="WW-Testonormale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7090C">
        <w:rPr>
          <w:rFonts w:ascii="Times New Roman" w:hAnsi="Times New Roman"/>
          <w:b/>
          <w:sz w:val="24"/>
          <w:szCs w:val="24"/>
        </w:rPr>
        <w:t>Tra</w:t>
      </w:r>
    </w:p>
    <w:p w:rsidR="002F46F6" w:rsidRDefault="002F46F6" w:rsidP="002F46F6">
      <w:pPr>
        <w:spacing w:before="120" w:after="120" w:line="276" w:lineRule="auto"/>
        <w:ind w:right="49"/>
        <w:jc w:val="both"/>
        <w:rPr>
          <w:rFonts w:cstheme="minorHAnsi"/>
        </w:rPr>
      </w:pPr>
      <w:r>
        <w:rPr>
          <w:rFonts w:cstheme="minorHAnsi"/>
          <w:b/>
          <w:bCs/>
        </w:rPr>
        <w:t>La Scuola Secondaria di I Grado “Giovanni Scotti”</w:t>
      </w:r>
      <w:r w:rsidRPr="00CF1BD7">
        <w:rPr>
          <w:rFonts w:cstheme="minorHAnsi"/>
          <w:b/>
          <w:bCs/>
        </w:rPr>
        <w:t>,</w:t>
      </w:r>
      <w:r w:rsidRPr="00CF1BD7">
        <w:rPr>
          <w:rFonts w:cstheme="minorHAnsi"/>
        </w:rPr>
        <w:t xml:space="preserve"> con sede in </w:t>
      </w:r>
      <w:r>
        <w:rPr>
          <w:rFonts w:cstheme="minorHAnsi"/>
        </w:rPr>
        <w:t xml:space="preserve">Ischia, alla via Michele </w:t>
      </w:r>
      <w:proofErr w:type="spellStart"/>
      <w:r>
        <w:rPr>
          <w:rFonts w:cstheme="minorHAnsi"/>
        </w:rPr>
        <w:t>Mazzella</w:t>
      </w:r>
      <w:proofErr w:type="spellEnd"/>
      <w:r>
        <w:rPr>
          <w:rFonts w:cstheme="minorHAnsi"/>
        </w:rPr>
        <w:t>,n. 117, C.F. 83001830633 in persona del Dott.</w:t>
      </w:r>
      <w:r w:rsidRPr="00CF1BD7">
        <w:rPr>
          <w:rFonts w:cstheme="minorHAnsi"/>
        </w:rPr>
        <w:t xml:space="preserve"> </w:t>
      </w:r>
      <w:r>
        <w:rPr>
          <w:rFonts w:cstheme="minorHAnsi"/>
        </w:rPr>
        <w:t>Mario Sironi nato</w:t>
      </w:r>
      <w:r w:rsidRPr="00CF1BD7">
        <w:rPr>
          <w:rFonts w:cstheme="minorHAnsi"/>
        </w:rPr>
        <w:t xml:space="preserve"> a </w:t>
      </w:r>
      <w:r>
        <w:rPr>
          <w:rFonts w:cstheme="minorHAnsi"/>
        </w:rPr>
        <w:t>Napoli</w:t>
      </w:r>
      <w:r w:rsidRPr="00CF1BD7">
        <w:rPr>
          <w:rFonts w:cstheme="minorHAnsi"/>
        </w:rPr>
        <w:t xml:space="preserve">, in data </w:t>
      </w:r>
      <w:r>
        <w:rPr>
          <w:rFonts w:cstheme="minorHAnsi"/>
        </w:rPr>
        <w:t>29/05/1962, Codice Fiscale SRNMRA62E29F839K</w:t>
      </w:r>
      <w:r w:rsidRPr="00CF1BD7">
        <w:rPr>
          <w:rFonts w:cstheme="minorHAnsi"/>
        </w:rPr>
        <w:t xml:space="preserve">, in qualità di </w:t>
      </w:r>
      <w:r>
        <w:rPr>
          <w:rFonts w:cstheme="minorHAnsi"/>
        </w:rPr>
        <w:t xml:space="preserve">Dirigente </w:t>
      </w:r>
      <w:proofErr w:type="spellStart"/>
      <w:r>
        <w:rPr>
          <w:rFonts w:cstheme="minorHAnsi"/>
        </w:rPr>
        <w:t>Scolstico</w:t>
      </w:r>
      <w:proofErr w:type="spellEnd"/>
      <w:r w:rsidRPr="00CF1BD7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:rsidR="002F46F6" w:rsidRPr="00CF1BD7" w:rsidRDefault="002F46F6" w:rsidP="002F46F6">
      <w:pPr>
        <w:spacing w:before="120" w:after="120" w:line="276" w:lineRule="auto"/>
        <w:ind w:right="49"/>
        <w:jc w:val="right"/>
        <w:rPr>
          <w:rFonts w:cstheme="minorHAnsi"/>
        </w:rPr>
      </w:pPr>
      <w:r w:rsidRPr="00CF1BD7">
        <w:rPr>
          <w:rFonts w:cstheme="minorHAnsi"/>
        </w:rPr>
        <w:t>(a seguire anche «</w:t>
      </w:r>
      <w:r w:rsidRPr="00CF1BD7">
        <w:rPr>
          <w:rFonts w:cstheme="minorHAnsi"/>
          <w:b/>
          <w:bCs/>
        </w:rPr>
        <w:t>Istituto</w:t>
      </w:r>
      <w:r w:rsidRPr="00CF1BD7">
        <w:rPr>
          <w:rFonts w:cstheme="minorHAnsi"/>
        </w:rPr>
        <w:t>» o «</w:t>
      </w:r>
      <w:r w:rsidRPr="00CF1BD7">
        <w:rPr>
          <w:rFonts w:cstheme="minorHAnsi"/>
          <w:b/>
          <w:bCs/>
        </w:rPr>
        <w:t>Stazione Appaltante</w:t>
      </w:r>
      <w:r w:rsidRPr="00CF1BD7">
        <w:rPr>
          <w:rFonts w:cstheme="minorHAnsi"/>
        </w:rPr>
        <w:t>»)</w:t>
      </w:r>
    </w:p>
    <w:p w:rsidR="002F46F6" w:rsidRDefault="002F46F6" w:rsidP="002F46F6">
      <w:pPr>
        <w:spacing w:before="120" w:after="120" w:line="276" w:lineRule="auto"/>
        <w:ind w:right="49"/>
        <w:jc w:val="right"/>
        <w:rPr>
          <w:rFonts w:cstheme="minorHAnsi"/>
        </w:rPr>
      </w:pPr>
    </w:p>
    <w:p w:rsidR="002F46F6" w:rsidRPr="00095A97" w:rsidRDefault="002F46F6" w:rsidP="002F46F6">
      <w:pPr>
        <w:pStyle w:val="WW-Testonormale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97">
        <w:rPr>
          <w:rFonts w:ascii="Times New Roman" w:hAnsi="Times New Roman"/>
          <w:b/>
          <w:sz w:val="24"/>
          <w:szCs w:val="24"/>
        </w:rPr>
        <w:t>e</w:t>
      </w:r>
    </w:p>
    <w:p w:rsidR="002F46F6" w:rsidRPr="002F46F6" w:rsidRDefault="002F46F6" w:rsidP="002F46F6">
      <w:pPr>
        <w:pStyle w:val="Default"/>
        <w:rPr>
          <w:rFonts w:ascii="Calibri" w:hAnsi="Calibri" w:cs="Calibri"/>
        </w:rPr>
      </w:pPr>
      <w:r>
        <w:rPr>
          <w:b/>
          <w:bCs/>
          <w:color w:val="000000" w:themeColor="text1"/>
        </w:rPr>
        <w:t>La ditt</w:t>
      </w:r>
      <w:r w:rsidR="002C3E38">
        <w:rPr>
          <w:b/>
          <w:bCs/>
          <w:color w:val="000000" w:themeColor="text1"/>
        </w:rPr>
        <w:t xml:space="preserve">a </w:t>
      </w:r>
      <w:r w:rsidR="00C14E92">
        <w:rPr>
          <w:b/>
          <w:bCs/>
          <w:color w:val="000000" w:themeColor="text1"/>
        </w:rPr>
        <w:t xml:space="preserve"> Sprint </w:t>
      </w:r>
      <w:proofErr w:type="spellStart"/>
      <w:r w:rsidR="00C14E92">
        <w:rPr>
          <w:b/>
          <w:bCs/>
          <w:color w:val="000000" w:themeColor="text1"/>
        </w:rPr>
        <w:t>Print</w:t>
      </w:r>
      <w:proofErr w:type="spellEnd"/>
      <w:r w:rsidR="00C14E92">
        <w:rPr>
          <w:b/>
          <w:bCs/>
          <w:color w:val="000000" w:themeColor="text1"/>
        </w:rPr>
        <w:t xml:space="preserve"> </w:t>
      </w:r>
      <w:proofErr w:type="spellStart"/>
      <w:r w:rsidR="00C14E92">
        <w:rPr>
          <w:b/>
          <w:bCs/>
          <w:color w:val="000000" w:themeColor="text1"/>
        </w:rPr>
        <w:t>s.a.s</w:t>
      </w:r>
      <w:proofErr w:type="spellEnd"/>
      <w:r w:rsidR="00C14E92">
        <w:rPr>
          <w:b/>
          <w:bCs/>
          <w:color w:val="000000" w:themeColor="text1"/>
        </w:rPr>
        <w:t xml:space="preserve"> di Costanzo Aurelio e C </w:t>
      </w:r>
      <w:r>
        <w:rPr>
          <w:color w:val="000000" w:themeColor="text1"/>
        </w:rPr>
        <w:t>(partita IVA n.</w:t>
      </w:r>
      <w:r w:rsidR="00C14E92" w:rsidRPr="00C14E92">
        <w:rPr>
          <w:rFonts w:ascii="Helvetica" w:hAnsi="Helvetica" w:cs="Helvetica"/>
          <w:sz w:val="19"/>
          <w:szCs w:val="19"/>
        </w:rPr>
        <w:t xml:space="preserve"> </w:t>
      </w:r>
      <w:r w:rsidR="00C14E92" w:rsidRPr="00C14E92">
        <w:t>04972791216</w:t>
      </w:r>
      <w:r>
        <w:rPr>
          <w:color w:val="000000" w:themeColor="text1"/>
        </w:rPr>
        <w:t>, con sede legale in Ischia (NA), alla via</w:t>
      </w:r>
      <w:r w:rsidR="00C14E92">
        <w:rPr>
          <w:color w:val="000000" w:themeColor="text1"/>
        </w:rPr>
        <w:t xml:space="preserve"> Seminario</w:t>
      </w:r>
      <w:r w:rsidRPr="00095A97">
        <w:rPr>
          <w:color w:val="000000" w:themeColor="text1"/>
        </w:rPr>
        <w:t xml:space="preserve">, </w:t>
      </w:r>
      <w:r w:rsidR="002C3E38">
        <w:rPr>
          <w:color w:val="000000" w:themeColor="text1"/>
        </w:rPr>
        <w:t>n. 1</w:t>
      </w:r>
      <w:r w:rsidR="00C14E92">
        <w:rPr>
          <w:color w:val="000000" w:themeColor="text1"/>
        </w:rPr>
        <w:t>2</w:t>
      </w:r>
      <w:r>
        <w:rPr>
          <w:color w:val="000000" w:themeColor="text1"/>
        </w:rPr>
        <w:t xml:space="preserve"> – 8077 </w:t>
      </w:r>
    </w:p>
    <w:p w:rsidR="002F46F6" w:rsidRPr="00095A97" w:rsidRDefault="002F46F6" w:rsidP="002F46F6">
      <w:pPr>
        <w:pStyle w:val="WW-Testonormale"/>
        <w:spacing w:before="120" w:after="12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Hlk88471836"/>
      <w:r w:rsidRPr="00095A97">
        <w:rPr>
          <w:rFonts w:ascii="Times New Roman" w:hAnsi="Times New Roman"/>
          <w:sz w:val="24"/>
          <w:szCs w:val="24"/>
        </w:rPr>
        <w:t>(a seguire anche «</w:t>
      </w:r>
      <w:r w:rsidRPr="00095A97">
        <w:rPr>
          <w:rFonts w:ascii="Times New Roman" w:hAnsi="Times New Roman"/>
          <w:b/>
          <w:bCs/>
          <w:sz w:val="24"/>
          <w:szCs w:val="24"/>
        </w:rPr>
        <w:t>Affidatario</w:t>
      </w:r>
      <w:r w:rsidRPr="00095A97">
        <w:rPr>
          <w:rFonts w:ascii="Times New Roman" w:hAnsi="Times New Roman"/>
          <w:sz w:val="24"/>
          <w:szCs w:val="24"/>
        </w:rPr>
        <w:t>»)</w:t>
      </w:r>
    </w:p>
    <w:bookmarkEnd w:id="0"/>
    <w:p w:rsidR="002F46F6" w:rsidRPr="00095A97" w:rsidRDefault="002F46F6" w:rsidP="002F46F6">
      <w:pPr>
        <w:pStyle w:val="WW-Testonormale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095A97">
        <w:rPr>
          <w:rFonts w:ascii="Times New Roman" w:hAnsi="Times New Roman"/>
          <w:sz w:val="24"/>
          <w:szCs w:val="24"/>
        </w:rPr>
        <w:t>(a seguire collettivamente indicati come le «</w:t>
      </w:r>
      <w:r w:rsidRPr="00095A97">
        <w:rPr>
          <w:rFonts w:ascii="Times New Roman" w:hAnsi="Times New Roman"/>
          <w:b/>
          <w:sz w:val="24"/>
          <w:szCs w:val="24"/>
        </w:rPr>
        <w:t>Parti</w:t>
      </w:r>
      <w:r w:rsidRPr="00095A97">
        <w:rPr>
          <w:rFonts w:ascii="Times New Roman" w:hAnsi="Times New Roman"/>
          <w:sz w:val="24"/>
          <w:szCs w:val="24"/>
        </w:rPr>
        <w:t>»)</w:t>
      </w:r>
    </w:p>
    <w:p w:rsidR="002F46F6" w:rsidRDefault="002F46F6" w:rsidP="002F46F6">
      <w:pPr>
        <w:spacing w:before="120" w:after="120" w:line="276" w:lineRule="auto"/>
        <w:ind w:right="49"/>
        <w:jc w:val="right"/>
        <w:rPr>
          <w:rFonts w:cstheme="minorHAnsi"/>
        </w:rPr>
      </w:pPr>
    </w:p>
    <w:p w:rsidR="008F1E7B" w:rsidRDefault="002F46F6" w:rsidP="008F1E7B">
      <w:pPr>
        <w:spacing w:before="120" w:after="120" w:line="276" w:lineRule="auto"/>
        <w:ind w:right="49"/>
        <w:jc w:val="center"/>
        <w:rPr>
          <w:rFonts w:cstheme="minorHAnsi"/>
          <w:b/>
        </w:rPr>
      </w:pPr>
      <w:r w:rsidRPr="002F46F6">
        <w:rPr>
          <w:rFonts w:cstheme="minorHAnsi"/>
          <w:b/>
        </w:rPr>
        <w:t>Art. 1</w:t>
      </w:r>
    </w:p>
    <w:p w:rsidR="002F46F6" w:rsidRPr="002F46F6" w:rsidRDefault="008F1E7B" w:rsidP="008F1E7B">
      <w:pPr>
        <w:spacing w:before="120" w:after="120" w:line="276" w:lineRule="auto"/>
        <w:ind w:right="49"/>
        <w:jc w:val="center"/>
        <w:rPr>
          <w:rFonts w:cstheme="minorHAnsi"/>
          <w:b/>
        </w:rPr>
      </w:pPr>
      <w:r>
        <w:rPr>
          <w:rFonts w:cstheme="minorHAnsi"/>
          <w:b/>
        </w:rPr>
        <w:t>(Oggetto del contratto)</w:t>
      </w:r>
    </w:p>
    <w:p w:rsidR="00167579" w:rsidRDefault="002F46F6" w:rsidP="00167579">
      <w:pPr>
        <w:spacing w:before="120" w:after="120" w:line="276" w:lineRule="auto"/>
        <w:ind w:right="49"/>
        <w:jc w:val="both"/>
        <w:rPr>
          <w:rFonts w:cstheme="minorHAnsi"/>
        </w:rPr>
      </w:pPr>
      <w:r>
        <w:rPr>
          <w:rFonts w:cstheme="minorHAnsi"/>
        </w:rPr>
        <w:t xml:space="preserve">Oggetto del presente contratto è </w:t>
      </w:r>
      <w:r w:rsidR="00C14E92">
        <w:rPr>
          <w:rFonts w:cstheme="minorHAnsi"/>
        </w:rPr>
        <w:t xml:space="preserve">la fornitura di 200 etichette adesive per inventario e 1 targa pubblicitaria in plexiglass </w:t>
      </w:r>
      <w:r>
        <w:rPr>
          <w:rFonts w:cstheme="minorHAnsi"/>
        </w:rPr>
        <w:t xml:space="preserve">da eseguirsi presso la sede della Scuola Secondaria di I Grado “Giovanni Scotti” </w:t>
      </w:r>
      <w:r w:rsidR="00167579">
        <w:rPr>
          <w:rFonts w:cstheme="minorHAnsi"/>
        </w:rPr>
        <w:t xml:space="preserve">in Via Michele </w:t>
      </w:r>
      <w:proofErr w:type="spellStart"/>
      <w:r w:rsidR="00167579">
        <w:rPr>
          <w:rFonts w:cstheme="minorHAnsi"/>
        </w:rPr>
        <w:t>Mazzella</w:t>
      </w:r>
      <w:proofErr w:type="spellEnd"/>
      <w:r w:rsidR="00167579">
        <w:rPr>
          <w:rFonts w:cstheme="minorHAnsi"/>
        </w:rPr>
        <w:t xml:space="preserve">, n. 117, Ischia (NA) 80077 così come da preventivo </w:t>
      </w:r>
      <w:proofErr w:type="spellStart"/>
      <w:r w:rsidR="00167579">
        <w:rPr>
          <w:rFonts w:cstheme="minorHAnsi"/>
        </w:rPr>
        <w:t>P</w:t>
      </w:r>
      <w:r>
        <w:rPr>
          <w:rFonts w:cstheme="minorHAnsi"/>
        </w:rPr>
        <w:t>r</w:t>
      </w:r>
      <w:r w:rsidR="00C14E92">
        <w:rPr>
          <w:rFonts w:cstheme="minorHAnsi"/>
        </w:rPr>
        <w:t>ot</w:t>
      </w:r>
      <w:proofErr w:type="spellEnd"/>
      <w:r w:rsidR="00C14E92">
        <w:rPr>
          <w:rFonts w:cstheme="minorHAnsi"/>
        </w:rPr>
        <w:t>. n. 1839 del 20 Marzo 2024</w:t>
      </w:r>
      <w:r w:rsidR="00495F29">
        <w:rPr>
          <w:rFonts w:cstheme="minorHAnsi"/>
        </w:rPr>
        <w:t xml:space="preserve"> </w:t>
      </w:r>
      <w:r w:rsidR="00C14DAD">
        <w:rPr>
          <w:rFonts w:cstheme="minorHAnsi"/>
        </w:rPr>
        <w:t>(</w:t>
      </w:r>
      <w:r w:rsidR="00C14DAD" w:rsidRPr="00C14DAD">
        <w:rPr>
          <w:rFonts w:cstheme="minorHAnsi"/>
          <w:b/>
        </w:rPr>
        <w:t>All. A)</w:t>
      </w:r>
      <w:r w:rsidR="00C14E92">
        <w:rPr>
          <w:rFonts w:cstheme="minorHAnsi"/>
        </w:rPr>
        <w:t>;</w:t>
      </w:r>
    </w:p>
    <w:p w:rsidR="008F1E7B" w:rsidRPr="00095A97" w:rsidRDefault="008F1E7B" w:rsidP="008F1E7B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5A97">
        <w:rPr>
          <w:rFonts w:ascii="Times New Roman" w:hAnsi="Times New Roman"/>
          <w:b/>
          <w:sz w:val="24"/>
          <w:szCs w:val="24"/>
        </w:rPr>
        <w:t xml:space="preserve">Art. </w:t>
      </w:r>
      <w:r w:rsidR="00C14E92">
        <w:rPr>
          <w:rFonts w:ascii="Times New Roman" w:hAnsi="Times New Roman"/>
          <w:b/>
          <w:bCs/>
          <w:sz w:val="24"/>
          <w:szCs w:val="24"/>
        </w:rPr>
        <w:t>2</w:t>
      </w:r>
    </w:p>
    <w:p w:rsidR="008F1E7B" w:rsidRPr="00095A97" w:rsidRDefault="008F1E7B" w:rsidP="008F1E7B">
      <w:pPr>
        <w:pStyle w:val="WW-Testonormale"/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5A97">
        <w:rPr>
          <w:rFonts w:ascii="Times New Roman" w:hAnsi="Times New Roman"/>
          <w:b/>
          <w:bCs/>
          <w:i/>
          <w:iCs/>
          <w:sz w:val="24"/>
          <w:szCs w:val="24"/>
        </w:rPr>
        <w:t xml:space="preserve">(Durata </w:t>
      </w:r>
      <w:r w:rsidRPr="00095A97">
        <w:rPr>
          <w:rFonts w:ascii="Times New Roman" w:hAnsi="Times New Roman"/>
          <w:b/>
          <w:i/>
          <w:iCs/>
          <w:sz w:val="24"/>
          <w:szCs w:val="24"/>
        </w:rPr>
        <w:t>del</w:t>
      </w:r>
      <w:r w:rsidRPr="00095A97">
        <w:rPr>
          <w:rFonts w:ascii="Times New Roman" w:hAnsi="Times New Roman"/>
          <w:b/>
          <w:bCs/>
          <w:i/>
          <w:iCs/>
          <w:sz w:val="24"/>
          <w:szCs w:val="24"/>
        </w:rPr>
        <w:t xml:space="preserve"> Contratto)</w:t>
      </w:r>
    </w:p>
    <w:p w:rsidR="008F1E7B" w:rsidRDefault="008F1E7B" w:rsidP="008F1E7B">
      <w:pPr>
        <w:pStyle w:val="Paragrafoelenco"/>
        <w:widowControl/>
        <w:numPr>
          <w:ilvl w:val="0"/>
          <w:numId w:val="16"/>
        </w:numPr>
        <w:suppressAutoHyphens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L’esecuzione </w:t>
      </w:r>
      <w:r w:rsidR="00C14E92">
        <w:rPr>
          <w:rFonts w:cstheme="minorHAnsi"/>
        </w:rPr>
        <w:t xml:space="preserve">del contratto </w:t>
      </w:r>
      <w:r>
        <w:rPr>
          <w:rFonts w:cstheme="minorHAnsi"/>
        </w:rPr>
        <w:t>dovrà avvenire entro</w:t>
      </w:r>
      <w:r w:rsidRPr="00CF1BD7">
        <w:rPr>
          <w:rFonts w:cstheme="minorHAnsi"/>
          <w:bCs/>
          <w:color w:val="0070C0"/>
          <w:lang w:bidi="it-IT"/>
        </w:rPr>
        <w:t xml:space="preserve"> </w:t>
      </w:r>
      <w:r>
        <w:rPr>
          <w:rFonts w:cstheme="minorHAnsi"/>
        </w:rPr>
        <w:t xml:space="preserve">il </w:t>
      </w:r>
      <w:r w:rsidRPr="00487C67">
        <w:rPr>
          <w:rFonts w:cstheme="minorHAnsi"/>
        </w:rPr>
        <w:t>30/04/2023</w:t>
      </w:r>
      <w:r>
        <w:rPr>
          <w:rFonts w:cstheme="minorHAnsi"/>
        </w:rPr>
        <w:t xml:space="preserve"> </w:t>
      </w:r>
      <w:r w:rsidRPr="00CF1BD7">
        <w:rPr>
          <w:rFonts w:cstheme="minorHAnsi"/>
        </w:rPr>
        <w:t xml:space="preserve">a decorrere </w:t>
      </w:r>
      <w:r w:rsidR="00C14E92">
        <w:rPr>
          <w:rFonts w:cstheme="minorHAnsi"/>
        </w:rPr>
        <w:t>dalla data di sottoscrizione dello stesso</w:t>
      </w:r>
      <w:r w:rsidRPr="00CF1BD7">
        <w:rPr>
          <w:rFonts w:cstheme="minorHAnsi"/>
        </w:rPr>
        <w:t xml:space="preserve">. </w:t>
      </w:r>
    </w:p>
    <w:p w:rsidR="008F1E7B" w:rsidRPr="00487C67" w:rsidRDefault="008F1E7B" w:rsidP="008F1E7B">
      <w:pPr>
        <w:pStyle w:val="Paragrafoelenco"/>
        <w:widowControl/>
        <w:numPr>
          <w:ilvl w:val="0"/>
          <w:numId w:val="16"/>
        </w:numPr>
        <w:suppressAutoHyphens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095A97">
        <w:rPr>
          <w:rFonts w:cstheme="minorHAnsi"/>
          <w:color w:val="000000"/>
        </w:rPr>
        <w:t>La For</w:t>
      </w:r>
      <w:r w:rsidR="00C14E92">
        <w:rPr>
          <w:rFonts w:cstheme="minorHAnsi"/>
          <w:color w:val="000000"/>
        </w:rPr>
        <w:t>nitura dovrà essere effettuata</w:t>
      </w:r>
      <w:r w:rsidRPr="00095A97">
        <w:rPr>
          <w:rFonts w:cstheme="minorHAnsi"/>
          <w:color w:val="000000"/>
        </w:rPr>
        <w:t xml:space="preserve"> nel rispetto del </w:t>
      </w:r>
      <w:proofErr w:type="spellStart"/>
      <w:r w:rsidRPr="00095A97">
        <w:rPr>
          <w:rFonts w:cstheme="minorHAnsi"/>
          <w:color w:val="000000"/>
        </w:rPr>
        <w:t>cronoprogramma</w:t>
      </w:r>
      <w:proofErr w:type="spellEnd"/>
      <w:r w:rsidRPr="00095A97">
        <w:rPr>
          <w:rFonts w:cstheme="minorHAnsi"/>
          <w:color w:val="000000"/>
        </w:rPr>
        <w:t xml:space="preserve">, di </w:t>
      </w:r>
      <w:proofErr w:type="spellStart"/>
      <w:r w:rsidRPr="00095A97">
        <w:rPr>
          <w:rFonts w:cstheme="minorHAnsi"/>
          <w:i/>
          <w:iCs/>
          <w:color w:val="000000"/>
        </w:rPr>
        <w:t>milestone</w:t>
      </w:r>
      <w:proofErr w:type="spellEnd"/>
      <w:r w:rsidRPr="00095A97">
        <w:rPr>
          <w:rFonts w:cstheme="minorHAnsi"/>
          <w:color w:val="000000"/>
        </w:rPr>
        <w:t xml:space="preserve"> e </w:t>
      </w:r>
      <w:r w:rsidRPr="00095A97">
        <w:rPr>
          <w:rFonts w:cstheme="minorHAnsi"/>
          <w:i/>
          <w:iCs/>
          <w:color w:val="000000"/>
        </w:rPr>
        <w:t>target</w:t>
      </w:r>
      <w:r w:rsidRPr="00095A97">
        <w:rPr>
          <w:rFonts w:cstheme="minorHAnsi"/>
          <w:color w:val="000000"/>
        </w:rPr>
        <w:t xml:space="preserve"> del </w:t>
      </w:r>
      <w:r w:rsidR="00C14E92">
        <w:rPr>
          <w:rFonts w:cstheme="minorHAnsi"/>
          <w:color w:val="000000"/>
        </w:rPr>
        <w:t>PNRR e dovrà essere completata</w:t>
      </w:r>
      <w:r w:rsidRPr="00095A97">
        <w:rPr>
          <w:rFonts w:cstheme="minorHAnsi"/>
          <w:color w:val="000000"/>
        </w:rPr>
        <w:t xml:space="preserve"> entro e non oltre la data del </w:t>
      </w:r>
      <w:bookmarkStart w:id="1" w:name="_Hlk139980206"/>
      <w:r w:rsidRPr="00487C67">
        <w:rPr>
          <w:rFonts w:cstheme="minorHAnsi"/>
          <w:color w:val="000000"/>
        </w:rPr>
        <w:t>30/04/2023</w:t>
      </w:r>
    </w:p>
    <w:p w:rsidR="008F1E7B" w:rsidRPr="00095A97" w:rsidRDefault="008F1E7B" w:rsidP="008F1E7B">
      <w:pPr>
        <w:pStyle w:val="Paragrafoelenco"/>
        <w:widowControl/>
        <w:numPr>
          <w:ilvl w:val="0"/>
          <w:numId w:val="16"/>
        </w:numPr>
        <w:suppressAutoHyphens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095A97">
        <w:rPr>
          <w:rFonts w:cstheme="minorHAnsi"/>
        </w:rPr>
        <w:t xml:space="preserve">La Stazione Appaltante, in casi eccezionali nei quali risultino oggettivi ed insuperabili ritardi nella conclusione della procedura per l'individuazione di un nuovo contraente, si riserva, </w:t>
      </w:r>
      <w:r w:rsidRPr="00095A97">
        <w:rPr>
          <w:rFonts w:cstheme="minorHAnsi"/>
          <w:u w:val="single"/>
        </w:rPr>
        <w:t>in via del tutto eventuale e opzionale</w:t>
      </w:r>
      <w:r w:rsidRPr="00095A97">
        <w:rPr>
          <w:rFonts w:cstheme="minorHAnsi"/>
        </w:rPr>
        <w:t>, previa insindacabile valutazione interna, di prorogare la Fornitura</w:t>
      </w:r>
      <w:r w:rsidRPr="00095A97">
        <w:rPr>
          <w:rFonts w:eastAsia="Times New Roman" w:cstheme="minorHAnsi"/>
          <w:i/>
          <w:lang w:eastAsia="it-IT"/>
        </w:rPr>
        <w:t xml:space="preserve"> </w:t>
      </w:r>
      <w:r w:rsidRPr="00095A97">
        <w:rPr>
          <w:rFonts w:cstheme="minorHAnsi"/>
        </w:rPr>
        <w:t>alla scadenza del Contratto, per il tempo strettamente necessario alla conclusione della procedura, ai sensi dell’art. 120, comma 11, del Codice.</w:t>
      </w:r>
    </w:p>
    <w:bookmarkEnd w:id="1"/>
    <w:p w:rsidR="008F1E7B" w:rsidRPr="00CF1BD7" w:rsidRDefault="008F1E7B" w:rsidP="008F1E7B">
      <w:pPr>
        <w:pStyle w:val="Paragrafoelenco"/>
        <w:widowControl/>
        <w:numPr>
          <w:ilvl w:val="0"/>
          <w:numId w:val="16"/>
        </w:numPr>
        <w:suppressAutoHyphens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F1BD7">
        <w:rPr>
          <w:rFonts w:cstheme="minorHAnsi"/>
        </w:rPr>
        <w:t xml:space="preserve">L’opzione di cui al precedente punto sarà attuata e formalizzata mediante uno o più atti aggiuntivi al presente Contratto. In tal caso, l’Esecutore sarà tenuto all’esecuzione delle prestazioni agli stessi prezzi, patti e condizioni del presente Contratto. </w:t>
      </w:r>
    </w:p>
    <w:p w:rsidR="008F1E7B" w:rsidRPr="00CF1BD7" w:rsidRDefault="008F1E7B" w:rsidP="008F1E7B">
      <w:pPr>
        <w:pStyle w:val="Paragrafoelenco"/>
        <w:widowControl/>
        <w:numPr>
          <w:ilvl w:val="0"/>
          <w:numId w:val="16"/>
        </w:numPr>
        <w:suppressAutoHyphens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F1BD7">
        <w:rPr>
          <w:rFonts w:cstheme="minorHAnsi"/>
        </w:rPr>
        <w:t xml:space="preserve">Ai sensi dell’art. 121, comma 9, del Codice, l’Appaltatore non ha diritto allo scioglimento del Contratto né ad alcuna indennità qualora </w:t>
      </w:r>
      <w:r>
        <w:rPr>
          <w:rFonts w:cstheme="minorHAnsi"/>
        </w:rPr>
        <w:t>la Fornitura</w:t>
      </w:r>
      <w:r w:rsidRPr="00CF1BD7">
        <w:rPr>
          <w:rFonts w:eastAsia="Times New Roman" w:cstheme="minorHAnsi"/>
          <w:i/>
          <w:lang w:eastAsia="it-IT"/>
        </w:rPr>
        <w:t>,</w:t>
      </w:r>
      <w:r w:rsidRPr="00CF1BD7">
        <w:rPr>
          <w:rFonts w:cstheme="minorHAnsi"/>
        </w:rPr>
        <w:t xml:space="preserve"> per qualsiasi causa non imputabile alla Stazione Appaltante, non sia ultimato nel termine contrattuale e qualunque sia il maggior tempo impiegato.</w:t>
      </w:r>
    </w:p>
    <w:p w:rsidR="002F46F6" w:rsidRDefault="002F46F6" w:rsidP="002F46F6">
      <w:pPr>
        <w:jc w:val="center"/>
      </w:pPr>
    </w:p>
    <w:p w:rsidR="008F1E7B" w:rsidRPr="009D6FBF" w:rsidRDefault="008F1E7B" w:rsidP="008F1E7B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D6FBF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8F1E7B" w:rsidRPr="009D6FBF" w:rsidRDefault="008F1E7B" w:rsidP="008F1E7B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9D6FBF">
        <w:rPr>
          <w:rFonts w:ascii="Times New Roman" w:hAnsi="Times New Roman"/>
          <w:b/>
          <w:i/>
          <w:iCs/>
          <w:sz w:val="24"/>
          <w:szCs w:val="24"/>
        </w:rPr>
        <w:t>(Modalità di esecuzione dell’affidamento)</w:t>
      </w:r>
    </w:p>
    <w:p w:rsidR="008F1E7B" w:rsidRPr="009D6FBF" w:rsidRDefault="008F1E7B" w:rsidP="008F1E7B">
      <w:pPr>
        <w:pStyle w:val="WW-Testonormale"/>
        <w:numPr>
          <w:ilvl w:val="0"/>
          <w:numId w:val="18"/>
        </w:numPr>
        <w:tabs>
          <w:tab w:val="clear" w:pos="34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BF">
        <w:rPr>
          <w:rFonts w:ascii="Times New Roman" w:hAnsi="Times New Roman"/>
          <w:sz w:val="24"/>
          <w:szCs w:val="24"/>
        </w:rPr>
        <w:t>L’Affidatario si impegna espressamente a:</w:t>
      </w:r>
    </w:p>
    <w:p w:rsidR="008F1E7B" w:rsidRPr="00CF1BD7" w:rsidRDefault="008F1E7B" w:rsidP="008F1E7B">
      <w:pPr>
        <w:widowControl/>
        <w:numPr>
          <w:ilvl w:val="0"/>
          <w:numId w:val="17"/>
        </w:numPr>
        <w:shd w:val="clear" w:color="auto" w:fill="FFFFFF"/>
        <w:suppressAutoHyphens w:val="0"/>
        <w:spacing w:before="120" w:after="120"/>
        <w:ind w:left="993" w:hanging="425"/>
        <w:jc w:val="both"/>
        <w:rPr>
          <w:rFonts w:cstheme="minorHAnsi"/>
        </w:rPr>
      </w:pPr>
      <w:r w:rsidRPr="00CF1BD7">
        <w:rPr>
          <w:rFonts w:cstheme="minorHAnsi"/>
        </w:rPr>
        <w:t>osservare tutte le indicazioni e direttive, operative, di indirizzo e di controllo, diramate dall’Istituto, nell’adempimento delle proprie prestazioni;</w:t>
      </w:r>
    </w:p>
    <w:p w:rsidR="008F1E7B" w:rsidRPr="00CF1BD7" w:rsidRDefault="008F1E7B" w:rsidP="008F1E7B">
      <w:pPr>
        <w:widowControl/>
        <w:numPr>
          <w:ilvl w:val="0"/>
          <w:numId w:val="17"/>
        </w:numPr>
        <w:shd w:val="clear" w:color="auto" w:fill="FFFFFF"/>
        <w:suppressAutoHyphens w:val="0"/>
        <w:spacing w:before="120" w:after="120"/>
        <w:ind w:left="993" w:hanging="426"/>
        <w:jc w:val="both"/>
        <w:rPr>
          <w:rFonts w:cstheme="minorHAnsi"/>
        </w:rPr>
      </w:pPr>
      <w:r w:rsidRPr="00CF1BD7">
        <w:rPr>
          <w:rFonts w:cstheme="minorHAnsi"/>
        </w:rPr>
        <w:t>dare immediata comunicazione di ogni circostanza che possa interferire sull’esecuzione delle attività di cui al presente Contratto;</w:t>
      </w:r>
    </w:p>
    <w:p w:rsidR="008F1E7B" w:rsidRPr="00CF1BD7" w:rsidRDefault="008F1E7B" w:rsidP="008F1E7B">
      <w:pPr>
        <w:widowControl/>
        <w:numPr>
          <w:ilvl w:val="0"/>
          <w:numId w:val="17"/>
        </w:numPr>
        <w:shd w:val="clear" w:color="auto" w:fill="FFFFFF"/>
        <w:suppressAutoHyphens w:val="0"/>
        <w:spacing w:before="120" w:after="120"/>
        <w:ind w:left="993" w:hanging="426"/>
        <w:jc w:val="both"/>
        <w:rPr>
          <w:rFonts w:cstheme="minorHAnsi"/>
        </w:rPr>
      </w:pPr>
      <w:r w:rsidRPr="00CF1BD7">
        <w:rPr>
          <w:rFonts w:cstheme="minorHAnsi"/>
        </w:rPr>
        <w:t xml:space="preserve">adottare tutte le misure organizzative necessarie a garantire la riservatezza dei dipendenti dell’Istituto; </w:t>
      </w:r>
    </w:p>
    <w:p w:rsidR="008F1E7B" w:rsidRPr="00CF1BD7" w:rsidRDefault="008F1E7B" w:rsidP="008F1E7B">
      <w:pPr>
        <w:widowControl/>
        <w:numPr>
          <w:ilvl w:val="0"/>
          <w:numId w:val="17"/>
        </w:numPr>
        <w:shd w:val="clear" w:color="auto" w:fill="FFFFFF"/>
        <w:suppressAutoHyphens w:val="0"/>
        <w:spacing w:before="120" w:after="120"/>
        <w:ind w:left="993" w:hanging="426"/>
        <w:jc w:val="both"/>
        <w:rPr>
          <w:rFonts w:cstheme="minorHAnsi"/>
        </w:rPr>
      </w:pPr>
      <w:r w:rsidRPr="00CF1BD7">
        <w:rPr>
          <w:rFonts w:cstheme="minorHAnsi"/>
          <w:color w:val="000000" w:themeColor="text1"/>
        </w:rPr>
        <w:t xml:space="preserve">rispettare la tempistica di realizzazione/avanzamento delle attività progettuali secondo quanto previsto nel presente Contratto e nei rispettivi allegati, </w:t>
      </w:r>
      <w:r w:rsidRPr="00CF1BD7">
        <w:rPr>
          <w:rFonts w:cstheme="minorHAnsi"/>
        </w:rPr>
        <w:t xml:space="preserve">in coerenza con le tempistiche previste dal </w:t>
      </w:r>
      <w:proofErr w:type="spellStart"/>
      <w:r w:rsidRPr="00CF1BD7">
        <w:rPr>
          <w:rFonts w:cstheme="minorHAnsi"/>
        </w:rPr>
        <w:t>cronoprogramma</w:t>
      </w:r>
      <w:proofErr w:type="spellEnd"/>
      <w:r w:rsidRPr="00CF1BD7">
        <w:rPr>
          <w:rFonts w:cstheme="minorHAnsi"/>
        </w:rPr>
        <w:t xml:space="preserve"> procedurale di misura;</w:t>
      </w:r>
    </w:p>
    <w:p w:rsidR="008F1E7B" w:rsidRPr="00CF1BD7" w:rsidRDefault="008F1E7B" w:rsidP="008F1E7B">
      <w:pPr>
        <w:pStyle w:val="Paragrafoelenco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spacing w:before="120" w:after="120"/>
        <w:ind w:left="993" w:hanging="426"/>
        <w:contextualSpacing w:val="0"/>
        <w:jc w:val="both"/>
        <w:rPr>
          <w:rFonts w:cstheme="minorHAnsi"/>
        </w:rPr>
      </w:pPr>
      <w:r w:rsidRPr="00CF1BD7">
        <w:rPr>
          <w:rFonts w:cstheme="minorHAnsi"/>
          <w:color w:val="000000"/>
        </w:rPr>
        <w:t xml:space="preserve">a rispettare </w:t>
      </w:r>
      <w:r w:rsidRPr="00CF1BD7">
        <w:rPr>
          <w:rFonts w:cstheme="minorHAnsi"/>
        </w:rPr>
        <w:t>i principi DNSH relativi all’Intervento/Misur</w:t>
      </w:r>
      <w:r>
        <w:rPr>
          <w:rFonts w:cstheme="minorHAnsi"/>
        </w:rPr>
        <w:t>a, come previsti nella Scheda 3</w:t>
      </w:r>
    </w:p>
    <w:p w:rsidR="008F1E7B" w:rsidRPr="00095A97" w:rsidRDefault="008F1E7B" w:rsidP="008F1E7B">
      <w:pPr>
        <w:pStyle w:val="WW-Testonormale"/>
        <w:numPr>
          <w:ilvl w:val="0"/>
          <w:numId w:val="18"/>
        </w:numPr>
        <w:tabs>
          <w:tab w:val="clear" w:pos="34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5A97">
        <w:rPr>
          <w:rFonts w:ascii="Times New Roman" w:hAnsi="Times New Roman"/>
          <w:sz w:val="24"/>
          <w:szCs w:val="24"/>
        </w:rPr>
        <w:t>L’Affidatario dovrà eseguire l’Appalto con organizzazione di mezzi a proprio carico e gestione a proprio rischio, dotandosi di tutti i mezzi strumentali e delle risorse umane necessarie per il diligente espletamento delle prestazioni che siano richieste o semplicemente necessarie rispetto alle previsioni del presente Contratto.</w:t>
      </w:r>
    </w:p>
    <w:p w:rsidR="008F1E7B" w:rsidRPr="00095A97" w:rsidRDefault="008F1E7B" w:rsidP="008F1E7B">
      <w:pPr>
        <w:pStyle w:val="WW-Testonormale"/>
        <w:numPr>
          <w:ilvl w:val="0"/>
          <w:numId w:val="18"/>
        </w:numPr>
        <w:tabs>
          <w:tab w:val="clear" w:pos="340"/>
        </w:tabs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5A97">
        <w:rPr>
          <w:rFonts w:ascii="Times New Roman" w:hAnsi="Times New Roman"/>
          <w:sz w:val="24"/>
          <w:szCs w:val="24"/>
        </w:rPr>
        <w:t>La violazione anche di uno solo di tali obblighi comporta l’applicazione delle penali di cui all’art. 10 del presente Contratto.</w:t>
      </w:r>
    </w:p>
    <w:p w:rsidR="008F1E7B" w:rsidRPr="00005968" w:rsidRDefault="00C14E92" w:rsidP="00C14E92">
      <w:pPr>
        <w:pStyle w:val="Stile"/>
        <w:suppressAutoHyphens w:val="0"/>
        <w:autoSpaceDN w:val="0"/>
        <w:adjustRightInd w:val="0"/>
        <w:spacing w:before="120" w:line="276" w:lineRule="auto"/>
        <w:ind w:left="360"/>
        <w:rPr>
          <w:b/>
        </w:rPr>
      </w:pPr>
      <w:r>
        <w:rPr>
          <w:b/>
        </w:rPr>
        <w:lastRenderedPageBreak/>
        <w:t>Art. 4</w:t>
      </w:r>
    </w:p>
    <w:p w:rsidR="008F1E7B" w:rsidRPr="00005968" w:rsidRDefault="008F1E7B" w:rsidP="008F1E7B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005968">
        <w:rPr>
          <w:rFonts w:ascii="Times New Roman" w:hAnsi="Times New Roman"/>
          <w:b/>
          <w:i/>
          <w:iCs/>
          <w:sz w:val="24"/>
          <w:szCs w:val="24"/>
        </w:rPr>
        <w:t>(Corrispettivi e modalità di pagamento)</w:t>
      </w:r>
    </w:p>
    <w:p w:rsidR="008F1E7B" w:rsidRPr="00005968" w:rsidRDefault="008F1E7B" w:rsidP="008F1E7B">
      <w:pPr>
        <w:pStyle w:val="WW-Testonormale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05968">
        <w:rPr>
          <w:rFonts w:ascii="Times New Roman" w:hAnsi="Times New Roman"/>
          <w:bCs/>
          <w:sz w:val="24"/>
          <w:szCs w:val="24"/>
        </w:rPr>
        <w:t xml:space="preserve">Il corrispettivo per la Fornitura </w:t>
      </w:r>
      <w:r>
        <w:rPr>
          <w:rFonts w:ascii="Times New Roman" w:hAnsi="Times New Roman"/>
          <w:bCs/>
          <w:sz w:val="24"/>
          <w:szCs w:val="24"/>
        </w:rPr>
        <w:t xml:space="preserve">è </w:t>
      </w:r>
      <w:r w:rsidR="00C14E92">
        <w:rPr>
          <w:rFonts w:ascii="Times New Roman" w:hAnsi="Times New Roman"/>
          <w:bCs/>
          <w:sz w:val="24"/>
          <w:szCs w:val="24"/>
        </w:rPr>
        <w:t>complessivamente pari ad € 230,00</w:t>
      </w:r>
      <w:r>
        <w:rPr>
          <w:rFonts w:ascii="Times New Roman" w:hAnsi="Times New Roman"/>
          <w:bCs/>
          <w:sz w:val="24"/>
          <w:szCs w:val="24"/>
        </w:rPr>
        <w:t xml:space="preserve"> (eu</w:t>
      </w:r>
      <w:r w:rsidR="00C14E92">
        <w:rPr>
          <w:rFonts w:ascii="Times New Roman" w:hAnsi="Times New Roman"/>
          <w:bCs/>
          <w:sz w:val="24"/>
          <w:szCs w:val="24"/>
        </w:rPr>
        <w:t>ro duecentotrenta</w:t>
      </w:r>
      <w:r>
        <w:rPr>
          <w:rFonts w:ascii="Times New Roman" w:hAnsi="Times New Roman"/>
          <w:bCs/>
          <w:sz w:val="24"/>
          <w:szCs w:val="24"/>
        </w:rPr>
        <w:t>/00</w:t>
      </w:r>
      <w:r w:rsidRPr="00005968">
        <w:rPr>
          <w:rFonts w:ascii="Times New Roman" w:hAnsi="Times New Roman"/>
          <w:bCs/>
          <w:sz w:val="24"/>
          <w:szCs w:val="24"/>
        </w:rPr>
        <w:t>), al netto di IVA e/o di altre imposte o contributi di legge, come risultante dal Preventivo Economico formulato dall’Affidatario (</w:t>
      </w:r>
      <w:r w:rsidRPr="00005968">
        <w:rPr>
          <w:rFonts w:ascii="Times New Roman" w:hAnsi="Times New Roman"/>
          <w:b/>
          <w:sz w:val="24"/>
          <w:szCs w:val="24"/>
        </w:rPr>
        <w:t>All. A</w:t>
      </w:r>
      <w:r w:rsidRPr="00005968">
        <w:rPr>
          <w:rFonts w:ascii="Times New Roman" w:hAnsi="Times New Roman"/>
          <w:bCs/>
          <w:sz w:val="24"/>
          <w:szCs w:val="24"/>
        </w:rPr>
        <w:t xml:space="preserve">). </w:t>
      </w:r>
    </w:p>
    <w:p w:rsidR="008F1E7B" w:rsidRPr="00005968" w:rsidRDefault="008F1E7B" w:rsidP="008F1E7B">
      <w:pPr>
        <w:pStyle w:val="WW-Testonormale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05968">
        <w:rPr>
          <w:rFonts w:ascii="Times New Roman" w:hAnsi="Times New Roman"/>
          <w:bCs/>
          <w:sz w:val="24"/>
          <w:szCs w:val="24"/>
        </w:rPr>
        <w:t xml:space="preserve">Tale corrispettivo dovrà intendersi comprensivo e remunerativo di tutte le prestazioni e obblighi previsti nel presente Contratto e in ogni altro atto afferente alla Fornitura. </w:t>
      </w:r>
    </w:p>
    <w:p w:rsidR="008F1E7B" w:rsidRPr="00005968" w:rsidRDefault="008F1E7B" w:rsidP="008F1E7B">
      <w:pPr>
        <w:pStyle w:val="WW-Testonormale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 xml:space="preserve">Il corrispettivo per la </w:t>
      </w:r>
      <w:r w:rsidRPr="00005968">
        <w:rPr>
          <w:rFonts w:ascii="Times New Roman" w:hAnsi="Times New Roman"/>
          <w:bCs/>
          <w:sz w:val="24"/>
          <w:szCs w:val="24"/>
        </w:rPr>
        <w:t xml:space="preserve">Fornitura </w:t>
      </w:r>
      <w:r w:rsidRPr="00005968">
        <w:rPr>
          <w:rFonts w:ascii="Times New Roman" w:hAnsi="Times New Roman"/>
          <w:sz w:val="24"/>
          <w:szCs w:val="24"/>
        </w:rPr>
        <w:t>svolto come risultante dal Preventivo Economico formulato dall’Affidatario, sarà remunerato a corpo;</w:t>
      </w:r>
    </w:p>
    <w:p w:rsidR="008F1E7B" w:rsidRPr="00005968" w:rsidRDefault="008F1E7B" w:rsidP="008F1E7B">
      <w:pPr>
        <w:pStyle w:val="WW-Testonormale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>Prima della fatturazione l’Istituto provvederà a verificare la conformità delle prestazioni rese;</w:t>
      </w:r>
    </w:p>
    <w:p w:rsidR="008F1E7B" w:rsidRPr="00005968" w:rsidRDefault="008F1E7B" w:rsidP="008F1E7B">
      <w:pPr>
        <w:pStyle w:val="WW-Testonormale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>Il pagamento avverrà a seguito del ricevimento della fattura elettronica secondo quanto disposto dalla normativa vigente in tema di “</w:t>
      </w:r>
      <w:proofErr w:type="spellStart"/>
      <w:r w:rsidRPr="00005968">
        <w:rPr>
          <w:rFonts w:ascii="Times New Roman" w:hAnsi="Times New Roman"/>
          <w:sz w:val="24"/>
          <w:szCs w:val="24"/>
        </w:rPr>
        <w:t>split</w:t>
      </w:r>
      <w:proofErr w:type="spellEnd"/>
      <w:r w:rsidRPr="00005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968">
        <w:rPr>
          <w:rFonts w:ascii="Times New Roman" w:hAnsi="Times New Roman"/>
          <w:sz w:val="24"/>
          <w:szCs w:val="24"/>
        </w:rPr>
        <w:t>payment</w:t>
      </w:r>
      <w:proofErr w:type="spellEnd"/>
      <w:r w:rsidRPr="00005968">
        <w:rPr>
          <w:rFonts w:ascii="Times New Roman" w:hAnsi="Times New Roman"/>
          <w:sz w:val="24"/>
          <w:szCs w:val="24"/>
        </w:rPr>
        <w:t>”, usando il codice univoco di fatturazione elettronica</w:t>
      </w:r>
      <w:r w:rsidRPr="00005968">
        <w:rPr>
          <w:rFonts w:ascii="Times New Roman" w:eastAsiaTheme="minorHAnsi" w:hAnsi="Times New Roman"/>
          <w:sz w:val="24"/>
          <w:szCs w:val="24"/>
          <w:lang w:eastAsia="en-US"/>
        </w:rPr>
        <w:t xml:space="preserve"> UFZWK1</w:t>
      </w:r>
      <w:r w:rsidRPr="00005968">
        <w:rPr>
          <w:rFonts w:ascii="Times New Roman" w:hAnsi="Times New Roman"/>
          <w:sz w:val="24"/>
          <w:szCs w:val="24"/>
        </w:rPr>
        <w:t xml:space="preserve"> . La fattura dovrà contenere il riferimento al CIG (Codice identificativo di Gara) e al CUP (Codice Unico Progetto).</w:t>
      </w:r>
    </w:p>
    <w:p w:rsidR="008F1E7B" w:rsidRPr="00005968" w:rsidRDefault="008F1E7B" w:rsidP="008F1E7B">
      <w:pPr>
        <w:pStyle w:val="WW-Testonormale"/>
        <w:numPr>
          <w:ilvl w:val="0"/>
          <w:numId w:val="14"/>
        </w:numPr>
        <w:suppressAutoHyphens w:val="0"/>
        <w:spacing w:before="120" w:after="12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>Nessun altro onere, diretto o indiretto, potrà essere addebitato all’Istituto per effetto dell’esecuzione del Contratto. L’Affidatario non potrà pretendere alcun risarcimento, indennizzo o ristoro di sorta da parte dell’Affidatario qualora l’esecuzione del Contratto dovesse avvenire per quantità inferiori rispetto a quelle stimate.</w:t>
      </w:r>
    </w:p>
    <w:p w:rsidR="008F1E7B" w:rsidRPr="00005968" w:rsidRDefault="008F1E7B" w:rsidP="008F1E7B">
      <w:pPr>
        <w:pStyle w:val="WW-Testonormale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>Il pagamento della fattura è subordinato:</w:t>
      </w:r>
    </w:p>
    <w:p w:rsidR="008F1E7B" w:rsidRPr="00005968" w:rsidRDefault="008F1E7B" w:rsidP="008F1E7B">
      <w:pPr>
        <w:pStyle w:val="WW-Testonormale"/>
        <w:numPr>
          <w:ilvl w:val="0"/>
          <w:numId w:val="23"/>
        </w:numPr>
        <w:tabs>
          <w:tab w:val="left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>alla verifica del rispetto degli obblighi di cui all’art. 4 del D.L. n. 124/2019, convertito, con modificazioni, dalla legge 19 dicembre 2019, n. 157, ove applicabile;</w:t>
      </w:r>
    </w:p>
    <w:p w:rsidR="008F1E7B" w:rsidRPr="00005968" w:rsidRDefault="008F1E7B" w:rsidP="008F1E7B">
      <w:pPr>
        <w:pStyle w:val="WW-Testonormale"/>
        <w:numPr>
          <w:ilvl w:val="0"/>
          <w:numId w:val="23"/>
        </w:numPr>
        <w:tabs>
          <w:tab w:val="left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 xml:space="preserve">alla verifica del </w:t>
      </w:r>
      <w:proofErr w:type="spellStart"/>
      <w:r w:rsidRPr="00005968">
        <w:rPr>
          <w:rFonts w:ascii="Times New Roman" w:hAnsi="Times New Roman"/>
          <w:sz w:val="24"/>
          <w:szCs w:val="24"/>
        </w:rPr>
        <w:t>D.U.R.C.</w:t>
      </w:r>
      <w:proofErr w:type="spellEnd"/>
      <w:r w:rsidRPr="00005968">
        <w:rPr>
          <w:rFonts w:ascii="Times New Roman" w:hAnsi="Times New Roman"/>
          <w:sz w:val="24"/>
          <w:szCs w:val="24"/>
        </w:rPr>
        <w:t xml:space="preserve"> dell’Affidatario e degli eventuali subappaltatori, in corso di validità, ai sensi dell’art. 119, comma 7, del Codice, in base ad accertamenti svolti in via ufficiosa dall’Istituto;</w:t>
      </w:r>
    </w:p>
    <w:p w:rsidR="008F1E7B" w:rsidRPr="00005968" w:rsidRDefault="008F1E7B" w:rsidP="008F1E7B">
      <w:pPr>
        <w:pStyle w:val="WW-Testonormale"/>
        <w:numPr>
          <w:ilvl w:val="0"/>
          <w:numId w:val="23"/>
        </w:numPr>
        <w:tabs>
          <w:tab w:val="left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 xml:space="preserve">alla verifica di regolarità dell’Affidatario ai sensi dell’art. 48-bis del </w:t>
      </w:r>
      <w:proofErr w:type="spellStart"/>
      <w:r w:rsidRPr="00005968">
        <w:rPr>
          <w:rFonts w:ascii="Times New Roman" w:hAnsi="Times New Roman"/>
          <w:sz w:val="24"/>
          <w:szCs w:val="24"/>
        </w:rPr>
        <w:t>d.P.R.</w:t>
      </w:r>
      <w:proofErr w:type="spellEnd"/>
      <w:r w:rsidRPr="00005968">
        <w:rPr>
          <w:rFonts w:ascii="Times New Roman" w:hAnsi="Times New Roman"/>
          <w:sz w:val="24"/>
          <w:szCs w:val="24"/>
        </w:rPr>
        <w:t xml:space="preserve"> n. 602/73, e relative disposizioni di attuazione;</w:t>
      </w:r>
    </w:p>
    <w:p w:rsidR="008F1E7B" w:rsidRPr="00005968" w:rsidRDefault="008F1E7B" w:rsidP="008F1E7B">
      <w:pPr>
        <w:pStyle w:val="WW-Testonormale"/>
        <w:numPr>
          <w:ilvl w:val="0"/>
          <w:numId w:val="23"/>
        </w:numPr>
        <w:tabs>
          <w:tab w:val="left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05968">
        <w:rPr>
          <w:rFonts w:ascii="Times New Roman" w:hAnsi="Times New Roman"/>
          <w:sz w:val="24"/>
          <w:szCs w:val="24"/>
        </w:rPr>
        <w:t>all’accertamento, da parte dell’Istituto, della prestazione effettuata, in termini di quantità e qualità, rispetto alle prescrizioni previste nei documenti contrattuali.</w:t>
      </w:r>
    </w:p>
    <w:p w:rsidR="008F1E7B" w:rsidRPr="00670326" w:rsidRDefault="008F1E7B" w:rsidP="008F1E7B">
      <w:pPr>
        <w:widowControl/>
        <w:numPr>
          <w:ilvl w:val="0"/>
          <w:numId w:val="24"/>
        </w:numPr>
        <w:suppressAutoHyphens w:val="0"/>
        <w:spacing w:before="120" w:after="120" w:line="276" w:lineRule="auto"/>
        <w:ind w:left="357" w:hanging="357"/>
        <w:jc w:val="both"/>
        <w:rPr>
          <w:rFonts w:cstheme="minorHAnsi"/>
        </w:rPr>
      </w:pPr>
      <w:r w:rsidRPr="00005968">
        <w:rPr>
          <w:rFonts w:cs="Times New Roman"/>
        </w:rPr>
        <w:t>Ai sensi e per gli effetti del comma 3-bis dell’art. 26 del d.lgs. n. 81 del 9 aprile 2008 e della Determinazione dell’</w:t>
      </w:r>
      <w:proofErr w:type="spellStart"/>
      <w:r w:rsidRPr="00005968">
        <w:rPr>
          <w:rFonts w:cs="Times New Roman"/>
        </w:rPr>
        <w:t>A.N.AC.</w:t>
      </w:r>
      <w:proofErr w:type="spellEnd"/>
      <w:r w:rsidRPr="00005968">
        <w:rPr>
          <w:rFonts w:cs="Times New Roman"/>
        </w:rPr>
        <w:t xml:space="preserve"> (già </w:t>
      </w:r>
      <w:proofErr w:type="spellStart"/>
      <w:r w:rsidRPr="00005968">
        <w:rPr>
          <w:rFonts w:cs="Times New Roman"/>
        </w:rPr>
        <w:t>A.V.C.P.</w:t>
      </w:r>
      <w:proofErr w:type="spellEnd"/>
      <w:r w:rsidRPr="00005968">
        <w:rPr>
          <w:rFonts w:cs="Times New Roman"/>
        </w:rPr>
        <w:t>) n. 3/2008, si attesta che gli oneri di sicurezza per l’eliminazione dei rischi di interferenza del presente Appalto sono pari a € 0,00 (euro zero/00), poiché</w:t>
      </w:r>
      <w:r w:rsidRPr="00CF1BD7">
        <w:rPr>
          <w:rFonts w:asciiTheme="minorHAnsi" w:hAnsiTheme="minorHAnsi" w:cstheme="minorHAnsi"/>
          <w:sz w:val="22"/>
          <w:szCs w:val="22"/>
        </w:rPr>
        <w:t xml:space="preserve"> </w:t>
      </w:r>
      <w:r w:rsidRPr="00670326">
        <w:rPr>
          <w:rFonts w:cs="Times New Roman"/>
          <w:sz w:val="22"/>
          <w:szCs w:val="22"/>
        </w:rPr>
        <w:t>l’esecuzione verrà realizzata prioritariamente nei periodi di sospensione delle attività didattiche</w:t>
      </w:r>
      <w:r w:rsidR="0067032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0326" w:rsidRPr="00F147D7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</w:t>
      </w:r>
    </w:p>
    <w:p w:rsidR="00670326" w:rsidRPr="00F147D7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147D7">
        <w:rPr>
          <w:rFonts w:ascii="Times New Roman" w:hAnsi="Times New Roman"/>
          <w:b/>
          <w:i/>
          <w:iCs/>
          <w:sz w:val="24"/>
          <w:szCs w:val="24"/>
        </w:rPr>
        <w:t>(Responsabilità dell’Affidatario)</w:t>
      </w:r>
    </w:p>
    <w:p w:rsidR="00670326" w:rsidRPr="00F147D7" w:rsidRDefault="00670326" w:rsidP="00670326">
      <w:pPr>
        <w:pStyle w:val="Stile"/>
        <w:numPr>
          <w:ilvl w:val="0"/>
          <w:numId w:val="15"/>
        </w:numPr>
        <w:suppressAutoHyphens w:val="0"/>
        <w:autoSpaceDN w:val="0"/>
        <w:adjustRightInd w:val="0"/>
        <w:spacing w:before="120"/>
        <w:ind w:left="426" w:hanging="426"/>
        <w:jc w:val="both"/>
        <w:rPr>
          <w:lang w:eastAsia="it-IT"/>
        </w:rPr>
      </w:pPr>
      <w:r w:rsidRPr="00F147D7">
        <w:rPr>
          <w:lang w:eastAsia="it-IT"/>
        </w:rPr>
        <w:t>L’</w:t>
      </w:r>
      <w:r w:rsidRPr="00F147D7">
        <w:rPr>
          <w:spacing w:val="-1"/>
        </w:rPr>
        <w:t xml:space="preserve">Affidatario </w:t>
      </w:r>
      <w:r w:rsidRPr="00F147D7">
        <w:rPr>
          <w:lang w:eastAsia="it-IT"/>
        </w:rPr>
        <w:t xml:space="preserve">dovrà adempiere secondo buona fede, diligenza e a regola d’arte a tutte le </w:t>
      </w:r>
      <w:r w:rsidRPr="00F147D7">
        <w:rPr>
          <w:lang w:eastAsia="it-IT"/>
        </w:rPr>
        <w:lastRenderedPageBreak/>
        <w:t>obbligazioni assunte con il presente Contratto, in base ai principi di cui al codice civile e alle leggi applicabili.</w:t>
      </w:r>
    </w:p>
    <w:p w:rsidR="00670326" w:rsidRPr="00F147D7" w:rsidRDefault="00670326" w:rsidP="00670326">
      <w:pPr>
        <w:pStyle w:val="Stile"/>
        <w:numPr>
          <w:ilvl w:val="0"/>
          <w:numId w:val="15"/>
        </w:numPr>
        <w:suppressAutoHyphens w:val="0"/>
        <w:autoSpaceDN w:val="0"/>
        <w:adjustRightInd w:val="0"/>
        <w:spacing w:before="120"/>
        <w:ind w:left="426" w:hanging="426"/>
        <w:jc w:val="both"/>
        <w:rPr>
          <w:lang w:eastAsia="it-IT"/>
        </w:rPr>
      </w:pPr>
      <w:r w:rsidRPr="00F147D7">
        <w:rPr>
          <w:lang w:eastAsia="it-IT"/>
        </w:rPr>
        <w:t>Le Parti si obbligano a cooperare in buona fede ai fini del miglior esito delle prestazioni contrattuali, comunicandosi reciprocamente e tempestivamente ogni evento che possa ritardare, compromettere o ostacolare del tutto le prestazioni di cui al presente Contratto.</w:t>
      </w:r>
    </w:p>
    <w:p w:rsidR="00670326" w:rsidRPr="00F147D7" w:rsidRDefault="00670326" w:rsidP="00670326">
      <w:pPr>
        <w:pStyle w:val="Stile"/>
        <w:numPr>
          <w:ilvl w:val="0"/>
          <w:numId w:val="15"/>
        </w:numPr>
        <w:suppressAutoHyphens w:val="0"/>
        <w:autoSpaceDN w:val="0"/>
        <w:adjustRightInd w:val="0"/>
        <w:spacing w:before="120"/>
        <w:ind w:left="426" w:hanging="426"/>
        <w:jc w:val="both"/>
        <w:rPr>
          <w:lang w:eastAsia="it-IT"/>
        </w:rPr>
      </w:pPr>
      <w:r w:rsidRPr="00F147D7">
        <w:rPr>
          <w:lang w:eastAsia="it-IT"/>
        </w:rPr>
        <w:t>L’Affidatario assume la responsabilità per danni diretti e/o indiretti, patrimoniali e non, subiti dall’Istituto e/o altri soggetti terzi pubblici o privati che trovino causa o occasione nelle prestazioni contrattuali, e/o nella mancata o ritardata esecuzione a regola d’arte delle stesse.</w:t>
      </w:r>
    </w:p>
    <w:p w:rsidR="00670326" w:rsidRPr="00F147D7" w:rsidRDefault="00670326" w:rsidP="00670326">
      <w:pPr>
        <w:pStyle w:val="Stile"/>
        <w:numPr>
          <w:ilvl w:val="0"/>
          <w:numId w:val="15"/>
        </w:numPr>
        <w:suppressAutoHyphens w:val="0"/>
        <w:autoSpaceDN w:val="0"/>
        <w:adjustRightInd w:val="0"/>
        <w:spacing w:before="120"/>
        <w:ind w:left="426" w:hanging="426"/>
        <w:jc w:val="both"/>
        <w:rPr>
          <w:lang w:eastAsia="it-IT"/>
        </w:rPr>
      </w:pPr>
      <w:r w:rsidRPr="00F147D7">
        <w:rPr>
          <w:color w:val="000000"/>
        </w:rPr>
        <w:t>S</w:t>
      </w:r>
      <w:r w:rsidRPr="00F147D7">
        <w:rPr>
          <w:lang w:eastAsia="it-IT"/>
        </w:rPr>
        <w:t xml:space="preserve">ono a carico dell’Affidatario tutte le misure, comprese le opere provvisionali, e tutti gli adempimenti volti a evitare il verificarsi di danni alle opere, all’ambiente, alle persone e alle cose nell’esecuzione della </w:t>
      </w:r>
      <w:r>
        <w:rPr>
          <w:bCs/>
        </w:rPr>
        <w:t>Fornitura</w:t>
      </w:r>
      <w:r w:rsidRPr="00F147D7">
        <w:rPr>
          <w:lang w:eastAsia="it-IT"/>
        </w:rPr>
        <w:t>.</w:t>
      </w:r>
    </w:p>
    <w:p w:rsidR="00670326" w:rsidRPr="00F147D7" w:rsidRDefault="00670326" w:rsidP="00670326">
      <w:pPr>
        <w:pStyle w:val="Stile"/>
        <w:numPr>
          <w:ilvl w:val="0"/>
          <w:numId w:val="15"/>
        </w:numPr>
        <w:suppressAutoHyphens w:val="0"/>
        <w:autoSpaceDN w:val="0"/>
        <w:adjustRightInd w:val="0"/>
        <w:spacing w:before="120"/>
        <w:ind w:left="426" w:hanging="426"/>
        <w:jc w:val="both"/>
        <w:rPr>
          <w:lang w:eastAsia="it-IT"/>
        </w:rPr>
      </w:pPr>
      <w:r w:rsidRPr="00F147D7">
        <w:rPr>
          <w:color w:val="000000"/>
        </w:rPr>
        <w:t>L</w:t>
      </w:r>
      <w:r w:rsidRPr="00F147D7">
        <w:rPr>
          <w:lang w:eastAsia="it-IT"/>
        </w:rPr>
        <w:t>’onere per il ripristino di opere o il risarcimento di danni ai luoghi, a cose o a terzi determinati da mancata, tardiva o inadeguata assunzione dei necessari provvedimenti è a totale carico dell’Affidatario, indipendentemente dall’esistenza di adeguata copertura assicurativa</w:t>
      </w:r>
    </w:p>
    <w:p w:rsidR="00670326" w:rsidRPr="00670326" w:rsidRDefault="00670326" w:rsidP="00670326">
      <w:pPr>
        <w:pStyle w:val="Stile"/>
        <w:numPr>
          <w:ilvl w:val="0"/>
          <w:numId w:val="15"/>
        </w:numPr>
        <w:suppressAutoHyphens w:val="0"/>
        <w:autoSpaceDN w:val="0"/>
        <w:adjustRightInd w:val="0"/>
        <w:spacing w:before="120"/>
        <w:ind w:left="426" w:hanging="426"/>
        <w:jc w:val="both"/>
        <w:rPr>
          <w:lang w:eastAsia="it-IT"/>
        </w:rPr>
      </w:pPr>
      <w:r w:rsidRPr="00F147D7">
        <w:rPr>
          <w:color w:val="000000"/>
          <w:lang w:eastAsia="it-IT"/>
        </w:rPr>
        <w:t xml:space="preserve">L’Affidatario assume la responsabilità civile e amministrativa della gestione della </w:t>
      </w:r>
      <w:r>
        <w:rPr>
          <w:bCs/>
        </w:rPr>
        <w:t>Fornitura</w:t>
      </w:r>
      <w:r w:rsidRPr="00F147D7">
        <w:rPr>
          <w:color w:val="000000"/>
          <w:lang w:eastAsia="it-IT"/>
        </w:rPr>
        <w:t>, e dovrà tenere indenne l’Istituto da qualsivoglia responsabilità verso i terzi in genere, gli utenti e le Pubbliche Amministrazioni, che siano conseguenti a ritardi, manchevolezze, trascuratezze dell’Affidatario medesimo, o delle imprese o soggetti da quest’ultimo incaricati, nell’esecuzione degli obblighi assunti e in genere in ogni adempimento previsto dal presente Contratto.</w:t>
      </w:r>
    </w:p>
    <w:p w:rsidR="00670326" w:rsidRPr="00787216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</w:p>
    <w:p w:rsidR="00670326" w:rsidRPr="00787216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87216">
        <w:rPr>
          <w:rFonts w:ascii="Times New Roman" w:hAnsi="Times New Roman"/>
          <w:b/>
          <w:i/>
          <w:iCs/>
          <w:sz w:val="24"/>
          <w:szCs w:val="24"/>
        </w:rPr>
        <w:t>(Divieto di cessione del Contratto)</w:t>
      </w:r>
    </w:p>
    <w:p w:rsidR="00670326" w:rsidRPr="00787216" w:rsidRDefault="00670326" w:rsidP="00670326">
      <w:pPr>
        <w:pStyle w:val="Corpodeltesto"/>
        <w:widowControl/>
        <w:numPr>
          <w:ilvl w:val="0"/>
          <w:numId w:val="33"/>
        </w:numPr>
        <w:tabs>
          <w:tab w:val="center" w:pos="426"/>
          <w:tab w:val="left" w:pos="1843"/>
          <w:tab w:val="right" w:pos="10358"/>
        </w:tabs>
        <w:autoSpaceDE/>
        <w:autoSpaceDN/>
        <w:spacing w:before="120" w:after="120"/>
        <w:ind w:left="426" w:right="111" w:hanging="426"/>
        <w:jc w:val="both"/>
      </w:pPr>
      <w:r w:rsidRPr="00787216">
        <w:t>In conformità a quanto stabilito dall'art. 119, comma 1, del Codice, a pena di nullità, fatto salvo quanto previsto dall’</w:t>
      </w:r>
      <w:hyperlink r:id="rId8" w:anchor="106" w:tgtFrame="_self" w:history="1">
        <w:r w:rsidRPr="00787216">
          <w:t>articolo 120, comma 1, lettera d)</w:t>
        </w:r>
      </w:hyperlink>
      <w:r w:rsidRPr="00787216">
        <w:t>, del medesimo Codice, il Contratto non può essere ceduto, non può essere affidata a terzi l’integrale esecuzione delle prestazioni oggetto del Contratto di appalto, nonché la prevalente esecuzione dei contratti ad alta intensità di manodopera.</w:t>
      </w:r>
    </w:p>
    <w:p w:rsidR="00670326" w:rsidRPr="00787216" w:rsidRDefault="00670326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87216">
        <w:rPr>
          <w:rFonts w:ascii="Times New Roman" w:hAnsi="Times New Roman"/>
          <w:b/>
          <w:sz w:val="24"/>
          <w:szCs w:val="24"/>
        </w:rPr>
        <w:t xml:space="preserve">Art. </w:t>
      </w:r>
      <w:r w:rsidR="0078591D">
        <w:rPr>
          <w:rFonts w:ascii="Times New Roman" w:hAnsi="Times New Roman"/>
          <w:b/>
          <w:bCs/>
          <w:sz w:val="24"/>
          <w:szCs w:val="24"/>
        </w:rPr>
        <w:t>7</w:t>
      </w:r>
    </w:p>
    <w:p w:rsidR="00670326" w:rsidRPr="00787216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87216">
        <w:rPr>
          <w:rFonts w:ascii="Times New Roman" w:hAnsi="Times New Roman"/>
          <w:b/>
          <w:i/>
          <w:iCs/>
          <w:sz w:val="24"/>
          <w:szCs w:val="24"/>
        </w:rPr>
        <w:t>(Recesso)</w:t>
      </w:r>
    </w:p>
    <w:p w:rsidR="00670326" w:rsidRPr="00787216" w:rsidRDefault="00670326" w:rsidP="00670326">
      <w:pPr>
        <w:pStyle w:val="WW-Corpotesto"/>
        <w:numPr>
          <w:ilvl w:val="0"/>
          <w:numId w:val="32"/>
        </w:numPr>
        <w:spacing w:before="120"/>
        <w:ind w:left="426" w:right="51" w:hanging="426"/>
        <w:jc w:val="both"/>
        <w:rPr>
          <w:color w:val="auto"/>
          <w:spacing w:val="-1"/>
          <w:szCs w:val="24"/>
        </w:rPr>
      </w:pPr>
      <w:r w:rsidRPr="00787216">
        <w:rPr>
          <w:color w:val="auto"/>
          <w:spacing w:val="-1"/>
          <w:szCs w:val="24"/>
        </w:rPr>
        <w:t>Ai sensi dell’art. 123 del d.lgs. n. 36/2023, fermo restando quanto previsto dagli </w:t>
      </w:r>
      <w:hyperlink r:id="rId9" w:history="1">
        <w:r w:rsidRPr="00787216">
          <w:rPr>
            <w:color w:val="auto"/>
            <w:spacing w:val="-1"/>
            <w:szCs w:val="24"/>
          </w:rPr>
          <w:t>articoli 88</w:t>
        </w:r>
      </w:hyperlink>
      <w:r w:rsidRPr="00787216">
        <w:rPr>
          <w:color w:val="auto"/>
          <w:spacing w:val="-1"/>
          <w:szCs w:val="24"/>
        </w:rPr>
        <w:t>, comma 4-ter e </w:t>
      </w:r>
      <w:hyperlink r:id="rId10" w:history="1">
        <w:r w:rsidRPr="00787216">
          <w:rPr>
            <w:color w:val="auto"/>
            <w:spacing w:val="-1"/>
            <w:szCs w:val="24"/>
          </w:rPr>
          <w:t>92, comma 4, del codice delle leggi antimafia e delle misure di prevenzione, di cui al d.lgs. 6 settembre 2011, n. 159</w:t>
        </w:r>
      </w:hyperlink>
      <w:r w:rsidRPr="00787216">
        <w:rPr>
          <w:color w:val="auto"/>
          <w:spacing w:val="-1"/>
          <w:szCs w:val="24"/>
        </w:rPr>
        <w:t>, la Stazione Appaltante potrà recedere dal contratto in qualunque momento previo il pagamento delle prestazioni eseguite. Anche in deroga a quanto previsto dall’art. 123, comma 1, del Codice, l’Affidatario non potrà pretendere dall’Istituto compensi ulteriori rispetto a quelli di cui al precedente periodo.</w:t>
      </w:r>
    </w:p>
    <w:p w:rsidR="00670326" w:rsidRPr="00075E1B" w:rsidRDefault="00670326" w:rsidP="00075E1B">
      <w:pPr>
        <w:pStyle w:val="WW-Corpotesto"/>
        <w:numPr>
          <w:ilvl w:val="0"/>
          <w:numId w:val="32"/>
        </w:numPr>
        <w:spacing w:before="120"/>
        <w:ind w:left="426" w:right="49" w:hanging="426"/>
        <w:jc w:val="both"/>
        <w:rPr>
          <w:color w:val="auto"/>
          <w:spacing w:val="-1"/>
          <w:szCs w:val="24"/>
        </w:rPr>
      </w:pPr>
      <w:r w:rsidRPr="00787216">
        <w:rPr>
          <w:color w:val="auto"/>
          <w:spacing w:val="-1"/>
          <w:szCs w:val="24"/>
        </w:rPr>
        <w:t xml:space="preserve">L’Istituto potrà recedere dal Contratto dandone comunicazione all’Affidatario mediante PEC, con preavviso di almeno 20 (venti) giorni solari rispetto agli effetti del recesso, decorsi i quali l’Istituto prenderà in consegna la </w:t>
      </w:r>
      <w:r>
        <w:rPr>
          <w:bCs/>
          <w:szCs w:val="24"/>
        </w:rPr>
        <w:t>Fornitura</w:t>
      </w:r>
      <w:r w:rsidRPr="00787216">
        <w:rPr>
          <w:bCs/>
          <w:i/>
          <w:iCs/>
          <w:color w:val="4F81BD" w:themeColor="accent1"/>
          <w:szCs w:val="24"/>
        </w:rPr>
        <w:t xml:space="preserve"> </w:t>
      </w:r>
      <w:r w:rsidRPr="00787216">
        <w:rPr>
          <w:color w:val="auto"/>
          <w:spacing w:val="-1"/>
          <w:szCs w:val="24"/>
        </w:rPr>
        <w:t xml:space="preserve">e ne verificherà la regolarità. </w:t>
      </w:r>
    </w:p>
    <w:p w:rsidR="00670326" w:rsidRPr="009D6FBF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8</w:t>
      </w:r>
    </w:p>
    <w:p w:rsidR="00670326" w:rsidRPr="009D6FBF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9D6FBF">
        <w:rPr>
          <w:rFonts w:ascii="Times New Roman" w:hAnsi="Times New Roman"/>
          <w:b/>
          <w:i/>
          <w:iCs/>
          <w:sz w:val="24"/>
          <w:szCs w:val="24"/>
        </w:rPr>
        <w:t>(Risoluzione del Contratto)</w:t>
      </w:r>
    </w:p>
    <w:p w:rsidR="00670326" w:rsidRPr="009D6FBF" w:rsidRDefault="00670326" w:rsidP="00670326">
      <w:pPr>
        <w:pStyle w:val="WW-Testonormale"/>
        <w:numPr>
          <w:ilvl w:val="0"/>
          <w:numId w:val="37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BF">
        <w:rPr>
          <w:rFonts w:ascii="Times New Roman" w:hAnsi="Times New Roman"/>
          <w:sz w:val="24"/>
          <w:szCs w:val="24"/>
        </w:rPr>
        <w:t>Il Contratto potrà essere sottoposto a risoluzione nelle ipotesi previste dall’art. 122, comma 1, del Codice e sarà in ogni caso sottoposto a risoluzione nelle ipotesi previste dall’art. 122, comma 2, del Codice.</w:t>
      </w:r>
    </w:p>
    <w:p w:rsidR="00670326" w:rsidRPr="009D6FBF" w:rsidRDefault="00670326" w:rsidP="00670326">
      <w:pPr>
        <w:pStyle w:val="WW-Testonormale"/>
        <w:numPr>
          <w:ilvl w:val="0"/>
          <w:numId w:val="37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BF">
        <w:rPr>
          <w:rFonts w:ascii="Times New Roman" w:hAnsi="Times New Roman"/>
          <w:sz w:val="24"/>
          <w:szCs w:val="24"/>
        </w:rPr>
        <w:t>In caso di risoluzione del Contratto l’Affidatario ha diritto soltanto al pagamento delle prestazioni relative alle prestazioni regolarmente eseguite, decurtato degli oneri aggiuntivi derivanti dallo scioglimento del Contratto.</w:t>
      </w:r>
    </w:p>
    <w:p w:rsidR="00670326" w:rsidRDefault="00670326" w:rsidP="00670326">
      <w:pPr>
        <w:pStyle w:val="WW-Testonormale"/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70326" w:rsidRPr="00787216" w:rsidRDefault="00670326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7216">
        <w:rPr>
          <w:rFonts w:ascii="Times New Roman" w:hAnsi="Times New Roman"/>
          <w:b/>
          <w:sz w:val="24"/>
          <w:szCs w:val="24"/>
        </w:rPr>
        <w:t xml:space="preserve">Art. </w:t>
      </w:r>
      <w:r w:rsidR="0078591D">
        <w:rPr>
          <w:rFonts w:ascii="Times New Roman" w:hAnsi="Times New Roman"/>
          <w:b/>
          <w:sz w:val="24"/>
          <w:szCs w:val="24"/>
        </w:rPr>
        <w:t>9</w:t>
      </w:r>
    </w:p>
    <w:p w:rsidR="00670326" w:rsidRPr="00787216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87216">
        <w:rPr>
          <w:rFonts w:ascii="Times New Roman" w:hAnsi="Times New Roman"/>
          <w:b/>
          <w:i/>
          <w:iCs/>
          <w:sz w:val="24"/>
          <w:szCs w:val="24"/>
        </w:rPr>
        <w:t>(Clausole risolutive espresse)</w:t>
      </w:r>
    </w:p>
    <w:p w:rsidR="00670326" w:rsidRPr="009D6FBF" w:rsidRDefault="00670326" w:rsidP="00670326">
      <w:pPr>
        <w:pStyle w:val="WW-Testonormale"/>
        <w:numPr>
          <w:ilvl w:val="0"/>
          <w:numId w:val="39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BF">
        <w:rPr>
          <w:rFonts w:ascii="Times New Roman" w:hAnsi="Times New Roman"/>
          <w:sz w:val="24"/>
          <w:szCs w:val="24"/>
        </w:rPr>
        <w:t>Il presente Contratto si risolverà immediatamente di diritto, nelle forme e secondo le modalità previste dall’art. 1456 c.c., nei seguenti casi: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bookmarkStart w:id="2" w:name="_Hlk109896560"/>
      <w:bookmarkStart w:id="3" w:name="_Hlk115367932"/>
      <w:r w:rsidRPr="00CF1BD7">
        <w:rPr>
          <w:rFonts w:cstheme="minorHAnsi"/>
        </w:rPr>
        <w:t xml:space="preserve">accertamento da parte dell’Istituto della carenza di uno dei requisiti di carattere generale e speciale in capo all’Affidatario, durante l’esecuzione in via di urgenza del Contratto ai sensi di quanto stabilito dall’art. 8, comma 1, lett. a), del D.L. 76/2020; </w:t>
      </w:r>
    </w:p>
    <w:bookmarkEnd w:id="2"/>
    <w:bookmarkEnd w:id="3"/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>cessazione dell’attività di impresa in capo all’Affidatario;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>mancata tempestiva comunicazione, da parte dell’Affidatario verso l’Istituto, di eventi che possano comportare in astratto, o comportino in concreto, una o più delle seguenti conseguenze: (i) perdita della capacità generale a contrattare con la Pubblica Amministrazione, ai sensi dell’art. 94 e 95 del Codice e delle altre norme che disciplinano tale capacità generale; (</w:t>
      </w:r>
      <w:proofErr w:type="spellStart"/>
      <w:r w:rsidRPr="00CF1BD7">
        <w:rPr>
          <w:rFonts w:cstheme="minorHAnsi"/>
        </w:rPr>
        <w:t>ii</w:t>
      </w:r>
      <w:proofErr w:type="spellEnd"/>
      <w:r w:rsidRPr="00CF1BD7">
        <w:rPr>
          <w:rFonts w:cstheme="minorHAnsi"/>
        </w:rPr>
        <w:t xml:space="preserve">) perdita del requisito dell’iscrizione alla Camera di Commercio, </w:t>
      </w:r>
      <w:r w:rsidRPr="00CF1BD7">
        <w:rPr>
          <w:rFonts w:eastAsia="Times" w:cstheme="minorHAnsi"/>
          <w:color w:val="000000"/>
        </w:rPr>
        <w:t>industria, artigianato e agricoltura per attività coerenti con quelle oggetto del</w:t>
      </w:r>
      <w:r>
        <w:rPr>
          <w:rFonts w:eastAsia="Times" w:cstheme="minorHAnsi"/>
          <w:color w:val="000000"/>
        </w:rPr>
        <w:t>la</w:t>
      </w:r>
      <w:r w:rsidRPr="00CF1BD7">
        <w:rPr>
          <w:rFonts w:eastAsia="Times" w:cstheme="minorHAnsi"/>
          <w:color w:val="000000"/>
        </w:rPr>
        <w:t xml:space="preserve"> </w:t>
      </w:r>
      <w:r>
        <w:rPr>
          <w:rFonts w:cstheme="minorHAnsi"/>
          <w:bCs/>
        </w:rPr>
        <w:t xml:space="preserve">Fornitura </w:t>
      </w:r>
      <w:r w:rsidRPr="00CF1BD7">
        <w:rPr>
          <w:rFonts w:cstheme="minorHAnsi"/>
        </w:rPr>
        <w:t>(</w:t>
      </w:r>
      <w:proofErr w:type="spellStart"/>
      <w:r w:rsidRPr="00CF1BD7">
        <w:rPr>
          <w:rFonts w:cstheme="minorHAnsi"/>
        </w:rPr>
        <w:t>iii</w:t>
      </w:r>
      <w:proofErr w:type="spellEnd"/>
      <w:r w:rsidRPr="00CF1BD7">
        <w:rPr>
          <w:rFonts w:cstheme="minorHAnsi"/>
        </w:rPr>
        <w:t xml:space="preserve">) perdita di una o più delle autorizzazioni, licenze e certificazioni, comunque denominate, per l’espletamento di tutte le attività che compongono </w:t>
      </w:r>
      <w:r>
        <w:rPr>
          <w:rFonts w:cstheme="minorHAnsi"/>
        </w:rPr>
        <w:t xml:space="preserve">la </w:t>
      </w:r>
      <w:r>
        <w:rPr>
          <w:rFonts w:cstheme="minorHAnsi"/>
          <w:bCs/>
        </w:rPr>
        <w:t>Fornitura</w:t>
      </w:r>
      <w:r w:rsidRPr="00CF1BD7">
        <w:rPr>
          <w:rFonts w:cstheme="minorHAnsi"/>
        </w:rPr>
        <w:t>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>violazione delle norme in tema di sicurezza del lavoro;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>violazione dell’obbligo di segretezza su tutti i dati, le informazioni e le notizie comunque acquisite dall’Affidatario nel corso o in occasione dell’esecuzione contrattuale;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 w:line="276" w:lineRule="auto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 xml:space="preserve">sussistenza di una delle cause </w:t>
      </w:r>
      <w:proofErr w:type="spellStart"/>
      <w:r w:rsidRPr="00CF1BD7">
        <w:rPr>
          <w:rFonts w:cstheme="minorHAnsi"/>
        </w:rPr>
        <w:t>interdittive</w:t>
      </w:r>
      <w:proofErr w:type="spellEnd"/>
      <w:r w:rsidRPr="00CF1BD7">
        <w:rPr>
          <w:rFonts w:cstheme="minorHAnsi"/>
        </w:rPr>
        <w:t xml:space="preserve">, ai sensi del </w:t>
      </w:r>
      <w:proofErr w:type="spellStart"/>
      <w:r w:rsidRPr="00CF1BD7">
        <w:rPr>
          <w:rFonts w:cstheme="minorHAnsi"/>
        </w:rPr>
        <w:t>D.Lgs.</w:t>
      </w:r>
      <w:proofErr w:type="spellEnd"/>
      <w:r w:rsidRPr="00CF1BD7">
        <w:rPr>
          <w:rFonts w:cstheme="minorHAnsi"/>
        </w:rPr>
        <w:t xml:space="preserve"> 159/2011;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 xml:space="preserve">violazione degli obblighi di condotta derivanti dal </w:t>
      </w:r>
      <w:r w:rsidRPr="00CF1BD7">
        <w:rPr>
          <w:rFonts w:eastAsia="Times" w:cstheme="minorHAnsi"/>
        </w:rPr>
        <w:t>«</w:t>
      </w:r>
      <w:r w:rsidRPr="00CF1BD7">
        <w:rPr>
          <w:rFonts w:cstheme="minorHAnsi"/>
          <w:i/>
          <w:iCs/>
        </w:rPr>
        <w:t>Codice di comportamento dei dipendenti pubblici</w:t>
      </w:r>
      <w:r w:rsidRPr="00CF1BD7">
        <w:rPr>
          <w:rFonts w:eastAsia="Times" w:cstheme="minorHAnsi"/>
        </w:rPr>
        <w:t>»</w:t>
      </w:r>
      <w:r w:rsidRPr="00CF1BD7">
        <w:rPr>
          <w:rFonts w:cstheme="minorHAnsi"/>
        </w:rPr>
        <w:t xml:space="preserve">, di cui al </w:t>
      </w:r>
      <w:proofErr w:type="spellStart"/>
      <w:r w:rsidRPr="00CF1BD7">
        <w:rPr>
          <w:rFonts w:cstheme="minorHAnsi"/>
        </w:rPr>
        <w:t>d.P.R.</w:t>
      </w:r>
      <w:proofErr w:type="spellEnd"/>
      <w:r w:rsidRPr="00CF1BD7">
        <w:rPr>
          <w:rFonts w:cstheme="minorHAnsi"/>
        </w:rPr>
        <w:t xml:space="preserve"> 16 aprile 2013, n. 62;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>cessione parziale o totale del Contratto da parte dell’Affidatario;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>affidamento di prestazioni in subappalto non preventivamente autorizzato dall’Istituto;</w:t>
      </w:r>
    </w:p>
    <w:p w:rsidR="00670326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 w:line="276" w:lineRule="auto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>applicazione di penali, da parte dell’Amministrazione, per ammontare superiore al 10% dell'importo contrattuale, IVA esclusa, nel corso della durata del Contratto;</w:t>
      </w:r>
    </w:p>
    <w:p w:rsidR="00670326" w:rsidRPr="00667515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 w:line="276" w:lineRule="auto"/>
        <w:ind w:left="851" w:right="49" w:hanging="425"/>
        <w:jc w:val="both"/>
        <w:rPr>
          <w:rFonts w:cstheme="minorHAnsi"/>
        </w:rPr>
      </w:pPr>
      <w:r w:rsidRPr="00667515">
        <w:rPr>
          <w:rFonts w:cstheme="minorHAnsi"/>
        </w:rPr>
        <w:lastRenderedPageBreak/>
        <w:t xml:space="preserve">mancata consegna delle forniture tale da compromettere il rispetto delle </w:t>
      </w:r>
      <w:proofErr w:type="spellStart"/>
      <w:r w:rsidRPr="00667515">
        <w:rPr>
          <w:rFonts w:cstheme="minorHAnsi"/>
          <w:i/>
          <w:iCs/>
        </w:rPr>
        <w:t>milestone</w:t>
      </w:r>
      <w:proofErr w:type="spellEnd"/>
      <w:r w:rsidRPr="00667515">
        <w:rPr>
          <w:rFonts w:cstheme="minorHAnsi"/>
        </w:rPr>
        <w:t xml:space="preserve"> </w:t>
      </w:r>
      <w:r>
        <w:rPr>
          <w:rFonts w:cstheme="minorHAnsi"/>
        </w:rPr>
        <w:t xml:space="preserve">e dei </w:t>
      </w:r>
      <w:r w:rsidRPr="00667515">
        <w:rPr>
          <w:rFonts w:cstheme="minorHAnsi"/>
          <w:i/>
          <w:iCs/>
        </w:rPr>
        <w:t>target</w:t>
      </w:r>
      <w:r>
        <w:rPr>
          <w:rFonts w:cstheme="minorHAnsi"/>
        </w:rPr>
        <w:t xml:space="preserve"> </w:t>
      </w:r>
      <w:r w:rsidRPr="00667515">
        <w:rPr>
          <w:rFonts w:cstheme="minorHAnsi"/>
        </w:rPr>
        <w:t>del PNRR;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bookmarkStart w:id="4" w:name="_Hlk43107031"/>
      <w:r w:rsidRPr="00CF1BD7">
        <w:rPr>
          <w:rFonts w:cstheme="minorHAnsi"/>
        </w:rPr>
        <w:t>violazione degli obblighi di tracciabilità dei flussi finanziari di cui agli artt. 14 del presente Contratto;</w:t>
      </w:r>
    </w:p>
    <w:p w:rsidR="00670326" w:rsidRPr="00CF1BD7" w:rsidRDefault="00670326" w:rsidP="00670326">
      <w:pPr>
        <w:widowControl/>
        <w:numPr>
          <w:ilvl w:val="0"/>
          <w:numId w:val="38"/>
        </w:numPr>
        <w:tabs>
          <w:tab w:val="right" w:pos="10358"/>
        </w:tabs>
        <w:spacing w:before="120" w:after="120"/>
        <w:ind w:left="851" w:right="49" w:hanging="425"/>
        <w:jc w:val="both"/>
        <w:rPr>
          <w:rFonts w:cstheme="minorHAnsi"/>
        </w:rPr>
      </w:pPr>
      <w:r w:rsidRPr="00CF1BD7">
        <w:rPr>
          <w:rFonts w:cstheme="minorHAnsi"/>
        </w:rPr>
        <w:t xml:space="preserve">mancato possesso, in corso di esecuzione, della certificazione richiesta per il rispetto dei principi DNSH per un numero di giorni superiore </w:t>
      </w:r>
      <w:r w:rsidRPr="00787216">
        <w:rPr>
          <w:rFonts w:cstheme="minorHAnsi"/>
        </w:rPr>
        <w:t>a 30</w:t>
      </w:r>
      <w:r w:rsidRPr="00CF1BD7">
        <w:rPr>
          <w:rFonts w:cstheme="minorHAnsi"/>
        </w:rPr>
        <w:t xml:space="preserve"> (trenta) dallo svolgimento delle verifiche da parte della Stazione Appaltante.</w:t>
      </w:r>
      <w:bookmarkEnd w:id="4"/>
    </w:p>
    <w:p w:rsidR="00670326" w:rsidRPr="00487C67" w:rsidRDefault="00670326" w:rsidP="00670326">
      <w:pPr>
        <w:pStyle w:val="WW-Testonormale"/>
        <w:numPr>
          <w:ilvl w:val="0"/>
          <w:numId w:val="39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67">
        <w:rPr>
          <w:rFonts w:ascii="Times New Roman" w:hAnsi="Times New Roman"/>
          <w:sz w:val="24"/>
          <w:szCs w:val="24"/>
        </w:rPr>
        <w:t>Al verificarsi di una delle cause di risoluzione sopraelencate, l’Istituto comunicherà all’Affidatario la propria volontà di avvalersi della risoluzione, ai sensi e per gli effetti dell’art. 1456 c.c.</w:t>
      </w:r>
    </w:p>
    <w:p w:rsidR="00670326" w:rsidRPr="0078591D" w:rsidRDefault="00670326" w:rsidP="0078591D">
      <w:pPr>
        <w:pStyle w:val="WW-Testonormale"/>
        <w:numPr>
          <w:ilvl w:val="0"/>
          <w:numId w:val="39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67">
        <w:rPr>
          <w:rFonts w:ascii="Times New Roman" w:hAnsi="Times New Roman"/>
          <w:sz w:val="24"/>
          <w:szCs w:val="24"/>
        </w:rPr>
        <w:t>Nel caso di risoluzione, l’Affidatario ha diritto soltanto al pagamento delle prestazioni regolarmente eseguite, decurtato degli oneri aggiuntivi derivanti dallo scioglimento del Contratto.</w:t>
      </w:r>
    </w:p>
    <w:p w:rsidR="00670326" w:rsidRPr="00787216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</w:t>
      </w:r>
    </w:p>
    <w:p w:rsidR="00670326" w:rsidRPr="00787216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87216">
        <w:rPr>
          <w:rFonts w:ascii="Times New Roman" w:hAnsi="Times New Roman"/>
          <w:b/>
          <w:i/>
          <w:iCs/>
          <w:sz w:val="24"/>
          <w:szCs w:val="24"/>
        </w:rPr>
        <w:t>(Obblighi di tracciabilità dei flussi finanziari)</w:t>
      </w:r>
    </w:p>
    <w:p w:rsidR="00670326" w:rsidRPr="00787216" w:rsidRDefault="00670326" w:rsidP="00670326">
      <w:pPr>
        <w:pStyle w:val="PlainText1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L’Affidatario si impegna alla stretta osservanza degli obblighi di tracciabilità dei flussi finanziari previsti dalla legge del 13 agosto 2010, n. 136 («</w:t>
      </w:r>
      <w:r w:rsidRPr="00787216">
        <w:rPr>
          <w:rFonts w:ascii="Times New Roman" w:hAnsi="Times New Roman"/>
          <w:i/>
          <w:sz w:val="24"/>
          <w:szCs w:val="24"/>
        </w:rPr>
        <w:t>Piano straordinario contro le mafie, nonché delega al Governo in materia di normativa antimafia</w:t>
      </w:r>
      <w:r w:rsidRPr="00787216">
        <w:rPr>
          <w:rFonts w:ascii="Times New Roman" w:hAnsi="Times New Roman"/>
          <w:sz w:val="24"/>
          <w:szCs w:val="24"/>
        </w:rPr>
        <w:t>») e del D.L. n. 187 del 12 novembre 2010 («</w:t>
      </w:r>
      <w:r w:rsidRPr="00787216">
        <w:rPr>
          <w:rFonts w:ascii="Times New Roman" w:hAnsi="Times New Roman"/>
          <w:i/>
          <w:sz w:val="24"/>
          <w:szCs w:val="24"/>
        </w:rPr>
        <w:t>Misure urgenti in materia di sicurezza</w:t>
      </w:r>
      <w:r w:rsidRPr="00787216">
        <w:rPr>
          <w:rFonts w:ascii="Times New Roman" w:hAnsi="Times New Roman"/>
          <w:sz w:val="24"/>
          <w:szCs w:val="24"/>
        </w:rPr>
        <w:t>»), convertito con modificazioni dalla L. n. 217 del 17 dicembre 2010.</w:t>
      </w:r>
    </w:p>
    <w:p w:rsidR="00670326" w:rsidRPr="00787216" w:rsidRDefault="00670326" w:rsidP="00670326">
      <w:pPr>
        <w:pStyle w:val="PlainText1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In particolare, l’Affidatario si obbliga:</w:t>
      </w:r>
    </w:p>
    <w:p w:rsidR="00670326" w:rsidRPr="00787216" w:rsidRDefault="00670326" w:rsidP="00670326">
      <w:pPr>
        <w:pStyle w:val="WW-Testonormale"/>
        <w:numPr>
          <w:ilvl w:val="1"/>
          <w:numId w:val="34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a utilizzare, ai fini dei pagamenti intervenuti nell’ambito del presente Appalto il conto corrente indicato all’art. 6;</w:t>
      </w:r>
    </w:p>
    <w:p w:rsidR="00670326" w:rsidRPr="00787216" w:rsidRDefault="00670326" w:rsidP="00670326">
      <w:pPr>
        <w:pStyle w:val="WW-Testonormale"/>
        <w:numPr>
          <w:ilvl w:val="1"/>
          <w:numId w:val="34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a registrare tutti i movimenti finanziari relativi al presente affidamento sul conto corrente dedicato sopra menzionato;</w:t>
      </w:r>
    </w:p>
    <w:p w:rsidR="00670326" w:rsidRPr="00787216" w:rsidRDefault="00670326" w:rsidP="00670326">
      <w:pPr>
        <w:pStyle w:val="WW-Testonormale"/>
        <w:numPr>
          <w:ilvl w:val="1"/>
          <w:numId w:val="34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a utilizzare, ai fini dei movimenti finanziari di cui sopra, lo strumento del bonifico bancario o postale, ovvero altri strumenti di pagamento idonei a consentire la piena tracciabilità delle operazioni;</w:t>
      </w:r>
    </w:p>
    <w:p w:rsidR="00670326" w:rsidRPr="00787216" w:rsidRDefault="00670326" w:rsidP="00670326">
      <w:pPr>
        <w:pStyle w:val="WW-Testonormale"/>
        <w:numPr>
          <w:ilvl w:val="1"/>
          <w:numId w:val="34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a utilizzare i suddetti conti correnti dedicati anche per i pagamenti destinati a dipendenti, consulenti e fornitori di beni e servizi rientranti tra le spese generali, nonché per quelli destinati alla provvista di immobilizzazioni tecniche, per l’intero importo dovuto e anche se questo non sia riferibile in via esclusiva alla realizzazione degli interventi di cui all’art. 3, comma 1, della L. n. 136/2010;</w:t>
      </w:r>
    </w:p>
    <w:p w:rsidR="00670326" w:rsidRPr="00787216" w:rsidRDefault="00670326" w:rsidP="00670326">
      <w:pPr>
        <w:pStyle w:val="WW-Testonormale"/>
        <w:numPr>
          <w:ilvl w:val="1"/>
          <w:numId w:val="34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a inserire o a procurare che sia inserito, nell’ambito delle disposizioni di pagamento relative al presente Appalto, il codice identificativo di Gara (CIG) e il Codice Unico Progetto (CUP) relativi al presente affidamento;</w:t>
      </w:r>
    </w:p>
    <w:p w:rsidR="00670326" w:rsidRPr="00787216" w:rsidRDefault="00670326" w:rsidP="00670326">
      <w:pPr>
        <w:pStyle w:val="WW-Testonormale"/>
        <w:numPr>
          <w:ilvl w:val="1"/>
          <w:numId w:val="34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lastRenderedPageBreak/>
        <w:t>a comunicare all’Istituto ogni modifica relativa ai dati trasmessi inerenti al conto corrente dedicato e/o le generalità ed il codice fiscale delle persone delegate ad operare su tale conto entro il termine di 7 (sette) giorni dal verificarsi della suddetta modifica. L’omessa, tardiva o incompleta comunicazione degli elementi informativi comporta, a carico del soggetto inadempiente, l’applicazione di una sanzione amministrativa pecuniaria da 500 a 3.000 euro (art. 6, comma 4, della legge n. 136/10);</w:t>
      </w:r>
    </w:p>
    <w:p w:rsidR="00670326" w:rsidRPr="00787216" w:rsidRDefault="00670326" w:rsidP="00670326">
      <w:pPr>
        <w:pStyle w:val="WW-Testonormale"/>
        <w:numPr>
          <w:ilvl w:val="1"/>
          <w:numId w:val="34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a osservare tutte le disposizioni sopravvenute in tema di tracciabilità dei flussi finanziari, di carattere innovativo, modificativo, integrativo o attuativo della legge n. 136/10, e ad acconsentire alle modifiche contrattuali che si rendessero eventualmente necessarie o semplicemente opportune a fini di adeguamento.</w:t>
      </w:r>
    </w:p>
    <w:p w:rsidR="00670326" w:rsidRPr="00787216" w:rsidRDefault="00670326" w:rsidP="00670326">
      <w:pPr>
        <w:pStyle w:val="PlainText1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 xml:space="preserve">Fatto salvo quanto disposto dal comma precedente, il Contratto è sottoposto alla condizione risolutiva in tutti i casi in cui le transazioni siano state eseguite senza avvalersi di banche o di Società Poste Italiane </w:t>
      </w:r>
      <w:proofErr w:type="spellStart"/>
      <w:r w:rsidRPr="00787216">
        <w:rPr>
          <w:rFonts w:ascii="Times New Roman" w:hAnsi="Times New Roman"/>
          <w:sz w:val="24"/>
          <w:szCs w:val="24"/>
        </w:rPr>
        <w:t>S.p.a.</w:t>
      </w:r>
      <w:proofErr w:type="spellEnd"/>
      <w:r w:rsidRPr="00787216">
        <w:rPr>
          <w:rFonts w:ascii="Times New Roman" w:hAnsi="Times New Roman"/>
          <w:sz w:val="24"/>
          <w:szCs w:val="24"/>
        </w:rPr>
        <w:t xml:space="preserve"> o anche senza strumenti diversi dal bonifico bancario o postale che siano idonei a garantire la piena tracciabilità delle operazioni per il corrispettivo dovuto in dipendenza del presente Contratto.</w:t>
      </w:r>
    </w:p>
    <w:p w:rsidR="00670326" w:rsidRPr="00787216" w:rsidRDefault="00670326" w:rsidP="00670326">
      <w:pPr>
        <w:pStyle w:val="PlainText1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Ove per il pagamento di spese estranee a commesse pubbliche fosse necessario il ricorso a somme provenienti dai conti correnti dedicati di cui sopra, questi ultimi potranno essere successivamente reintegrati mediante bonifico bancario o postale, ovvero mediante altri strumenti di pagamento idonei a consentire la piena tracciabilità delle operazioni.</w:t>
      </w:r>
    </w:p>
    <w:p w:rsidR="00670326" w:rsidRPr="00787216" w:rsidRDefault="00670326" w:rsidP="00670326">
      <w:pPr>
        <w:pStyle w:val="PlainText1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</w:rPr>
        <w:t>Nel caso di cessione dei crediti derivanti dal presente Appalto, ai sensi dell’art. 120, comma 12, del Codice, nel relativo Contratto dovranno essere previsti a carico del cessionario i seguenti obblighi:</w:t>
      </w:r>
    </w:p>
    <w:p w:rsidR="00670326" w:rsidRPr="00787216" w:rsidRDefault="00670326" w:rsidP="00670326">
      <w:pPr>
        <w:pStyle w:val="WW-Testonormale"/>
        <w:numPr>
          <w:ilvl w:val="0"/>
          <w:numId w:val="36"/>
        </w:numPr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  <w:lang w:eastAsia="en-US"/>
        </w:rPr>
        <w:t>indicare il CIG e il CUP della procedura ed anticipare i pagamenti all</w:t>
      </w:r>
      <w:r w:rsidRPr="00787216">
        <w:rPr>
          <w:rFonts w:ascii="Times New Roman" w:hAnsi="Times New Roman"/>
          <w:sz w:val="24"/>
          <w:szCs w:val="24"/>
        </w:rPr>
        <w:t xml:space="preserve">’Affidatario </w:t>
      </w:r>
      <w:r w:rsidRPr="00787216">
        <w:rPr>
          <w:rFonts w:ascii="Times New Roman" w:hAnsi="Times New Roman"/>
          <w:sz w:val="24"/>
          <w:szCs w:val="24"/>
          <w:lang w:eastAsia="en-US"/>
        </w:rPr>
        <w:t>mediante bonifico bancario o postale sul conto corrente dedicato;</w:t>
      </w:r>
    </w:p>
    <w:p w:rsidR="00670326" w:rsidRPr="00787216" w:rsidRDefault="00670326" w:rsidP="00670326">
      <w:pPr>
        <w:pStyle w:val="WW-Testonormale"/>
        <w:numPr>
          <w:ilvl w:val="0"/>
          <w:numId w:val="36"/>
        </w:numPr>
        <w:spacing w:before="120" w:after="120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787216">
        <w:rPr>
          <w:rFonts w:ascii="Times New Roman" w:hAnsi="Times New Roman"/>
          <w:sz w:val="24"/>
          <w:szCs w:val="24"/>
          <w:lang w:eastAsia="en-US"/>
        </w:rPr>
        <w:t>osservare gli obblighi di tracciabilità in ordine ai movimenti finanziari relativi ai crediti ceduti, utilizzando un conto corrente dedicato.</w:t>
      </w:r>
    </w:p>
    <w:p w:rsidR="00670326" w:rsidRPr="00787216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11</w:t>
      </w:r>
    </w:p>
    <w:p w:rsidR="00670326" w:rsidRPr="008D2251" w:rsidRDefault="00C14E92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225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670326" w:rsidRPr="008D2251">
        <w:rPr>
          <w:rFonts w:ascii="Times New Roman" w:hAnsi="Times New Roman"/>
          <w:b/>
          <w:i/>
          <w:iCs/>
          <w:sz w:val="24"/>
          <w:szCs w:val="24"/>
        </w:rPr>
        <w:t>(Spese)</w:t>
      </w:r>
    </w:p>
    <w:p w:rsidR="00670326" w:rsidRPr="008D2251" w:rsidRDefault="00670326" w:rsidP="00670326">
      <w:pPr>
        <w:pStyle w:val="Stile"/>
        <w:numPr>
          <w:ilvl w:val="0"/>
          <w:numId w:val="43"/>
        </w:numPr>
        <w:suppressAutoHyphens w:val="0"/>
        <w:autoSpaceDN w:val="0"/>
        <w:adjustRightInd w:val="0"/>
        <w:spacing w:before="120"/>
        <w:ind w:left="425" w:hanging="425"/>
        <w:jc w:val="both"/>
      </w:pPr>
      <w:r w:rsidRPr="008D2251">
        <w:t>Sono a totale ed esclusivo carico dell’Affidatario le spese per la stipulazione del presente Contratto e ogni relativo onere fiscale correlato, ivi comprese le spese di bollo e di copie ed escluse soltanto le tasse e imposte, a carico dell’Istituto nelle percentuali di legge.</w:t>
      </w:r>
    </w:p>
    <w:p w:rsidR="00670326" w:rsidRPr="008D2251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12</w:t>
      </w:r>
    </w:p>
    <w:p w:rsidR="00670326" w:rsidRPr="008D2251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2251">
        <w:rPr>
          <w:rFonts w:ascii="Times New Roman" w:hAnsi="Times New Roman"/>
          <w:b/>
          <w:i/>
          <w:iCs/>
          <w:sz w:val="24"/>
          <w:szCs w:val="24"/>
        </w:rPr>
        <w:t>(Foro competente)</w:t>
      </w:r>
    </w:p>
    <w:p w:rsidR="00670326" w:rsidRPr="008D2251" w:rsidRDefault="00670326" w:rsidP="00670326">
      <w:pPr>
        <w:pStyle w:val="Stile"/>
        <w:numPr>
          <w:ilvl w:val="0"/>
          <w:numId w:val="42"/>
        </w:numPr>
        <w:suppressAutoHyphens w:val="0"/>
        <w:autoSpaceDN w:val="0"/>
        <w:adjustRightInd w:val="0"/>
        <w:spacing w:before="120"/>
        <w:ind w:left="425" w:hanging="425"/>
        <w:jc w:val="both"/>
        <w:rPr>
          <w:b/>
        </w:rPr>
      </w:pPr>
      <w:r w:rsidRPr="008D2251">
        <w:t xml:space="preserve">Per qualunque controversia inerente alla validità, interpretazione, esecuzione e risoluzione del presente Contratto, sarà esclusivamente competente il </w:t>
      </w:r>
      <w:r w:rsidRPr="00487C67">
        <w:t>Foro di Napoli</w:t>
      </w:r>
      <w:r w:rsidRPr="008D2251">
        <w:t>, con esclusione di qualunque altro Foro eventualmente concorrente.</w:t>
      </w:r>
    </w:p>
    <w:p w:rsidR="00670326" w:rsidRDefault="00670326" w:rsidP="00670326">
      <w:pPr>
        <w:pStyle w:val="WW-Testonormale"/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70326" w:rsidRPr="008D2251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13</w:t>
      </w:r>
    </w:p>
    <w:p w:rsidR="00670326" w:rsidRPr="008D2251" w:rsidRDefault="00670326" w:rsidP="00670326">
      <w:pPr>
        <w:pStyle w:val="WW-Testonormale"/>
        <w:spacing w:before="120" w:after="120"/>
        <w:ind w:firstLine="3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2251">
        <w:rPr>
          <w:rFonts w:ascii="Times New Roman" w:hAnsi="Times New Roman"/>
          <w:b/>
          <w:i/>
          <w:iCs/>
          <w:sz w:val="24"/>
          <w:szCs w:val="24"/>
        </w:rPr>
        <w:t>(Trattamento dei dati personali e riservatezza delle informazioni)</w:t>
      </w:r>
    </w:p>
    <w:p w:rsidR="00670326" w:rsidRPr="008D2251" w:rsidRDefault="00670326" w:rsidP="00670326">
      <w:pPr>
        <w:pStyle w:val="Stile"/>
        <w:numPr>
          <w:ilvl w:val="0"/>
          <w:numId w:val="46"/>
        </w:numPr>
        <w:suppressAutoHyphens w:val="0"/>
        <w:autoSpaceDN w:val="0"/>
        <w:adjustRightInd w:val="0"/>
        <w:spacing w:before="120" w:line="276" w:lineRule="auto"/>
        <w:ind w:left="426" w:hanging="426"/>
        <w:jc w:val="both"/>
        <w:rPr>
          <w:rFonts w:eastAsia="Calibri"/>
          <w:lang w:eastAsia="en-US"/>
        </w:rPr>
      </w:pPr>
      <w:bookmarkStart w:id="5" w:name="_Hlk133947619"/>
      <w:r w:rsidRPr="008D2251">
        <w:rPr>
          <w:rFonts w:eastAsia="Calibri"/>
          <w:lang w:eastAsia="en-US"/>
        </w:rPr>
        <w:t xml:space="preserve">Titolare del trattamento dei dati personali è l’Istituto </w:t>
      </w:r>
    </w:p>
    <w:p w:rsidR="00670326" w:rsidRPr="008D2251" w:rsidRDefault="00670326" w:rsidP="00670326">
      <w:pPr>
        <w:pStyle w:val="Stile"/>
        <w:numPr>
          <w:ilvl w:val="0"/>
          <w:numId w:val="46"/>
        </w:numPr>
        <w:suppressAutoHyphens w:val="0"/>
        <w:autoSpaceDN w:val="0"/>
        <w:adjustRightInd w:val="0"/>
        <w:spacing w:before="120" w:line="276" w:lineRule="auto"/>
        <w:ind w:left="426" w:hanging="426"/>
        <w:jc w:val="both"/>
        <w:rPr>
          <w:rFonts w:eastAsia="Calibri"/>
          <w:lang w:eastAsia="en-US"/>
        </w:rPr>
      </w:pPr>
      <w:r w:rsidRPr="008D2251">
        <w:rPr>
          <w:rFonts w:eastAsia="Calibri"/>
          <w:lang w:eastAsia="en-US"/>
        </w:rPr>
        <w:t>Con la sottoscrizione del presente Contratto, l’Affidatario è nominato quale «</w:t>
      </w:r>
      <w:r w:rsidRPr="008D2251">
        <w:rPr>
          <w:rFonts w:eastAsia="Calibri"/>
          <w:i/>
          <w:iCs/>
          <w:lang w:eastAsia="en-US"/>
        </w:rPr>
        <w:t>Responsabile del trattamento</w:t>
      </w:r>
      <w:r w:rsidRPr="008D2251">
        <w:rPr>
          <w:rFonts w:eastAsia="Calibri"/>
          <w:lang w:eastAsia="en-US"/>
        </w:rPr>
        <w:t xml:space="preserve">» ai sensi e per gli effetti del paragrafo 28 del Regolamento (UE) n. 2016/679 </w:t>
      </w:r>
      <w:r w:rsidRPr="008D2251">
        <w:rPr>
          <w:lang w:eastAsia="it-IT"/>
        </w:rPr>
        <w:t>(di seguito, anche «</w:t>
      </w:r>
      <w:r w:rsidRPr="008D2251">
        <w:rPr>
          <w:b/>
          <w:bCs/>
          <w:lang w:eastAsia="it-IT"/>
        </w:rPr>
        <w:t>GDPR</w:t>
      </w:r>
      <w:r w:rsidRPr="008D2251">
        <w:rPr>
          <w:lang w:eastAsia="it-IT"/>
        </w:rPr>
        <w:t xml:space="preserve">») </w:t>
      </w:r>
      <w:r w:rsidRPr="008D2251">
        <w:rPr>
          <w:rFonts w:eastAsia="Calibri"/>
          <w:lang w:eastAsia="en-US"/>
        </w:rPr>
        <w:t xml:space="preserve">sulla protezione delle persone fisiche, con riguardo al trattamento dei dati personali, nonché alla libera circolazione di tali dati, per tutta la durata del Contratto. A tal fine il Responsabile è autorizzato a trattare i dati personali necessari per l’esecuzione delle attività oggetto del Contratto e si impegna ad effettuare, per conto del Titolare, le sole operazioni di trattamento necessarie per fornire la </w:t>
      </w:r>
      <w:r w:rsidRPr="008D2251">
        <w:rPr>
          <w:bCs/>
        </w:rPr>
        <w:t xml:space="preserve">Fornitura </w:t>
      </w:r>
      <w:r w:rsidRPr="008D2251">
        <w:rPr>
          <w:rFonts w:eastAsia="Calibri"/>
          <w:lang w:eastAsia="en-US"/>
        </w:rPr>
        <w:t>oggetto del presente Contratto, nei limiti delle finalità ivi specificate.</w:t>
      </w:r>
    </w:p>
    <w:p w:rsidR="00670326" w:rsidRPr="008D2251" w:rsidRDefault="00670326" w:rsidP="00670326">
      <w:pPr>
        <w:pStyle w:val="Stile"/>
        <w:numPr>
          <w:ilvl w:val="0"/>
          <w:numId w:val="46"/>
        </w:numPr>
        <w:suppressAutoHyphens w:val="0"/>
        <w:autoSpaceDN w:val="0"/>
        <w:adjustRightInd w:val="0"/>
        <w:spacing w:before="120" w:line="276" w:lineRule="auto"/>
        <w:ind w:left="426" w:hanging="426"/>
        <w:jc w:val="both"/>
        <w:rPr>
          <w:rFonts w:eastAsia="Calibri"/>
          <w:lang w:eastAsia="en-US"/>
        </w:rPr>
      </w:pPr>
      <w:r w:rsidRPr="008D2251">
        <w:rPr>
          <w:lang w:eastAsia="it-IT"/>
        </w:rPr>
        <w:t>Le Parti, sottoscrivendo il presente Contratto, acconsentono al trattamento dei rispettivi dati personali necessari all’esecuzione dello stesso, obbligandosi reciprocamente all’osservanza e alla corretta attuazione della normativa applicabile – sia europea che nazionale – in materia di protezione dei dati personali, di cui al GDPR e al d.lgs. n. 196/2003, come riformato dal d.lgs. n. 101/2018 e, da ultimo, dal D.L. n. 139/2021, convertito, con modificazioni, dalla legge n. 205/2021, (di seguito, anche «</w:t>
      </w:r>
      <w:r w:rsidRPr="008D2251">
        <w:rPr>
          <w:b/>
          <w:bCs/>
          <w:lang w:eastAsia="it-IT"/>
        </w:rPr>
        <w:t>Codice della Privacy</w:t>
      </w:r>
      <w:r w:rsidRPr="008D2251">
        <w:rPr>
          <w:lang w:eastAsia="it-IT"/>
        </w:rPr>
        <w:t>»), nonché dei provvedimenti emanati dalle competenti Autorità italiane ed europee.</w:t>
      </w:r>
    </w:p>
    <w:p w:rsidR="00670326" w:rsidRPr="008D2251" w:rsidRDefault="00670326" w:rsidP="00670326">
      <w:pPr>
        <w:pStyle w:val="Stile"/>
        <w:numPr>
          <w:ilvl w:val="0"/>
          <w:numId w:val="46"/>
        </w:numPr>
        <w:suppressAutoHyphens w:val="0"/>
        <w:autoSpaceDN w:val="0"/>
        <w:adjustRightInd w:val="0"/>
        <w:spacing w:before="120" w:line="276" w:lineRule="auto"/>
        <w:ind w:left="426" w:hanging="426"/>
        <w:jc w:val="both"/>
        <w:rPr>
          <w:rStyle w:val="ui-provider"/>
          <w:rFonts w:eastAsia="Calibri"/>
          <w:lang w:eastAsia="en-US"/>
        </w:rPr>
      </w:pPr>
      <w:r w:rsidRPr="008D2251">
        <w:rPr>
          <w:rStyle w:val="ui-provider"/>
        </w:rPr>
        <w:t xml:space="preserve">Nell’esercizio delle proprie funzioni, il Responsabile si impegna a trattare i dati conformemente alle istruzioni impartite dal Titolare, impegnandosi a far osservare le stesse anche alle persone da questi autorizzate a effettuare il trattamento dei dati personali oggetto del presente Contratto. </w:t>
      </w:r>
    </w:p>
    <w:p w:rsidR="00670326" w:rsidRPr="008D2251" w:rsidRDefault="00670326" w:rsidP="00670326">
      <w:pPr>
        <w:pStyle w:val="Stile"/>
        <w:numPr>
          <w:ilvl w:val="0"/>
          <w:numId w:val="46"/>
        </w:numPr>
        <w:suppressAutoHyphens w:val="0"/>
        <w:autoSpaceDN w:val="0"/>
        <w:adjustRightInd w:val="0"/>
        <w:spacing w:before="120" w:line="276" w:lineRule="auto"/>
        <w:ind w:left="426" w:hanging="426"/>
        <w:jc w:val="both"/>
        <w:rPr>
          <w:rFonts w:eastAsia="Calibri"/>
          <w:lang w:eastAsia="en-US"/>
        </w:rPr>
      </w:pPr>
      <w:r w:rsidRPr="008D2251">
        <w:rPr>
          <w:rStyle w:val="ui-provider"/>
        </w:rPr>
        <w:t>Il Responsabile si impegna altresì a garantire la riservatezza dei dati personali trattati nell’ambito del presente Contratto e ad adottare politiche interne e attuare misure che soddisfino i principi della protezione dei dati personali fin dalla progettazione di tali misure («</w:t>
      </w:r>
      <w:r w:rsidRPr="008D2251">
        <w:rPr>
          <w:rStyle w:val="ui-provider"/>
          <w:i/>
          <w:iCs/>
        </w:rPr>
        <w:t xml:space="preserve">privacy </w:t>
      </w:r>
      <w:proofErr w:type="spellStart"/>
      <w:r w:rsidRPr="008D2251">
        <w:rPr>
          <w:rStyle w:val="ui-provider"/>
          <w:i/>
          <w:iCs/>
        </w:rPr>
        <w:t>by</w:t>
      </w:r>
      <w:proofErr w:type="spellEnd"/>
      <w:r w:rsidRPr="008D2251">
        <w:rPr>
          <w:rStyle w:val="ui-provider"/>
          <w:i/>
          <w:iCs/>
        </w:rPr>
        <w:t xml:space="preserve"> design</w:t>
      </w:r>
      <w:r w:rsidRPr="008D2251">
        <w:rPr>
          <w:rStyle w:val="ui-provider"/>
        </w:rPr>
        <w:t>»), nonché adottare misure tecniche e organizzative adeguate a garantire che i dati personali siano trattati in ossequio al principio di necessità, ovvero che siano trattati solamente per le finalità previste e per il periodo strettamente necessario al raggiungimento delle stesse («</w:t>
      </w:r>
      <w:r w:rsidRPr="008D2251">
        <w:rPr>
          <w:rStyle w:val="ui-provider"/>
          <w:i/>
          <w:iCs/>
        </w:rPr>
        <w:t xml:space="preserve">privacy </w:t>
      </w:r>
      <w:proofErr w:type="spellStart"/>
      <w:r w:rsidRPr="008D2251">
        <w:rPr>
          <w:rStyle w:val="ui-provider"/>
          <w:i/>
          <w:iCs/>
        </w:rPr>
        <w:t>by</w:t>
      </w:r>
      <w:proofErr w:type="spellEnd"/>
      <w:r w:rsidRPr="008D2251">
        <w:rPr>
          <w:rStyle w:val="ui-provider"/>
          <w:i/>
          <w:iCs/>
        </w:rPr>
        <w:t xml:space="preserve"> default</w:t>
      </w:r>
      <w:r w:rsidRPr="008D2251">
        <w:rPr>
          <w:rStyle w:val="ui-provider"/>
        </w:rPr>
        <w:t>»).</w:t>
      </w:r>
    </w:p>
    <w:p w:rsidR="00670326" w:rsidRPr="008D2251" w:rsidRDefault="00670326" w:rsidP="00670326">
      <w:pPr>
        <w:pStyle w:val="Stile"/>
        <w:numPr>
          <w:ilvl w:val="0"/>
          <w:numId w:val="46"/>
        </w:numPr>
        <w:suppressAutoHyphens w:val="0"/>
        <w:autoSpaceDN w:val="0"/>
        <w:adjustRightInd w:val="0"/>
        <w:spacing w:before="120" w:line="276" w:lineRule="auto"/>
        <w:ind w:left="426" w:hanging="426"/>
        <w:jc w:val="both"/>
        <w:rPr>
          <w:rStyle w:val="ui-provider"/>
          <w:rFonts w:eastAsia="Calibri"/>
          <w:lang w:eastAsia="en-US"/>
        </w:rPr>
      </w:pPr>
      <w:r w:rsidRPr="008D2251">
        <w:rPr>
          <w:rStyle w:val="ui-provider"/>
        </w:rPr>
        <w:t xml:space="preserve">Il Responsabile del trattamento può ricorrere a un altro responsabile del trattamento per gestire attività di trattamento specifiche, previa autorizzazione scritta del titolare del trattamento. </w:t>
      </w:r>
    </w:p>
    <w:p w:rsidR="00670326" w:rsidRPr="008D2251" w:rsidRDefault="00670326" w:rsidP="00670326">
      <w:pPr>
        <w:pStyle w:val="Stile"/>
        <w:numPr>
          <w:ilvl w:val="0"/>
          <w:numId w:val="46"/>
        </w:numPr>
        <w:suppressAutoHyphens w:val="0"/>
        <w:autoSpaceDN w:val="0"/>
        <w:adjustRightInd w:val="0"/>
        <w:spacing w:before="120" w:line="276" w:lineRule="auto"/>
        <w:ind w:left="426" w:hanging="426"/>
        <w:jc w:val="both"/>
        <w:rPr>
          <w:rFonts w:eastAsia="Calibri"/>
          <w:lang w:eastAsia="en-US"/>
        </w:rPr>
      </w:pPr>
      <w:r w:rsidRPr="008D2251">
        <w:rPr>
          <w:rStyle w:val="ui-provider"/>
        </w:rPr>
        <w:t>Il Responsabile non può trasferire i dati personali verso un paese terzo o un’organizzazione internazionale salvo che non abbia preventivamente ottenuto l’autorizzazione scritta da parte del Titolare.</w:t>
      </w:r>
    </w:p>
    <w:bookmarkEnd w:id="5"/>
    <w:p w:rsidR="00670326" w:rsidRPr="008D2251" w:rsidRDefault="0078591D" w:rsidP="00670326">
      <w:pPr>
        <w:pStyle w:val="WW-Testonormale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14</w:t>
      </w:r>
    </w:p>
    <w:p w:rsidR="00670326" w:rsidRPr="008D2251" w:rsidRDefault="00670326" w:rsidP="00670326">
      <w:pPr>
        <w:pStyle w:val="WW-Testonormale"/>
        <w:spacing w:before="120" w:after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2251">
        <w:rPr>
          <w:rFonts w:ascii="Times New Roman" w:hAnsi="Times New Roman"/>
          <w:b/>
          <w:i/>
          <w:iCs/>
          <w:sz w:val="24"/>
          <w:szCs w:val="24"/>
        </w:rPr>
        <w:lastRenderedPageBreak/>
        <w:t>(Varie)</w:t>
      </w:r>
    </w:p>
    <w:p w:rsidR="00670326" w:rsidRPr="008D2251" w:rsidRDefault="00670326" w:rsidP="00670326">
      <w:pPr>
        <w:pStyle w:val="Stile"/>
        <w:numPr>
          <w:ilvl w:val="0"/>
          <w:numId w:val="41"/>
        </w:numPr>
        <w:spacing w:before="120"/>
        <w:ind w:left="426" w:hanging="426"/>
        <w:jc w:val="both"/>
      </w:pPr>
      <w:r w:rsidRPr="008D2251">
        <w:t>Il presente Contratto è regolato dalla legge italiana.</w:t>
      </w:r>
    </w:p>
    <w:p w:rsidR="00670326" w:rsidRPr="008D2251" w:rsidRDefault="00670326" w:rsidP="00670326">
      <w:pPr>
        <w:pStyle w:val="Stile"/>
        <w:numPr>
          <w:ilvl w:val="0"/>
          <w:numId w:val="41"/>
        </w:numPr>
        <w:spacing w:before="120"/>
        <w:ind w:left="426" w:hanging="426"/>
        <w:jc w:val="both"/>
      </w:pPr>
      <w:r w:rsidRPr="008D2251">
        <w:t>Il presente Contratto e i suoi allegati costituiscono l’integrale manifestazione di volontà negoziale delle Parti. L’eventuale invalidità o inefficacia di una delle clausole del presente Contratto sarà confinata alla sola clausola invalida o inefficace e non comporterà l’invalidità o l’inefficacia del Contratto nella sua interezza.</w:t>
      </w:r>
    </w:p>
    <w:p w:rsidR="00670326" w:rsidRPr="008D2251" w:rsidRDefault="00670326" w:rsidP="00670326">
      <w:pPr>
        <w:pStyle w:val="Stile"/>
        <w:numPr>
          <w:ilvl w:val="0"/>
          <w:numId w:val="41"/>
        </w:numPr>
        <w:spacing w:before="120"/>
        <w:ind w:left="426" w:hanging="426"/>
        <w:jc w:val="both"/>
      </w:pPr>
      <w:r w:rsidRPr="008D2251">
        <w:t>Eventuali omissioni o ritardi delle Parti nel pretendere l’adempimento di una prestazione cui abbiano diritto non costituiranno rinuncia al diritto a conseguire la prestazione stessa.</w:t>
      </w:r>
    </w:p>
    <w:p w:rsidR="00670326" w:rsidRPr="008D2251" w:rsidRDefault="00670326" w:rsidP="00670326">
      <w:pPr>
        <w:pStyle w:val="Stile"/>
        <w:numPr>
          <w:ilvl w:val="0"/>
          <w:numId w:val="41"/>
        </w:numPr>
        <w:spacing w:before="120"/>
        <w:ind w:left="426" w:hanging="426"/>
        <w:jc w:val="both"/>
      </w:pPr>
      <w:r w:rsidRPr="008D2251">
        <w:t>Ogni modifica successiva del Contratto dovrà essere stabilita per iscritto.</w:t>
      </w:r>
    </w:p>
    <w:p w:rsidR="00670326" w:rsidRPr="008D2251" w:rsidRDefault="00670326" w:rsidP="00670326">
      <w:pPr>
        <w:pStyle w:val="Stile"/>
        <w:numPr>
          <w:ilvl w:val="0"/>
          <w:numId w:val="41"/>
        </w:numPr>
        <w:spacing w:before="120"/>
        <w:ind w:left="426" w:hanging="426"/>
        <w:jc w:val="both"/>
      </w:pPr>
      <w:r w:rsidRPr="008D2251">
        <w:t>Per tutto quanto qui non espressamente previsto, si rimanda alle previsioni normative in tema di appalti pubblici, alle previsioni del codice civile e alla normativa comunque applicabile in materia.</w:t>
      </w:r>
    </w:p>
    <w:p w:rsidR="00670326" w:rsidRPr="008D2251" w:rsidRDefault="00670326" w:rsidP="00670326">
      <w:pPr>
        <w:pStyle w:val="Stile"/>
        <w:numPr>
          <w:ilvl w:val="0"/>
          <w:numId w:val="41"/>
        </w:numPr>
        <w:spacing w:before="120"/>
        <w:ind w:left="425" w:hanging="425"/>
        <w:jc w:val="both"/>
      </w:pPr>
      <w:r w:rsidRPr="008D2251">
        <w:t>Le eventuali modifiche alla normativa in sede di esecuzione dei contratti pubblici, aventi carattere sopravvenuto rispetto alla stipula del presente Contratto, non modificheranno la disciplina contrattuale qui contenuta, salvi i casi di espressa retroattività di tali nuove sopravvenienze.</w:t>
      </w:r>
    </w:p>
    <w:p w:rsidR="00670326" w:rsidRPr="00CF1BD7" w:rsidRDefault="00670326" w:rsidP="00670326">
      <w:pPr>
        <w:pStyle w:val="Stile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670326" w:rsidRPr="00CF1BD7" w:rsidRDefault="00670326" w:rsidP="00670326">
      <w:pPr>
        <w:spacing w:before="120" w:after="120"/>
        <w:rPr>
          <w:rFonts w:cstheme="minorHAnsi"/>
        </w:rPr>
      </w:pPr>
      <w:r w:rsidRPr="00CF1BD7">
        <w:rPr>
          <w:rFonts w:cstheme="minorHAnsi"/>
        </w:rPr>
        <w:t>Letto, confermato e sottoscritto.</w:t>
      </w:r>
    </w:p>
    <w:p w:rsidR="00670326" w:rsidRPr="00CF1BD7" w:rsidRDefault="00670326" w:rsidP="00670326">
      <w:pPr>
        <w:spacing w:before="120" w:after="120"/>
        <w:rPr>
          <w:rFonts w:cstheme="minorHAnsi"/>
        </w:rPr>
      </w:pPr>
      <w:r>
        <w:rPr>
          <w:rFonts w:cstheme="minorHAnsi"/>
        </w:rPr>
        <w:t>Ischia</w:t>
      </w:r>
      <w:r w:rsidRPr="002C3E38">
        <w:rPr>
          <w:rFonts w:cstheme="minorHAnsi"/>
        </w:rPr>
        <w:t xml:space="preserve">, </w:t>
      </w:r>
      <w:r w:rsidR="002C3E38" w:rsidRPr="002C3E38">
        <w:rPr>
          <w:rFonts w:cstheme="minorHAnsi"/>
        </w:rPr>
        <w:t xml:space="preserve">lì </w:t>
      </w:r>
      <w:r w:rsidR="0078591D">
        <w:rPr>
          <w:rFonts w:cstheme="minorHAnsi"/>
        </w:rPr>
        <w:t>21/03/2024</w:t>
      </w:r>
      <w:r w:rsidRPr="00CF1BD7">
        <w:rPr>
          <w:rFonts w:cstheme="minorHAnsi"/>
          <w:i/>
          <w:iCs/>
        </w:rPr>
        <w:tab/>
      </w:r>
    </w:p>
    <w:p w:rsidR="00670326" w:rsidRPr="00CF1BD7" w:rsidRDefault="00670326" w:rsidP="00670326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F1BD7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90562647"/>
      <w:r w:rsidRPr="00CF1BD7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670326" w:rsidRPr="00CF1BD7" w:rsidRDefault="00670326" w:rsidP="00670326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F1BD7">
        <w:rPr>
          <w:rFonts w:asciiTheme="minorHAnsi" w:hAnsiTheme="minorHAnsi" w:cstheme="minorHAnsi"/>
          <w:sz w:val="22"/>
          <w:szCs w:val="22"/>
        </w:rPr>
        <w:t xml:space="preserve">     </w:t>
      </w:r>
      <w:r w:rsidRPr="00CF1BD7">
        <w:rPr>
          <w:rFonts w:asciiTheme="minorHAnsi" w:hAnsiTheme="minorHAnsi" w:cstheme="minorHAnsi"/>
          <w:smallCaps/>
          <w:sz w:val="22"/>
          <w:szCs w:val="22"/>
        </w:rPr>
        <w:t>L’Affidatario</w:t>
      </w:r>
      <w:bookmarkEnd w:id="6"/>
      <w:r w:rsidRPr="00CF1BD7">
        <w:rPr>
          <w:rFonts w:asciiTheme="minorHAnsi" w:hAnsiTheme="minorHAnsi" w:cstheme="minorHAnsi"/>
          <w:sz w:val="22"/>
          <w:szCs w:val="22"/>
        </w:rPr>
        <w:tab/>
      </w:r>
      <w:r w:rsidRPr="00CF1BD7">
        <w:rPr>
          <w:rFonts w:asciiTheme="minorHAnsi" w:hAnsiTheme="minorHAnsi" w:cstheme="minorHAnsi"/>
          <w:sz w:val="22"/>
          <w:szCs w:val="22"/>
        </w:rPr>
        <w:tab/>
      </w:r>
      <w:r w:rsidRPr="00CF1BD7">
        <w:rPr>
          <w:rFonts w:asciiTheme="minorHAnsi" w:hAnsiTheme="minorHAnsi" w:cstheme="minorHAnsi"/>
          <w:sz w:val="22"/>
          <w:szCs w:val="22"/>
        </w:rPr>
        <w:tab/>
      </w:r>
      <w:r w:rsidRPr="00CF1BD7">
        <w:rPr>
          <w:rFonts w:asciiTheme="minorHAnsi" w:hAnsiTheme="minorHAnsi" w:cstheme="minorHAnsi"/>
          <w:sz w:val="22"/>
          <w:szCs w:val="22"/>
        </w:rPr>
        <w:tab/>
      </w:r>
      <w:r w:rsidRPr="00CF1BD7">
        <w:rPr>
          <w:rFonts w:asciiTheme="minorHAnsi" w:hAnsiTheme="minorHAnsi" w:cstheme="minorHAnsi"/>
          <w:sz w:val="22"/>
          <w:szCs w:val="22"/>
        </w:rPr>
        <w:tab/>
      </w:r>
      <w:r w:rsidRPr="00CF1BD7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CF1BD7">
        <w:rPr>
          <w:rFonts w:asciiTheme="minorHAnsi" w:hAnsiTheme="minorHAnsi" w:cstheme="minorHAnsi"/>
          <w:smallCaps/>
          <w:sz w:val="22"/>
          <w:szCs w:val="22"/>
        </w:rPr>
        <w:tab/>
      </w:r>
      <w:r w:rsidRPr="00CF1BD7">
        <w:rPr>
          <w:rFonts w:asciiTheme="minorHAnsi" w:hAnsiTheme="minorHAnsi" w:cstheme="minorHAnsi"/>
          <w:smallCaps/>
          <w:sz w:val="22"/>
          <w:szCs w:val="22"/>
        </w:rPr>
        <w:tab/>
        <w:t>La Stazione Appaltante</w:t>
      </w:r>
    </w:p>
    <w:p w:rsidR="00670326" w:rsidRPr="00CF1BD7" w:rsidRDefault="00AF260C" w:rsidP="00670326">
      <w:pPr>
        <w:tabs>
          <w:tab w:val="left" w:pos="6379"/>
        </w:tabs>
        <w:spacing w:before="120" w:after="120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Rectangle 3" o:spid="_x0000_s1026" style="position:absolute;left:0;text-align:left;margin-left:.85pt;margin-top:3.1pt;width:138pt;height:4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" fillcolor="#f2f2f2"/>
        </w:pict>
      </w:r>
      <w:r>
        <w:rPr>
          <w:rFonts w:cstheme="minorHAnsi"/>
          <w:noProof/>
          <w:lang w:eastAsia="it-IT"/>
        </w:rPr>
        <w:pict>
          <v:rect id="_x0000_s1027" style="position:absolute;left:0;text-align:left;margin-left:332pt;margin-top:2.85pt;width:138pt;height:4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" fillcolor="#f2f2f2"/>
        </w:pict>
      </w:r>
    </w:p>
    <w:p w:rsidR="008F1E7B" w:rsidRPr="002F46F6" w:rsidRDefault="008F1E7B" w:rsidP="002F46F6">
      <w:pPr>
        <w:jc w:val="center"/>
      </w:pPr>
    </w:p>
    <w:sectPr w:rsidR="008F1E7B" w:rsidRPr="002F46F6" w:rsidSect="00AC418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D8" w:rsidRDefault="008467D8" w:rsidP="006E1F94">
      <w:r>
        <w:separator/>
      </w:r>
    </w:p>
  </w:endnote>
  <w:endnote w:type="continuationSeparator" w:id="0">
    <w:p w:rsidR="008467D8" w:rsidRDefault="008467D8" w:rsidP="006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D8" w:rsidRDefault="008467D8" w:rsidP="006E1F94">
      <w:r>
        <w:separator/>
      </w:r>
    </w:p>
  </w:footnote>
  <w:footnote w:type="continuationSeparator" w:id="0">
    <w:p w:rsidR="008467D8" w:rsidRDefault="008467D8" w:rsidP="006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B" w:rsidRDefault="00EE4F3B" w:rsidP="006E1F94">
    <w:pPr>
      <w:autoSpaceDE w:val="0"/>
      <w:autoSpaceDN w:val="0"/>
      <w:adjustRightInd w:val="0"/>
      <w:jc w:val="center"/>
      <w:rPr>
        <w:rFonts w:ascii="Bookman Old Style" w:hAnsi="Bookman Old Style" w:cs="Bookman Old Style"/>
        <w:noProof/>
        <w:color w:val="000000"/>
        <w:lang w:eastAsia="it-IT" w:bidi="ar-SA"/>
      </w:rPr>
    </w:pPr>
  </w:p>
  <w:p w:rsidR="006E1F94" w:rsidRPr="002410C0" w:rsidRDefault="00EE4F3B" w:rsidP="00EE4F3B">
    <w:pPr>
      <w:autoSpaceDE w:val="0"/>
      <w:autoSpaceDN w:val="0"/>
      <w:adjustRightInd w:val="0"/>
      <w:jc w:val="right"/>
      <w:rPr>
        <w:rFonts w:ascii="Bookman Old Style" w:hAnsi="Bookman Old Style" w:cs="Bookman Old Style"/>
        <w:color w:val="000000"/>
      </w:rPr>
    </w:pPr>
    <w:r w:rsidRPr="00EE4F3B">
      <w:rPr>
        <w:rFonts w:ascii="Bookman Old Style" w:hAnsi="Bookman Old Style" w:cs="Bookman Old Style"/>
        <w:noProof/>
        <w:color w:val="000000"/>
        <w:lang w:eastAsia="it-IT" w:bidi="ar-SA"/>
      </w:rPr>
      <w:drawing>
        <wp:inline distT="0" distB="0" distL="0" distR="0">
          <wp:extent cx="1765588" cy="462416"/>
          <wp:effectExtent l="19050" t="0" r="6062" b="0"/>
          <wp:docPr id="4" name="Immagine 3" descr="C:\Users\Docente\Desktop\LOGO 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cente\Desktop\LOGO FU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554" cy="46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626E" w:rsidRPr="003A626E">
      <w:rPr>
        <w:rFonts w:ascii="Bookman Old Style" w:hAnsi="Bookman Old Style" w:cs="Bookman Old Style"/>
        <w:noProof/>
        <w:color w:val="000000"/>
        <w:lang w:eastAsia="it-IT" w:bidi="ar-SA"/>
      </w:rPr>
      <w:drawing>
        <wp:inline distT="0" distB="0" distL="0" distR="0">
          <wp:extent cx="4286250" cy="457200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862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26E" w:rsidRDefault="003A626E" w:rsidP="003A626E">
    <w:pPr>
      <w:keepNext/>
      <w:keepLines/>
      <w:autoSpaceDE w:val="0"/>
      <w:autoSpaceDN w:val="0"/>
      <w:adjustRightInd w:val="0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 w:rsidR="008C601D"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6E1F94" w:rsidRPr="0012720B" w:rsidRDefault="006E1F94" w:rsidP="00EE4F3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</w:t>
    </w:r>
  </w:p>
  <w:p w:rsidR="006E1F94" w:rsidRDefault="006E1F94" w:rsidP="00EE4F3B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</w:p>
  <w:p w:rsidR="006E1F94" w:rsidRDefault="006E1F94" w:rsidP="00EE4F3B">
    <w:pPr>
      <w:pStyle w:val="Intestazione"/>
      <w:jc w:val="center"/>
    </w:pPr>
  </w:p>
  <w:p w:rsidR="006E1F94" w:rsidRDefault="006E1F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2F8"/>
    <w:multiLevelType w:val="multilevel"/>
    <w:tmpl w:val="EA60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649C"/>
    <w:multiLevelType w:val="hybridMultilevel"/>
    <w:tmpl w:val="69E280AA"/>
    <w:lvl w:ilvl="0" w:tplc="05888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26B4"/>
    <w:multiLevelType w:val="multilevel"/>
    <w:tmpl w:val="38C2E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Verdana" w:eastAsia="Times New Roman" w:hAnsi="Verdana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5D26BE6"/>
    <w:multiLevelType w:val="hybridMultilevel"/>
    <w:tmpl w:val="EA600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4587"/>
    <w:multiLevelType w:val="hybridMultilevel"/>
    <w:tmpl w:val="5122F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4C5B"/>
    <w:multiLevelType w:val="hybridMultilevel"/>
    <w:tmpl w:val="7CA2B5E8"/>
    <w:lvl w:ilvl="0" w:tplc="1800F9C8">
      <w:start w:val="1"/>
      <w:numFmt w:val="decimal"/>
      <w:lvlText w:val="%1."/>
      <w:lvlJc w:val="left"/>
      <w:pPr>
        <w:ind w:left="502" w:hanging="360"/>
      </w:pPr>
      <w:rPr>
        <w:rFonts w:asciiTheme="minorHAnsi" w:eastAsia="Times" w:hAnsiTheme="minorHAnsi" w:cstheme="minorHAnsi" w:hint="default"/>
        <w:b w:val="0"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3D56"/>
    <w:multiLevelType w:val="hybridMultilevel"/>
    <w:tmpl w:val="AB9CEB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466A4"/>
    <w:multiLevelType w:val="hybridMultilevel"/>
    <w:tmpl w:val="CDAA8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92BFA"/>
    <w:multiLevelType w:val="hybridMultilevel"/>
    <w:tmpl w:val="27F675D8"/>
    <w:lvl w:ilvl="0" w:tplc="7D6ABE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41A0"/>
    <w:multiLevelType w:val="hybridMultilevel"/>
    <w:tmpl w:val="BB38ED2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F81E01"/>
    <w:multiLevelType w:val="hybridMultilevel"/>
    <w:tmpl w:val="9F668F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331C02"/>
    <w:multiLevelType w:val="hybridMultilevel"/>
    <w:tmpl w:val="405A1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22FF7"/>
    <w:multiLevelType w:val="multilevel"/>
    <w:tmpl w:val="D722CE6E"/>
    <w:lvl w:ilvl="0">
      <w:start w:val="1"/>
      <w:numFmt w:val="decimal"/>
      <w:lvlText w:val="%1."/>
      <w:lvlJc w:val="left"/>
      <w:pPr>
        <w:ind w:left="853" w:hanging="427"/>
      </w:pPr>
      <w:rPr>
        <w:rFonts w:hint="default"/>
        <w:i w:val="0"/>
        <w:color w:val="auto"/>
        <w:spacing w:val="-1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293" w:hanging="360"/>
      </w:pPr>
    </w:lvl>
    <w:lvl w:ilvl="2" w:tentative="1">
      <w:start w:val="1"/>
      <w:numFmt w:val="lowerRoman"/>
      <w:lvlText w:val="%3."/>
      <w:lvlJc w:val="right"/>
      <w:pPr>
        <w:ind w:left="3013" w:hanging="180"/>
      </w:pPr>
    </w:lvl>
    <w:lvl w:ilvl="3" w:tentative="1">
      <w:start w:val="1"/>
      <w:numFmt w:val="decimal"/>
      <w:lvlText w:val="%4."/>
      <w:lvlJc w:val="left"/>
      <w:pPr>
        <w:ind w:left="3733" w:hanging="360"/>
      </w:pPr>
    </w:lvl>
    <w:lvl w:ilvl="4" w:tentative="1">
      <w:start w:val="1"/>
      <w:numFmt w:val="lowerLetter"/>
      <w:lvlText w:val="%5."/>
      <w:lvlJc w:val="left"/>
      <w:pPr>
        <w:ind w:left="4453" w:hanging="360"/>
      </w:pPr>
    </w:lvl>
    <w:lvl w:ilvl="5" w:tentative="1">
      <w:start w:val="1"/>
      <w:numFmt w:val="lowerRoman"/>
      <w:lvlText w:val="%6."/>
      <w:lvlJc w:val="right"/>
      <w:pPr>
        <w:ind w:left="5173" w:hanging="180"/>
      </w:pPr>
    </w:lvl>
    <w:lvl w:ilvl="6" w:tentative="1">
      <w:start w:val="1"/>
      <w:numFmt w:val="decimal"/>
      <w:lvlText w:val="%7."/>
      <w:lvlJc w:val="left"/>
      <w:pPr>
        <w:ind w:left="5893" w:hanging="360"/>
      </w:pPr>
    </w:lvl>
    <w:lvl w:ilvl="7" w:tentative="1">
      <w:start w:val="1"/>
      <w:numFmt w:val="lowerLetter"/>
      <w:lvlText w:val="%8."/>
      <w:lvlJc w:val="left"/>
      <w:pPr>
        <w:ind w:left="6613" w:hanging="360"/>
      </w:pPr>
    </w:lvl>
    <w:lvl w:ilvl="8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3">
    <w:nsid w:val="29F84014"/>
    <w:multiLevelType w:val="multilevel"/>
    <w:tmpl w:val="D57A2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2A9839EB"/>
    <w:multiLevelType w:val="hybridMultilevel"/>
    <w:tmpl w:val="701C61D2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2AEF5B14"/>
    <w:multiLevelType w:val="hybridMultilevel"/>
    <w:tmpl w:val="8FE6FD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F0042"/>
    <w:multiLevelType w:val="hybridMultilevel"/>
    <w:tmpl w:val="3C248B8E"/>
    <w:lvl w:ilvl="0" w:tplc="8EFA7D2A">
      <w:numFmt w:val="bullet"/>
      <w:lvlText w:val="-"/>
      <w:lvlJc w:val="left"/>
      <w:pPr>
        <w:ind w:left="1080" w:hanging="360"/>
      </w:pPr>
      <w:rPr>
        <w:rFonts w:ascii="Calibri" w:eastAsia="SimSu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920102"/>
    <w:multiLevelType w:val="hybridMultilevel"/>
    <w:tmpl w:val="B944F5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530045"/>
    <w:multiLevelType w:val="hybridMultilevel"/>
    <w:tmpl w:val="88688FCE"/>
    <w:lvl w:ilvl="0" w:tplc="2F8A2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E46CBA"/>
    <w:multiLevelType w:val="hybridMultilevel"/>
    <w:tmpl w:val="EA600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00232"/>
    <w:multiLevelType w:val="hybridMultilevel"/>
    <w:tmpl w:val="F07EA6CC"/>
    <w:lvl w:ilvl="0" w:tplc="17E2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351CC"/>
    <w:multiLevelType w:val="multilevel"/>
    <w:tmpl w:val="3C84E8E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46E6"/>
    <w:multiLevelType w:val="hybridMultilevel"/>
    <w:tmpl w:val="1BB8AD5C"/>
    <w:lvl w:ilvl="0" w:tplc="52587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4">
    <w:nsid w:val="47D0488A"/>
    <w:multiLevelType w:val="multilevel"/>
    <w:tmpl w:val="C7905F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5">
    <w:nsid w:val="47FE26DB"/>
    <w:multiLevelType w:val="hybridMultilevel"/>
    <w:tmpl w:val="8BD6FC16"/>
    <w:lvl w:ilvl="0" w:tplc="01A0DA0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150D9"/>
    <w:multiLevelType w:val="hybridMultilevel"/>
    <w:tmpl w:val="D9CE456A"/>
    <w:lvl w:ilvl="0" w:tplc="4158481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836B47"/>
    <w:multiLevelType w:val="hybridMultilevel"/>
    <w:tmpl w:val="70387B82"/>
    <w:lvl w:ilvl="0" w:tplc="2ECC959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D40D4E"/>
    <w:multiLevelType w:val="hybridMultilevel"/>
    <w:tmpl w:val="51D48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F3CF5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052606"/>
    <w:multiLevelType w:val="hybridMultilevel"/>
    <w:tmpl w:val="B8CC220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671E8"/>
    <w:multiLevelType w:val="hybridMultilevel"/>
    <w:tmpl w:val="1A50E7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888271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3291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AE4E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582E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82BD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06C8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80B8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92C8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9B766C"/>
    <w:multiLevelType w:val="hybridMultilevel"/>
    <w:tmpl w:val="53648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D15D7"/>
    <w:multiLevelType w:val="hybridMultilevel"/>
    <w:tmpl w:val="60E249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52880"/>
    <w:multiLevelType w:val="hybridMultilevel"/>
    <w:tmpl w:val="10C6BFA6"/>
    <w:lvl w:ilvl="0" w:tplc="826CC856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7D6895"/>
    <w:multiLevelType w:val="multilevel"/>
    <w:tmpl w:val="098A4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30D6F"/>
    <w:multiLevelType w:val="hybridMultilevel"/>
    <w:tmpl w:val="86B42B9C"/>
    <w:lvl w:ilvl="0" w:tplc="09F674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2125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5380B"/>
    <w:multiLevelType w:val="hybridMultilevel"/>
    <w:tmpl w:val="B132485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0349A"/>
    <w:multiLevelType w:val="hybridMultilevel"/>
    <w:tmpl w:val="F916633C"/>
    <w:lvl w:ilvl="0" w:tplc="04100005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39">
    <w:nsid w:val="6CC512F6"/>
    <w:multiLevelType w:val="hybridMultilevel"/>
    <w:tmpl w:val="4AA87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1710E"/>
    <w:multiLevelType w:val="hybridMultilevel"/>
    <w:tmpl w:val="B132485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F53EE"/>
    <w:multiLevelType w:val="hybridMultilevel"/>
    <w:tmpl w:val="22B60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12B39"/>
    <w:multiLevelType w:val="hybridMultilevel"/>
    <w:tmpl w:val="378684F8"/>
    <w:lvl w:ilvl="0" w:tplc="9328F9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866" w:hanging="360"/>
      </w:pPr>
    </w:lvl>
    <w:lvl w:ilvl="2" w:tplc="04090005" w:tentative="1">
      <w:start w:val="1"/>
      <w:numFmt w:val="lowerRoman"/>
      <w:lvlText w:val="%3."/>
      <w:lvlJc w:val="right"/>
      <w:pPr>
        <w:ind w:left="2586" w:hanging="180"/>
      </w:pPr>
    </w:lvl>
    <w:lvl w:ilvl="3" w:tplc="04090001" w:tentative="1">
      <w:start w:val="1"/>
      <w:numFmt w:val="decimal"/>
      <w:lvlText w:val="%4."/>
      <w:lvlJc w:val="left"/>
      <w:pPr>
        <w:ind w:left="3306" w:hanging="360"/>
      </w:pPr>
    </w:lvl>
    <w:lvl w:ilvl="4" w:tplc="04090003" w:tentative="1">
      <w:start w:val="1"/>
      <w:numFmt w:val="lowerLetter"/>
      <w:lvlText w:val="%5."/>
      <w:lvlJc w:val="left"/>
      <w:pPr>
        <w:ind w:left="4026" w:hanging="360"/>
      </w:pPr>
    </w:lvl>
    <w:lvl w:ilvl="5" w:tplc="04090005" w:tentative="1">
      <w:start w:val="1"/>
      <w:numFmt w:val="lowerRoman"/>
      <w:lvlText w:val="%6."/>
      <w:lvlJc w:val="right"/>
      <w:pPr>
        <w:ind w:left="4746" w:hanging="180"/>
      </w:pPr>
    </w:lvl>
    <w:lvl w:ilvl="6" w:tplc="04090001" w:tentative="1">
      <w:start w:val="1"/>
      <w:numFmt w:val="decimal"/>
      <w:lvlText w:val="%7."/>
      <w:lvlJc w:val="left"/>
      <w:pPr>
        <w:ind w:left="5466" w:hanging="360"/>
      </w:pPr>
    </w:lvl>
    <w:lvl w:ilvl="7" w:tplc="04090003" w:tentative="1">
      <w:start w:val="1"/>
      <w:numFmt w:val="lowerLetter"/>
      <w:lvlText w:val="%8."/>
      <w:lvlJc w:val="left"/>
      <w:pPr>
        <w:ind w:left="6186" w:hanging="360"/>
      </w:pPr>
    </w:lvl>
    <w:lvl w:ilvl="8" w:tplc="040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294EF6"/>
    <w:multiLevelType w:val="hybridMultilevel"/>
    <w:tmpl w:val="CA62B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E085D"/>
    <w:multiLevelType w:val="hybridMultilevel"/>
    <w:tmpl w:val="F8AC85BC"/>
    <w:lvl w:ilvl="0" w:tplc="8FE83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B44F7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4077E"/>
    <w:multiLevelType w:val="multilevel"/>
    <w:tmpl w:val="D722CE6E"/>
    <w:lvl w:ilvl="0">
      <w:start w:val="1"/>
      <w:numFmt w:val="decimal"/>
      <w:lvlText w:val="%1."/>
      <w:lvlJc w:val="left"/>
      <w:pPr>
        <w:ind w:left="853" w:hanging="427"/>
      </w:pPr>
      <w:rPr>
        <w:rFonts w:hint="default"/>
        <w:i w:val="0"/>
        <w:color w:val="auto"/>
        <w:spacing w:val="-1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293" w:hanging="360"/>
      </w:pPr>
    </w:lvl>
    <w:lvl w:ilvl="2" w:tentative="1">
      <w:start w:val="1"/>
      <w:numFmt w:val="lowerRoman"/>
      <w:lvlText w:val="%3."/>
      <w:lvlJc w:val="right"/>
      <w:pPr>
        <w:ind w:left="3013" w:hanging="180"/>
      </w:pPr>
    </w:lvl>
    <w:lvl w:ilvl="3" w:tentative="1">
      <w:start w:val="1"/>
      <w:numFmt w:val="decimal"/>
      <w:lvlText w:val="%4."/>
      <w:lvlJc w:val="left"/>
      <w:pPr>
        <w:ind w:left="3733" w:hanging="360"/>
      </w:pPr>
    </w:lvl>
    <w:lvl w:ilvl="4" w:tentative="1">
      <w:start w:val="1"/>
      <w:numFmt w:val="lowerLetter"/>
      <w:lvlText w:val="%5."/>
      <w:lvlJc w:val="left"/>
      <w:pPr>
        <w:ind w:left="4453" w:hanging="360"/>
      </w:pPr>
    </w:lvl>
    <w:lvl w:ilvl="5" w:tentative="1">
      <w:start w:val="1"/>
      <w:numFmt w:val="lowerRoman"/>
      <w:lvlText w:val="%6."/>
      <w:lvlJc w:val="right"/>
      <w:pPr>
        <w:ind w:left="5173" w:hanging="180"/>
      </w:pPr>
    </w:lvl>
    <w:lvl w:ilvl="6" w:tentative="1">
      <w:start w:val="1"/>
      <w:numFmt w:val="decimal"/>
      <w:lvlText w:val="%7."/>
      <w:lvlJc w:val="left"/>
      <w:pPr>
        <w:ind w:left="5893" w:hanging="360"/>
      </w:pPr>
    </w:lvl>
    <w:lvl w:ilvl="7" w:tentative="1">
      <w:start w:val="1"/>
      <w:numFmt w:val="lowerLetter"/>
      <w:lvlText w:val="%8."/>
      <w:lvlJc w:val="left"/>
      <w:pPr>
        <w:ind w:left="6613" w:hanging="360"/>
      </w:pPr>
    </w:lvl>
    <w:lvl w:ilvl="8" w:tentative="1">
      <w:start w:val="1"/>
      <w:numFmt w:val="lowerRoman"/>
      <w:lvlText w:val="%9."/>
      <w:lvlJc w:val="right"/>
      <w:pPr>
        <w:ind w:left="7333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7"/>
  </w:num>
  <w:num w:numId="5">
    <w:abstractNumId w:val="16"/>
  </w:num>
  <w:num w:numId="6">
    <w:abstractNumId w:val="36"/>
  </w:num>
  <w:num w:numId="7">
    <w:abstractNumId w:val="4"/>
  </w:num>
  <w:num w:numId="8">
    <w:abstractNumId w:val="32"/>
  </w:num>
  <w:num w:numId="9">
    <w:abstractNumId w:val="20"/>
  </w:num>
  <w:num w:numId="10">
    <w:abstractNumId w:val="22"/>
  </w:num>
  <w:num w:numId="11">
    <w:abstractNumId w:val="39"/>
  </w:num>
  <w:num w:numId="12">
    <w:abstractNumId w:val="7"/>
  </w:num>
  <w:num w:numId="13">
    <w:abstractNumId w:val="25"/>
  </w:num>
  <w:num w:numId="14">
    <w:abstractNumId w:val="15"/>
  </w:num>
  <w:num w:numId="15">
    <w:abstractNumId w:val="2"/>
  </w:num>
  <w:num w:numId="16">
    <w:abstractNumId w:val="11"/>
  </w:num>
  <w:num w:numId="17">
    <w:abstractNumId w:val="42"/>
  </w:num>
  <w:num w:numId="18">
    <w:abstractNumId w:val="24"/>
  </w:num>
  <w:num w:numId="19">
    <w:abstractNumId w:val="14"/>
  </w:num>
  <w:num w:numId="20">
    <w:abstractNumId w:val="23"/>
  </w:num>
  <w:num w:numId="21">
    <w:abstractNumId w:val="34"/>
  </w:num>
  <w:num w:numId="22">
    <w:abstractNumId w:val="0"/>
  </w:num>
  <w:num w:numId="23">
    <w:abstractNumId w:val="28"/>
  </w:num>
  <w:num w:numId="24">
    <w:abstractNumId w:val="5"/>
  </w:num>
  <w:num w:numId="25">
    <w:abstractNumId w:val="13"/>
  </w:num>
  <w:num w:numId="26">
    <w:abstractNumId w:val="30"/>
  </w:num>
  <w:num w:numId="27">
    <w:abstractNumId w:val="10"/>
  </w:num>
  <w:num w:numId="28">
    <w:abstractNumId w:val="6"/>
  </w:num>
  <w:num w:numId="29">
    <w:abstractNumId w:val="27"/>
  </w:num>
  <w:num w:numId="30">
    <w:abstractNumId w:val="12"/>
  </w:num>
  <w:num w:numId="31">
    <w:abstractNumId w:val="38"/>
  </w:num>
  <w:num w:numId="32">
    <w:abstractNumId w:val="41"/>
  </w:num>
  <w:num w:numId="33">
    <w:abstractNumId w:val="45"/>
  </w:num>
  <w:num w:numId="34">
    <w:abstractNumId w:val="44"/>
  </w:num>
  <w:num w:numId="35">
    <w:abstractNumId w:val="43"/>
  </w:num>
  <w:num w:numId="36">
    <w:abstractNumId w:val="8"/>
  </w:num>
  <w:num w:numId="37">
    <w:abstractNumId w:val="37"/>
  </w:num>
  <w:num w:numId="38">
    <w:abstractNumId w:val="21"/>
  </w:num>
  <w:num w:numId="39">
    <w:abstractNumId w:val="40"/>
  </w:num>
  <w:num w:numId="40">
    <w:abstractNumId w:val="31"/>
  </w:num>
  <w:num w:numId="41">
    <w:abstractNumId w:val="29"/>
  </w:num>
  <w:num w:numId="42">
    <w:abstractNumId w:val="3"/>
  </w:num>
  <w:num w:numId="43">
    <w:abstractNumId w:val="35"/>
  </w:num>
  <w:num w:numId="44">
    <w:abstractNumId w:val="9"/>
  </w:num>
  <w:num w:numId="45">
    <w:abstractNumId w:val="33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E1F94"/>
    <w:rsid w:val="0001795C"/>
    <w:rsid w:val="000253DF"/>
    <w:rsid w:val="000658F6"/>
    <w:rsid w:val="00075E1B"/>
    <w:rsid w:val="000A50DB"/>
    <w:rsid w:val="000B28C9"/>
    <w:rsid w:val="0010389C"/>
    <w:rsid w:val="00104E8D"/>
    <w:rsid w:val="001152E6"/>
    <w:rsid w:val="00122569"/>
    <w:rsid w:val="001229C6"/>
    <w:rsid w:val="00123BD6"/>
    <w:rsid w:val="0012548F"/>
    <w:rsid w:val="0012674A"/>
    <w:rsid w:val="00140DDA"/>
    <w:rsid w:val="00150CB3"/>
    <w:rsid w:val="00167579"/>
    <w:rsid w:val="00175CF2"/>
    <w:rsid w:val="001962B3"/>
    <w:rsid w:val="001B3816"/>
    <w:rsid w:val="001C1786"/>
    <w:rsid w:val="001C4ED6"/>
    <w:rsid w:val="001E0DF6"/>
    <w:rsid w:val="001E6B3A"/>
    <w:rsid w:val="00204BDF"/>
    <w:rsid w:val="00242038"/>
    <w:rsid w:val="00252DEC"/>
    <w:rsid w:val="00261103"/>
    <w:rsid w:val="00262056"/>
    <w:rsid w:val="002735A8"/>
    <w:rsid w:val="0028109C"/>
    <w:rsid w:val="00286DA6"/>
    <w:rsid w:val="00297B08"/>
    <w:rsid w:val="002A1210"/>
    <w:rsid w:val="002A48D4"/>
    <w:rsid w:val="002C3E38"/>
    <w:rsid w:val="002F46F6"/>
    <w:rsid w:val="003224BF"/>
    <w:rsid w:val="00330989"/>
    <w:rsid w:val="00333D41"/>
    <w:rsid w:val="00333F60"/>
    <w:rsid w:val="00342056"/>
    <w:rsid w:val="0035689B"/>
    <w:rsid w:val="003A626E"/>
    <w:rsid w:val="003B2AE9"/>
    <w:rsid w:val="003B5FF6"/>
    <w:rsid w:val="003D17DD"/>
    <w:rsid w:val="003D5C3C"/>
    <w:rsid w:val="003D764C"/>
    <w:rsid w:val="00436E77"/>
    <w:rsid w:val="004451E8"/>
    <w:rsid w:val="004707EA"/>
    <w:rsid w:val="004778CB"/>
    <w:rsid w:val="0049261B"/>
    <w:rsid w:val="00495F29"/>
    <w:rsid w:val="004B6F1C"/>
    <w:rsid w:val="004B7191"/>
    <w:rsid w:val="004E3141"/>
    <w:rsid w:val="0050178D"/>
    <w:rsid w:val="005326B6"/>
    <w:rsid w:val="00560AFC"/>
    <w:rsid w:val="005645BB"/>
    <w:rsid w:val="00567F58"/>
    <w:rsid w:val="0057024D"/>
    <w:rsid w:val="00575E67"/>
    <w:rsid w:val="005A3334"/>
    <w:rsid w:val="005B06A4"/>
    <w:rsid w:val="005D64C7"/>
    <w:rsid w:val="005E789D"/>
    <w:rsid w:val="005E7991"/>
    <w:rsid w:val="00601A88"/>
    <w:rsid w:val="006101FE"/>
    <w:rsid w:val="006178CC"/>
    <w:rsid w:val="00630FC8"/>
    <w:rsid w:val="00670326"/>
    <w:rsid w:val="006807F1"/>
    <w:rsid w:val="00684BD0"/>
    <w:rsid w:val="006A4FC9"/>
    <w:rsid w:val="006A7115"/>
    <w:rsid w:val="006B0EED"/>
    <w:rsid w:val="006B7F9E"/>
    <w:rsid w:val="006E1F94"/>
    <w:rsid w:val="006F62F6"/>
    <w:rsid w:val="007037CE"/>
    <w:rsid w:val="007445A8"/>
    <w:rsid w:val="0074478C"/>
    <w:rsid w:val="00762E20"/>
    <w:rsid w:val="00765B66"/>
    <w:rsid w:val="00771E59"/>
    <w:rsid w:val="00782A7A"/>
    <w:rsid w:val="0078591D"/>
    <w:rsid w:val="007911E6"/>
    <w:rsid w:val="007A0026"/>
    <w:rsid w:val="007A70F6"/>
    <w:rsid w:val="007B31FE"/>
    <w:rsid w:val="007E35BB"/>
    <w:rsid w:val="0080008D"/>
    <w:rsid w:val="008144B6"/>
    <w:rsid w:val="00823595"/>
    <w:rsid w:val="008467D8"/>
    <w:rsid w:val="00892AC4"/>
    <w:rsid w:val="00895943"/>
    <w:rsid w:val="008A7BC6"/>
    <w:rsid w:val="008C601D"/>
    <w:rsid w:val="008E6527"/>
    <w:rsid w:val="008E7A6D"/>
    <w:rsid w:val="008F1E7B"/>
    <w:rsid w:val="008F2A84"/>
    <w:rsid w:val="00912027"/>
    <w:rsid w:val="0092740F"/>
    <w:rsid w:val="009467FC"/>
    <w:rsid w:val="0096283D"/>
    <w:rsid w:val="00995299"/>
    <w:rsid w:val="009A25F1"/>
    <w:rsid w:val="009B2DCC"/>
    <w:rsid w:val="00A045B6"/>
    <w:rsid w:val="00A20BCD"/>
    <w:rsid w:val="00A24F45"/>
    <w:rsid w:val="00A449F9"/>
    <w:rsid w:val="00A51FED"/>
    <w:rsid w:val="00A67CCB"/>
    <w:rsid w:val="00A7189D"/>
    <w:rsid w:val="00AA0B42"/>
    <w:rsid w:val="00AC4189"/>
    <w:rsid w:val="00AD7CF8"/>
    <w:rsid w:val="00AF260C"/>
    <w:rsid w:val="00B116B3"/>
    <w:rsid w:val="00B242BD"/>
    <w:rsid w:val="00B3569E"/>
    <w:rsid w:val="00B460B0"/>
    <w:rsid w:val="00B54A7F"/>
    <w:rsid w:val="00B94D1F"/>
    <w:rsid w:val="00BD5869"/>
    <w:rsid w:val="00BE0E0E"/>
    <w:rsid w:val="00C010A7"/>
    <w:rsid w:val="00C117AD"/>
    <w:rsid w:val="00C14DAD"/>
    <w:rsid w:val="00C14E92"/>
    <w:rsid w:val="00C17630"/>
    <w:rsid w:val="00C24E04"/>
    <w:rsid w:val="00C444CC"/>
    <w:rsid w:val="00C54075"/>
    <w:rsid w:val="00C60F97"/>
    <w:rsid w:val="00C7266B"/>
    <w:rsid w:val="00C97B95"/>
    <w:rsid w:val="00CE1AEE"/>
    <w:rsid w:val="00CF3502"/>
    <w:rsid w:val="00D37C4E"/>
    <w:rsid w:val="00D4603F"/>
    <w:rsid w:val="00D670D8"/>
    <w:rsid w:val="00DA7C27"/>
    <w:rsid w:val="00DC01CA"/>
    <w:rsid w:val="00DC460B"/>
    <w:rsid w:val="00DF3EFB"/>
    <w:rsid w:val="00DF6117"/>
    <w:rsid w:val="00E06DE2"/>
    <w:rsid w:val="00E309A8"/>
    <w:rsid w:val="00E64624"/>
    <w:rsid w:val="00E81B13"/>
    <w:rsid w:val="00EC033C"/>
    <w:rsid w:val="00EC209D"/>
    <w:rsid w:val="00ED430A"/>
    <w:rsid w:val="00EE4F3B"/>
    <w:rsid w:val="00EE7B28"/>
    <w:rsid w:val="00F017D6"/>
    <w:rsid w:val="00F44BAB"/>
    <w:rsid w:val="00FD2BA5"/>
    <w:rsid w:val="00F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F3502"/>
    <w:pPr>
      <w:suppressAutoHyphens w:val="0"/>
      <w:autoSpaceDE w:val="0"/>
      <w:autoSpaceDN w:val="0"/>
      <w:adjustRightInd w:val="0"/>
      <w:ind w:left="111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0326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unhideWhenUsed/>
    <w:rsid w:val="006E1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92AC4"/>
    <w:pPr>
      <w:ind w:left="720"/>
      <w:contextualSpacing/>
    </w:pPr>
  </w:style>
  <w:style w:type="table" w:styleId="Grigliatabella">
    <w:name w:val="Table Grid"/>
    <w:basedOn w:val="Tabellanormale"/>
    <w:uiPriority w:val="39"/>
    <w:rsid w:val="00C6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A0026"/>
    <w:rPr>
      <w:b/>
      <w:bCs/>
    </w:rPr>
  </w:style>
  <w:style w:type="paragraph" w:customStyle="1" w:styleId="Normale0">
    <w:name w:val="[Normale]"/>
    <w:rsid w:val="00261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652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D764C"/>
    <w:pPr>
      <w:suppressAutoHyphens w:val="0"/>
      <w:autoSpaceDE w:val="0"/>
      <w:autoSpaceDN w:val="0"/>
      <w:ind w:left="212"/>
    </w:pPr>
    <w:rPr>
      <w:rFonts w:eastAsia="Times New Roman" w:cs="Times New Roman"/>
      <w:kern w:val="0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764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764C"/>
    <w:pPr>
      <w:suppressAutoHyphens w:val="0"/>
      <w:autoSpaceDE w:val="0"/>
      <w:autoSpaceDN w:val="0"/>
      <w:spacing w:line="274" w:lineRule="exact"/>
      <w:ind w:left="212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styleId="NormaleWeb">
    <w:name w:val="Normal (Web)"/>
    <w:basedOn w:val="Normale"/>
    <w:semiHidden/>
    <w:rsid w:val="001254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25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3502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EE4F3B"/>
  </w:style>
  <w:style w:type="paragraph" w:customStyle="1" w:styleId="WW-Testonormale">
    <w:name w:val="WW-Testo normale"/>
    <w:basedOn w:val="Normale"/>
    <w:link w:val="WW-TestonormaleCarattere"/>
    <w:rsid w:val="002F46F6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it-IT" w:bidi="ar-SA"/>
    </w:rPr>
  </w:style>
  <w:style w:type="character" w:customStyle="1" w:styleId="WW-TestonormaleCarattere">
    <w:name w:val="WW-Testo normale Carattere"/>
    <w:link w:val="WW-Testonormale"/>
    <w:rsid w:val="002F46F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Paragrafo">
    <w:name w:val="Paragrafo"/>
    <w:basedOn w:val="Normale"/>
    <w:uiPriority w:val="99"/>
    <w:rsid w:val="002F46F6"/>
    <w:pPr>
      <w:suppressAutoHyphens w:val="0"/>
      <w:adjustRightInd w:val="0"/>
      <w:spacing w:before="240" w:after="120" w:line="360" w:lineRule="atLeast"/>
      <w:ind w:left="567"/>
      <w:jc w:val="both"/>
      <w:textAlignment w:val="baseline"/>
    </w:pPr>
    <w:rPr>
      <w:rFonts w:eastAsia="Times New Roman" w:cs="Times New Roman"/>
      <w:kern w:val="0"/>
      <w:sz w:val="26"/>
      <w:szCs w:val="20"/>
      <w:lang w:eastAsia="it-IT" w:bidi="ar-SA"/>
    </w:rPr>
  </w:style>
  <w:style w:type="paragraph" w:customStyle="1" w:styleId="Stile">
    <w:name w:val="Stile"/>
    <w:uiPriority w:val="99"/>
    <w:rsid w:val="008F1E7B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1"/>
    <w:qFormat/>
    <w:rsid w:val="008F1E7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ui-provider">
    <w:name w:val="ui-provider"/>
    <w:basedOn w:val="Carpredefinitoparagrafo"/>
    <w:rsid w:val="008F1E7B"/>
  </w:style>
  <w:style w:type="paragraph" w:customStyle="1" w:styleId="AODocTxt">
    <w:name w:val="AODocTxt"/>
    <w:basedOn w:val="Normale"/>
    <w:rsid w:val="008F1E7B"/>
    <w:pPr>
      <w:widowControl/>
      <w:numPr>
        <w:numId w:val="20"/>
      </w:numPr>
      <w:suppressAutoHyphens w:val="0"/>
      <w:spacing w:before="240" w:line="260" w:lineRule="atLeast"/>
      <w:jc w:val="both"/>
    </w:pPr>
    <w:rPr>
      <w:rFonts w:eastAsia="Times New Roman" w:cs="Times New Roman"/>
      <w:kern w:val="0"/>
      <w:sz w:val="22"/>
      <w:szCs w:val="20"/>
      <w:lang w:val="en-GB" w:eastAsia="en-US" w:bidi="ar-SA"/>
    </w:rPr>
  </w:style>
  <w:style w:type="paragraph" w:customStyle="1" w:styleId="AODocTxtL1">
    <w:name w:val="AODocTxtL1"/>
    <w:basedOn w:val="AODocTxt"/>
    <w:rsid w:val="008F1E7B"/>
    <w:pPr>
      <w:numPr>
        <w:ilvl w:val="1"/>
      </w:numPr>
    </w:pPr>
  </w:style>
  <w:style w:type="paragraph" w:customStyle="1" w:styleId="AODocTxtL2">
    <w:name w:val="AODocTxtL2"/>
    <w:basedOn w:val="AODocTxt"/>
    <w:rsid w:val="008F1E7B"/>
    <w:pPr>
      <w:numPr>
        <w:ilvl w:val="2"/>
      </w:numPr>
    </w:pPr>
  </w:style>
  <w:style w:type="paragraph" w:customStyle="1" w:styleId="AODocTxtL3">
    <w:name w:val="AODocTxtL3"/>
    <w:basedOn w:val="AODocTxt"/>
    <w:rsid w:val="008F1E7B"/>
    <w:pPr>
      <w:numPr>
        <w:ilvl w:val="3"/>
      </w:numPr>
    </w:pPr>
  </w:style>
  <w:style w:type="paragraph" w:customStyle="1" w:styleId="AODocTxtL4">
    <w:name w:val="AODocTxtL4"/>
    <w:basedOn w:val="AODocTxt"/>
    <w:rsid w:val="008F1E7B"/>
    <w:pPr>
      <w:numPr>
        <w:ilvl w:val="4"/>
      </w:numPr>
    </w:pPr>
  </w:style>
  <w:style w:type="paragraph" w:customStyle="1" w:styleId="AODocTxtL5">
    <w:name w:val="AODocTxtL5"/>
    <w:basedOn w:val="AODocTxt"/>
    <w:rsid w:val="008F1E7B"/>
    <w:pPr>
      <w:numPr>
        <w:ilvl w:val="5"/>
      </w:numPr>
    </w:pPr>
  </w:style>
  <w:style w:type="paragraph" w:customStyle="1" w:styleId="AODocTxtL6">
    <w:name w:val="AODocTxtL6"/>
    <w:basedOn w:val="AODocTxt"/>
    <w:rsid w:val="008F1E7B"/>
    <w:pPr>
      <w:numPr>
        <w:ilvl w:val="6"/>
      </w:numPr>
    </w:pPr>
  </w:style>
  <w:style w:type="paragraph" w:customStyle="1" w:styleId="AODocTxtL7">
    <w:name w:val="AODocTxtL7"/>
    <w:basedOn w:val="AODocTxt"/>
    <w:rsid w:val="008F1E7B"/>
    <w:pPr>
      <w:numPr>
        <w:ilvl w:val="7"/>
      </w:numPr>
    </w:pPr>
  </w:style>
  <w:style w:type="paragraph" w:customStyle="1" w:styleId="AODocTxtL8">
    <w:name w:val="AODocTxtL8"/>
    <w:basedOn w:val="AODocTxt"/>
    <w:rsid w:val="008F1E7B"/>
    <w:pPr>
      <w:numPr>
        <w:ilvl w:val="8"/>
      </w:numPr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0326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0326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03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Corpotesto">
    <w:name w:val="WW-Corpo testo"/>
    <w:uiPriority w:val="99"/>
    <w:rsid w:val="00670326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PlainText1">
    <w:name w:val="Plain Text1"/>
    <w:basedOn w:val="Normale"/>
    <w:rsid w:val="00670326"/>
    <w:pPr>
      <w:widowControl/>
      <w:suppressAutoHyphens w:val="0"/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6_0050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elegale.wolterskluwer.it/normativa/10LX0000758639ART176?pathId=2cd954a5f27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legale.wolterskluwer.it/normativa/10LX0000758639ART169?pathId=2cd954a5f278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C505-5C03-41C5-87A9-2229AAD5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4</cp:revision>
  <cp:lastPrinted>2023-11-17T13:44:00Z</cp:lastPrinted>
  <dcterms:created xsi:type="dcterms:W3CDTF">2024-03-21T13:02:00Z</dcterms:created>
  <dcterms:modified xsi:type="dcterms:W3CDTF">2024-03-21T15:17:00Z</dcterms:modified>
</cp:coreProperties>
</file>