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D2F" w:rsidRDefault="0068190C">
      <w:pPr>
        <w:spacing w:after="0"/>
      </w:pPr>
      <w:bookmarkStart w:id="0" w:name="_gjdgxs" w:colFirst="0" w:colLast="0"/>
      <w:bookmarkEnd w:id="0"/>
      <w:r w:rsidRPr="0059050B">
        <w:rPr>
          <w:noProof/>
        </w:rPr>
        <w:drawing>
          <wp:inline distT="0" distB="0" distL="0" distR="0" wp14:anchorId="7D487615" wp14:editId="5FE70A59">
            <wp:extent cx="6067425" cy="1333500"/>
            <wp:effectExtent l="0" t="0" r="9525" b="0"/>
            <wp:docPr id="2" name="Immagine 2" descr="C:\Users\Utente\Desktop\nuova intestazione 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nuova intestazione 201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D2F" w:rsidRDefault="0068190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Prot.n.</w:t>
      </w:r>
      <w:r w:rsidR="00E218CF">
        <w:rPr>
          <w:rFonts w:ascii="Times New Roman" w:eastAsia="Times New Roman" w:hAnsi="Times New Roman" w:cs="Times New Roman"/>
          <w:sz w:val="20"/>
          <w:szCs w:val="20"/>
        </w:rPr>
        <w:t xml:space="preserve"> 3259</w:t>
      </w:r>
      <w:bookmarkStart w:id="1" w:name="_GoBack"/>
      <w:bookmarkEnd w:id="1"/>
      <w:r w:rsidR="00CB7DBA">
        <w:rPr>
          <w:rFonts w:ascii="Times New Roman" w:eastAsia="Times New Roman" w:hAnsi="Times New Roman" w:cs="Times New Roman"/>
          <w:sz w:val="20"/>
          <w:szCs w:val="20"/>
        </w:rPr>
        <w:t>/VI.3</w:t>
      </w:r>
      <w:r w:rsidR="007B3AAA">
        <w:rPr>
          <w:rFonts w:ascii="Times New Roman" w:eastAsia="Times New Roman" w:hAnsi="Times New Roman" w:cs="Times New Roman"/>
          <w:sz w:val="20"/>
          <w:szCs w:val="20"/>
        </w:rPr>
        <w:tab/>
      </w:r>
      <w:r w:rsidR="007B3AAA">
        <w:rPr>
          <w:rFonts w:ascii="Times New Roman" w:eastAsia="Times New Roman" w:hAnsi="Times New Roman" w:cs="Times New Roman"/>
          <w:sz w:val="20"/>
          <w:szCs w:val="20"/>
        </w:rPr>
        <w:tab/>
      </w:r>
      <w:r w:rsidR="007B3AAA">
        <w:rPr>
          <w:rFonts w:ascii="Times New Roman" w:eastAsia="Times New Roman" w:hAnsi="Times New Roman" w:cs="Times New Roman"/>
          <w:sz w:val="20"/>
          <w:szCs w:val="20"/>
        </w:rPr>
        <w:tab/>
      </w:r>
      <w:r w:rsidR="007B3AAA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</w:t>
      </w:r>
      <w:r w:rsidR="00CB7DB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707DB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Somma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Ves</w:t>
      </w:r>
      <w:proofErr w:type="spellEnd"/>
      <w:r w:rsidR="004C370E">
        <w:rPr>
          <w:rFonts w:ascii="Times New Roman" w:eastAsia="Times New Roman" w:hAnsi="Times New Roman" w:cs="Times New Roman"/>
          <w:sz w:val="20"/>
          <w:szCs w:val="20"/>
        </w:rPr>
        <w:t>.</w:t>
      </w:r>
      <w:r w:rsidR="00CB7DBA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="0092165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3291C">
        <w:rPr>
          <w:rFonts w:ascii="Times New Roman" w:eastAsia="Times New Roman" w:hAnsi="Times New Roman" w:cs="Times New Roman"/>
          <w:sz w:val="20"/>
          <w:szCs w:val="20"/>
        </w:rPr>
        <w:t>12/05/2023</w:t>
      </w:r>
      <w:r w:rsidR="0053291C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41D2F" w:rsidRDefault="00841D2F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7B3AA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OGGETTO: Determina </w:t>
      </w:r>
      <w:r w:rsidR="002963B5">
        <w:rPr>
          <w:rFonts w:ascii="Times New Roman" w:eastAsia="Times New Roman" w:hAnsi="Times New Roman" w:cs="Times New Roman"/>
          <w:sz w:val="20"/>
          <w:szCs w:val="20"/>
        </w:rPr>
        <w:t xml:space="preserve">per </w:t>
      </w:r>
      <w:r w:rsidR="00814363" w:rsidRPr="00814363">
        <w:rPr>
          <w:rFonts w:ascii="Times New Roman" w:eastAsia="Times New Roman" w:hAnsi="Times New Roman" w:cs="Times New Roman"/>
          <w:sz w:val="20"/>
          <w:szCs w:val="20"/>
        </w:rPr>
        <w:t xml:space="preserve">acquisto rinnovo Nuvola Area Alunni - Registro Elettronico - </w:t>
      </w:r>
      <w:proofErr w:type="spellStart"/>
      <w:r w:rsidR="00814363" w:rsidRPr="00814363">
        <w:rPr>
          <w:rFonts w:ascii="Times New Roman" w:eastAsia="Times New Roman" w:hAnsi="Times New Roman" w:cs="Times New Roman"/>
          <w:sz w:val="20"/>
          <w:szCs w:val="20"/>
        </w:rPr>
        <w:t>App</w:t>
      </w:r>
      <w:proofErr w:type="spellEnd"/>
      <w:r w:rsidR="00814363" w:rsidRPr="00814363">
        <w:rPr>
          <w:rFonts w:ascii="Times New Roman" w:eastAsia="Times New Roman" w:hAnsi="Times New Roman" w:cs="Times New Roman"/>
          <w:sz w:val="20"/>
          <w:szCs w:val="20"/>
        </w:rPr>
        <w:t xml:space="preserve"> Tutore e Pago Nuvola dal 01-09-2023 al 31-08-2024</w:t>
      </w:r>
      <w:r w:rsidR="00EC7AD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 affidamento diretto ai sensi dell’art.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36,comma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2,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lett.a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 del D.Lgs.n.50/2016, previa indagine preliminare di mercato ai sensi dell'art.66 del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D.Lgs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n.50/2016.</w:t>
      </w:r>
    </w:p>
    <w:p w:rsidR="00841D2F" w:rsidRDefault="00841D2F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DA44EF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Il</w:t>
      </w:r>
      <w:r w:rsidR="007B3AAA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Dirigente Scolastico</w:t>
      </w:r>
    </w:p>
    <w:p w:rsidR="00841D2F" w:rsidRDefault="00841D2F">
      <w:pPr>
        <w:spacing w:after="0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VISTO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il Decreto del Presidente della Repubblica 8 marzo 1999, n. 275, concernente il Regolamento recante norme in materia di autonomia delle Istituzioni Scolastiche, ai sensi della legge 15 marzo 1997, n. 59;</w:t>
      </w:r>
    </w:p>
    <w:p w:rsidR="00841D2F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VISTO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l’art. 32, comma 2 del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D.Lgs.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50/2016 “Nuovo Codice dei contratti pubblici di lavori, servizi e forniture”, il quale dispone che “prima dell’avvio delle procedure di affidamento dei contratti pubblici, le stazioni appaltanti, in conformità ai propri ordinamenti, decretano di contrarre, individuando gli elementi essenziali del contratto e i criteri di selezione degli operatori e delle offerte”;</w:t>
      </w:r>
    </w:p>
    <w:p w:rsidR="00841D2F" w:rsidRDefault="007B3AA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VISTO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l’Art. 36 (Contratti sotto soglia), c. 2,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lett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a, del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D.Lgs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18 apri</w:t>
      </w:r>
      <w:r w:rsidR="00CB7DBA">
        <w:rPr>
          <w:rFonts w:ascii="Times New Roman" w:eastAsia="Times New Roman" w:hAnsi="Times New Roman" w:cs="Times New Roman"/>
          <w:sz w:val="20"/>
          <w:szCs w:val="20"/>
        </w:rPr>
        <w:t>le 2016, n. 50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che consente l’affidamento diretto per importi inferiori a 40.000 euro,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anche senza previa consultazione di due o più operatori economici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841D2F" w:rsidRDefault="007B3AA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VISTO </w:t>
      </w:r>
      <w:r>
        <w:rPr>
          <w:rFonts w:ascii="Times New Roman" w:eastAsia="Times New Roman" w:hAnsi="Times New Roman" w:cs="Times New Roman"/>
          <w:sz w:val="20"/>
          <w:szCs w:val="20"/>
        </w:rPr>
        <w:t>il Decreto n. 129 del 28.08.2018 “Regolamento recante istruzioni generali sulla gestione amministrativo-contabile delle istituzioni scolastiche”, ai sensi della Legge 13 luglio 2015, n. 107;</w:t>
      </w:r>
    </w:p>
    <w:p w:rsidR="001A0621" w:rsidRPr="001A0621" w:rsidRDefault="001A062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A0621">
        <w:rPr>
          <w:rFonts w:ascii="Times New Roman" w:eastAsia="Times New Roman" w:hAnsi="Times New Roman" w:cs="Times New Roman"/>
          <w:b/>
          <w:sz w:val="20"/>
          <w:szCs w:val="20"/>
        </w:rPr>
        <w:t>VISTA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l’assegnazione delle risorse finanziare ex art. 36, comma 2, del D.L. 21 marzo 2022;</w:t>
      </w:r>
    </w:p>
    <w:p w:rsidR="00D826C0" w:rsidRDefault="00D826C0" w:rsidP="00D826C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VISTA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la Delibera del Consiglio d’Istituto n. 2 del 20.12.2021 con la quale è stato approvato il P.T.O.F.;</w:t>
      </w:r>
    </w:p>
    <w:p w:rsidR="00D826C0" w:rsidRDefault="00D826C0" w:rsidP="00D826C0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VISTA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la Delibera del Consiglio d’Istituto n.5 del 13/02/2023 di approvazione del Programma Annuale dell’Esercizio Finanziario 2023;</w:t>
      </w:r>
    </w:p>
    <w:p w:rsidR="00841D2F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CONSIDERATO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che il criterio di scelta del contraente è quello dell’affidamento diretto visto l’importo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sottosoglia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41D2F" w:rsidRPr="00540A7B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VISTO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che la</w:t>
      </w:r>
      <w:r w:rsidR="004C370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ditta</w:t>
      </w:r>
      <w:r w:rsidR="00BB02A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EE76E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MADISOFT S.p.A.</w:t>
      </w:r>
      <w:r w:rsidR="002963B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 questa Istituzione scolastica dimostr</w:t>
      </w:r>
      <w:r w:rsidR="00BB02AC">
        <w:rPr>
          <w:rFonts w:ascii="Times New Roman" w:eastAsia="Times New Roman" w:hAnsi="Times New Roman" w:cs="Times New Roman"/>
          <w:color w:val="000000"/>
          <w:sz w:val="20"/>
          <w:szCs w:val="20"/>
        </w:rPr>
        <w:t>ando competenze ed affidabilità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</w:p>
    <w:p w:rsidR="00841D2F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VISTO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che la motivazione per procedere all’affidamento diretto è la seguente: </w:t>
      </w:r>
    </w:p>
    <w:p w:rsidR="00841D2F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a) l’importo a base della negoziazione è stato determinato mediante un confronto diretto tra la scuola e l’affidatario;</w:t>
      </w:r>
    </w:p>
    <w:p w:rsidR="00841D2F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b) l’affidamento non è assegnato in ragione della convenienza del prestatore, ma per ri</w:t>
      </w:r>
      <w:r w:rsidR="00BB02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spondere alle esigenze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della Scuola;</w:t>
      </w:r>
      <w:r w:rsidR="00BB02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c) l’acquisizione dei beni</w:t>
      </w:r>
      <w:r w:rsidR="0092165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avviene sia nei termini previsti dalla programmazione, sia nei termini previsti per </w:t>
      </w:r>
      <w:r w:rsidR="00EC7AD8">
        <w:rPr>
          <w:rFonts w:ascii="Times New Roman" w:eastAsia="Times New Roman" w:hAnsi="Times New Roman" w:cs="Times New Roman"/>
          <w:color w:val="000000"/>
          <w:sz w:val="20"/>
          <w:szCs w:val="20"/>
        </w:rPr>
        <w:t>l’</w:t>
      </w:r>
      <w:r w:rsidR="00D826C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assistenza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 oggetto, necessario ai fini dell’efficace erogazione della fornitura, come rilevato sopra;</w:t>
      </w:r>
    </w:p>
    <w:p w:rsidR="00BB02AC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VISTO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il preventivo della </w:t>
      </w:r>
      <w:r w:rsidR="004C370E">
        <w:rPr>
          <w:rFonts w:ascii="Times New Roman" w:eastAsia="Times New Roman" w:hAnsi="Times New Roman" w:cs="Times New Roman"/>
          <w:color w:val="000000"/>
          <w:sz w:val="20"/>
          <w:szCs w:val="20"/>
        </w:rPr>
        <w:t>ditta</w:t>
      </w:r>
      <w:r w:rsidR="004C370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EE76E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MADISOFT S.p.A</w:t>
      </w:r>
      <w:r w:rsidR="002963B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. </w:t>
      </w:r>
      <w:r w:rsidR="004C370E">
        <w:rPr>
          <w:rFonts w:ascii="Times New Roman" w:eastAsia="Times New Roman" w:hAnsi="Times New Roman" w:cs="Times New Roman"/>
          <w:color w:val="000000"/>
          <w:sz w:val="20"/>
          <w:szCs w:val="20"/>
        </w:rPr>
        <w:t>relativo al</w:t>
      </w:r>
      <w:r w:rsidR="00EE76E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rinnovo amministrativo digitale completa </w:t>
      </w:r>
      <w:r w:rsidR="004C370E">
        <w:rPr>
          <w:rFonts w:ascii="Times New Roman" w:eastAsia="Times New Roman" w:hAnsi="Times New Roman" w:cs="Times New Roman"/>
          <w:color w:val="000000"/>
          <w:sz w:val="20"/>
          <w:szCs w:val="20"/>
        </w:rPr>
        <w:t>in oggetto;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841D2F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CONSIDERATO </w:t>
      </w:r>
      <w:r w:rsidR="00EC1C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che la </w:t>
      </w:r>
      <w:r w:rsidR="004C370E">
        <w:rPr>
          <w:rFonts w:ascii="Times New Roman" w:eastAsia="Times New Roman" w:hAnsi="Times New Roman" w:cs="Times New Roman"/>
          <w:color w:val="000000"/>
          <w:sz w:val="20"/>
          <w:szCs w:val="20"/>
        </w:rPr>
        <w:t>ditta</w:t>
      </w:r>
      <w:r w:rsidR="004C370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EE76E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MADISOFT S.p.A.</w:t>
      </w:r>
      <w:r w:rsidR="00EE76E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è affidabile e fornisce un’offerta vantaggiosa;</w:t>
      </w:r>
    </w:p>
    <w:p w:rsidR="00841D2F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VISTO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il DURC (Documento Unico di Regolarità Contributiva), con scad</w:t>
      </w:r>
      <w:r w:rsidR="00D826C0">
        <w:rPr>
          <w:rFonts w:ascii="Times New Roman" w:eastAsia="Times New Roman" w:hAnsi="Times New Roman" w:cs="Times New Roman"/>
          <w:color w:val="000000"/>
          <w:sz w:val="20"/>
          <w:szCs w:val="20"/>
        </w:rPr>
        <w:t>enza 06/06/2023</w:t>
      </w:r>
      <w:r w:rsidR="00BB02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che attesta la </w:t>
      </w:r>
      <w:r w:rsidR="0092165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regolarità contributiva della </w:t>
      </w:r>
      <w:r w:rsidR="004C370E">
        <w:rPr>
          <w:rFonts w:ascii="Times New Roman" w:eastAsia="Times New Roman" w:hAnsi="Times New Roman" w:cs="Times New Roman"/>
          <w:color w:val="000000"/>
          <w:sz w:val="20"/>
          <w:szCs w:val="20"/>
        </w:rPr>
        <w:t>ditta</w:t>
      </w:r>
      <w:r w:rsidR="004C370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EE76E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MADISOFT S.p.A.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;</w:t>
      </w:r>
    </w:p>
    <w:p w:rsidR="00841D2F" w:rsidRDefault="007B3A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Tutto quanto in premessa indicato fa parte integrante e sostanziale del presente provvedimento.</w:t>
      </w:r>
    </w:p>
    <w:p w:rsidR="00841D2F" w:rsidRDefault="00841D2F">
      <w:pPr>
        <w:widowControl w:val="0"/>
        <w:spacing w:after="0"/>
        <w:jc w:val="center"/>
        <w:rPr>
          <w:b/>
          <w:sz w:val="10"/>
          <w:szCs w:val="10"/>
        </w:rPr>
      </w:pPr>
    </w:p>
    <w:p w:rsidR="00841D2F" w:rsidRDefault="007B3AAA">
      <w:pPr>
        <w:widowControl w:val="0"/>
        <w:spacing w:after="0"/>
        <w:ind w:left="1843" w:hanging="1843"/>
        <w:jc w:val="center"/>
        <w:rPr>
          <w:b/>
        </w:rPr>
      </w:pPr>
      <w:r>
        <w:rPr>
          <w:b/>
        </w:rPr>
        <w:t>DETERMINA</w:t>
      </w:r>
    </w:p>
    <w:p w:rsidR="00814363" w:rsidRDefault="007B3AA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 deliberare l’avvio della procedura per l’affidame</w:t>
      </w:r>
      <w:r w:rsidR="00EC7AD8">
        <w:rPr>
          <w:rFonts w:ascii="Times New Roman" w:eastAsia="Times New Roman" w:hAnsi="Times New Roman" w:cs="Times New Roman"/>
          <w:sz w:val="20"/>
          <w:szCs w:val="20"/>
        </w:rPr>
        <w:t xml:space="preserve">nto diretto per l’acquisizione del </w:t>
      </w:r>
      <w:r w:rsidR="00814363" w:rsidRPr="00814363">
        <w:rPr>
          <w:rFonts w:ascii="Times New Roman" w:eastAsia="Times New Roman" w:hAnsi="Times New Roman" w:cs="Times New Roman"/>
          <w:sz w:val="20"/>
          <w:szCs w:val="20"/>
        </w:rPr>
        <w:t xml:space="preserve">rinnovo Nuvola Area Alunni - Registro Elettronico - </w:t>
      </w:r>
      <w:proofErr w:type="spellStart"/>
      <w:r w:rsidR="00814363" w:rsidRPr="00814363">
        <w:rPr>
          <w:rFonts w:ascii="Times New Roman" w:eastAsia="Times New Roman" w:hAnsi="Times New Roman" w:cs="Times New Roman"/>
          <w:sz w:val="20"/>
          <w:szCs w:val="20"/>
        </w:rPr>
        <w:t>App</w:t>
      </w:r>
      <w:proofErr w:type="spellEnd"/>
      <w:r w:rsidR="00814363" w:rsidRPr="00814363">
        <w:rPr>
          <w:rFonts w:ascii="Times New Roman" w:eastAsia="Times New Roman" w:hAnsi="Times New Roman" w:cs="Times New Roman"/>
          <w:sz w:val="20"/>
          <w:szCs w:val="20"/>
        </w:rPr>
        <w:t xml:space="preserve"> Tutore e Pago Nuvola dal 01-09-2023 al 31-08-2024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841D2F" w:rsidRDefault="007B3AA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La procedura è prevista e normata dal D.lgs. n.50 del 18 aprile 2016, da attuare nel pieno rispetto dei principi di economicità, efficacia, tempestività, e correttezza, libera concorrenza, non discriminazione, trasparenza, proporzionalità, di pubblicità nonché nel rispetto del principio di rotazione e in modo da assicurare l'effettiva possibilità di partecipazione delle microimprese, piccole e medie imprese; </w:t>
      </w:r>
    </w:p>
    <w:p w:rsidR="007E0EB3" w:rsidRDefault="007B3AA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L’importo complessivo massimo, oggetto della spesa p</w:t>
      </w:r>
      <w:r w:rsidR="0031711A">
        <w:rPr>
          <w:rFonts w:ascii="Times New Roman" w:eastAsia="Times New Roman" w:hAnsi="Times New Roman" w:cs="Times New Roman"/>
          <w:sz w:val="20"/>
          <w:szCs w:val="20"/>
        </w:rPr>
        <w:t xml:space="preserve">er </w:t>
      </w:r>
      <w:r w:rsidR="00D826C0">
        <w:rPr>
          <w:rFonts w:ascii="Times New Roman" w:eastAsia="Times New Roman" w:hAnsi="Times New Roman" w:cs="Times New Roman"/>
          <w:sz w:val="20"/>
          <w:szCs w:val="20"/>
        </w:rPr>
        <w:t xml:space="preserve">rinnovo </w:t>
      </w:r>
      <w:r w:rsidR="00814363" w:rsidRPr="00814363">
        <w:rPr>
          <w:rFonts w:ascii="Times New Roman" w:eastAsia="Times New Roman" w:hAnsi="Times New Roman" w:cs="Times New Roman"/>
          <w:sz w:val="20"/>
          <w:szCs w:val="20"/>
        </w:rPr>
        <w:t xml:space="preserve">Nuvola Area Alunni - Registro Elettronico - </w:t>
      </w:r>
      <w:proofErr w:type="spellStart"/>
      <w:r w:rsidR="00814363" w:rsidRPr="00814363">
        <w:rPr>
          <w:rFonts w:ascii="Times New Roman" w:eastAsia="Times New Roman" w:hAnsi="Times New Roman" w:cs="Times New Roman"/>
          <w:sz w:val="20"/>
          <w:szCs w:val="20"/>
        </w:rPr>
        <w:t>App</w:t>
      </w:r>
      <w:proofErr w:type="spellEnd"/>
      <w:r w:rsidR="00814363" w:rsidRPr="00814363">
        <w:rPr>
          <w:rFonts w:ascii="Times New Roman" w:eastAsia="Times New Roman" w:hAnsi="Times New Roman" w:cs="Times New Roman"/>
          <w:sz w:val="20"/>
          <w:szCs w:val="20"/>
        </w:rPr>
        <w:t xml:space="preserve"> Tutore e Pago Nuvola dal 01-09-2023 al 31-08-2024</w:t>
      </w:r>
      <w:r w:rsidR="0081436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1711A">
        <w:rPr>
          <w:rFonts w:ascii="Times New Roman" w:eastAsia="Times New Roman" w:hAnsi="Times New Roman" w:cs="Times New Roman"/>
          <w:sz w:val="20"/>
          <w:szCs w:val="20"/>
        </w:rPr>
        <w:t>è stabilita</w:t>
      </w:r>
      <w:r w:rsidR="00814363">
        <w:rPr>
          <w:rFonts w:ascii="Times New Roman" w:eastAsia="Times New Roman" w:hAnsi="Times New Roman" w:cs="Times New Roman"/>
          <w:sz w:val="20"/>
          <w:szCs w:val="20"/>
        </w:rPr>
        <w:t xml:space="preserve"> in € 1.590,00</w:t>
      </w:r>
      <w:r w:rsidR="004C37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40A7B">
        <w:rPr>
          <w:rFonts w:ascii="Times New Roman" w:eastAsia="Times New Roman" w:hAnsi="Times New Roman" w:cs="Times New Roman"/>
          <w:sz w:val="20"/>
          <w:szCs w:val="20"/>
        </w:rPr>
        <w:t xml:space="preserve">IVA </w:t>
      </w:r>
      <w:r w:rsidR="00EE76E2">
        <w:rPr>
          <w:rFonts w:ascii="Times New Roman" w:eastAsia="Times New Roman" w:hAnsi="Times New Roman" w:cs="Times New Roman"/>
          <w:sz w:val="20"/>
          <w:szCs w:val="20"/>
        </w:rPr>
        <w:t>esclusa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la cui disponibilità finanziaria è presente </w:t>
      </w:r>
      <w:r w:rsidR="00EE76E2">
        <w:rPr>
          <w:rFonts w:ascii="Times New Roman" w:eastAsia="Times New Roman" w:hAnsi="Times New Roman" w:cs="Times New Roman"/>
          <w:sz w:val="20"/>
          <w:szCs w:val="20"/>
        </w:rPr>
        <w:t>nel Progetto A.2.1</w:t>
      </w:r>
    </w:p>
    <w:p w:rsidR="00841D2F" w:rsidRDefault="007B3AA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 disporre che il pagamento venga effettuato a seguito di presentazione di fattura elettronica, debitamente controllata e vistata in ordine alla regolarità e rispondenza formale e fiscale; </w:t>
      </w:r>
    </w:p>
    <w:p w:rsidR="00841D2F" w:rsidRDefault="007B3AA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 imputare la spesa al progetto sopra indicato, che prevede la necessaria copertura finanziaria;</w:t>
      </w:r>
    </w:p>
    <w:p w:rsidR="00841D2F" w:rsidRDefault="007B3AA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 dare atto che non sussistono costi per la sicurezza per rischio da interferenza, in quanto non sono state rilevate </w:t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interferenze;</w:t>
      </w:r>
    </w:p>
    <w:p w:rsidR="00841D2F" w:rsidRDefault="007B3AA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 disporre che il presente provvedimento venga pubblicato all’albo on-line e nella sezione amministrazione trasparente del sito web dell’istituzione scolastica; </w:t>
      </w:r>
    </w:p>
    <w:p w:rsidR="00841D2F" w:rsidRDefault="007B3AA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 definire, Ai sensi dell’art. 31 del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D.Lgs.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18 aprile 2016 n. 50 e dell’art. 5 della legge 241/1990,</w:t>
      </w:r>
      <w:r w:rsidR="00EC1C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viene nominato Responsabile del procedimento i</w:t>
      </w:r>
      <w:r w:rsidR="00671C06">
        <w:rPr>
          <w:rFonts w:ascii="Times New Roman" w:eastAsia="Times New Roman" w:hAnsi="Times New Roman" w:cs="Times New Roman"/>
          <w:sz w:val="20"/>
          <w:szCs w:val="20"/>
        </w:rPr>
        <w:t>l Dirigente Scolastico.</w:t>
      </w:r>
    </w:p>
    <w:p w:rsidR="00841D2F" w:rsidRDefault="00841D2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841D2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841D2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C7AD8" w:rsidRPr="009035F7" w:rsidRDefault="00EC7AD8" w:rsidP="00EC7AD8">
      <w:pPr>
        <w:tabs>
          <w:tab w:val="left" w:pos="993"/>
        </w:tabs>
        <w:spacing w:after="0"/>
        <w:ind w:firstLine="709"/>
        <w:jc w:val="right"/>
        <w:rPr>
          <w:rFonts w:ascii="Bookman Old Style" w:hAnsi="Bookman Old Style"/>
          <w:b/>
        </w:rPr>
      </w:pPr>
      <w:r w:rsidRPr="009035F7">
        <w:rPr>
          <w:rFonts w:ascii="Bookman Old Style" w:hAnsi="Bookman Old Style"/>
        </w:rPr>
        <w:t xml:space="preserve">     </w:t>
      </w:r>
      <w:r w:rsidRPr="009035F7">
        <w:rPr>
          <w:rFonts w:ascii="Bookman Old Style" w:hAnsi="Bookman Old Style"/>
          <w:b/>
        </w:rPr>
        <w:t xml:space="preserve">IL DIRIGENTE SCOLASTICO </w:t>
      </w:r>
    </w:p>
    <w:p w:rsidR="00EC7AD8" w:rsidRDefault="00EC7AD8" w:rsidP="00EC7AD8">
      <w:pPr>
        <w:spacing w:after="0"/>
        <w:ind w:left="4248"/>
        <w:jc w:val="right"/>
        <w:rPr>
          <w:rFonts w:ascii="Bookman Old Style" w:hAnsi="Bookman Old Style"/>
          <w:b/>
        </w:rPr>
      </w:pPr>
      <w:r w:rsidRPr="009035F7">
        <w:rPr>
          <w:rFonts w:ascii="Bookman Old Style" w:hAnsi="Bookman Old Style"/>
          <w:b/>
        </w:rPr>
        <w:t xml:space="preserve">     PR</w:t>
      </w:r>
      <w:r>
        <w:rPr>
          <w:rFonts w:ascii="Bookman Old Style" w:hAnsi="Bookman Old Style"/>
          <w:b/>
        </w:rPr>
        <w:t>OF.SSA Rosa Liguoro</w:t>
      </w:r>
    </w:p>
    <w:p w:rsidR="00EC7AD8" w:rsidRPr="00583A2B" w:rsidRDefault="00EC7AD8" w:rsidP="00EC7AD8">
      <w:pPr>
        <w:pStyle w:val="Paragrafoelenco"/>
        <w:numPr>
          <w:ilvl w:val="0"/>
          <w:numId w:val="1"/>
        </w:numPr>
        <w:spacing w:after="0"/>
        <w:jc w:val="right"/>
        <w:rPr>
          <w:rFonts w:ascii="Bookman Old Style" w:hAnsi="Bookman Old Style"/>
          <w:sz w:val="12"/>
          <w:szCs w:val="12"/>
        </w:rPr>
      </w:pPr>
      <w:r w:rsidRPr="00583A2B">
        <w:rPr>
          <w:rFonts w:ascii="Bookman Old Style" w:hAnsi="Bookman Old Style"/>
          <w:sz w:val="12"/>
          <w:szCs w:val="12"/>
        </w:rPr>
        <w:t>Firma autografa sostituita a mezzo stampa ai sensi</w:t>
      </w:r>
    </w:p>
    <w:p w:rsidR="00EC7AD8" w:rsidRPr="00583A2B" w:rsidRDefault="00EC7AD8" w:rsidP="00EC7AD8">
      <w:pPr>
        <w:pStyle w:val="Paragrafoelenco"/>
        <w:numPr>
          <w:ilvl w:val="0"/>
          <w:numId w:val="1"/>
        </w:numPr>
        <w:spacing w:after="0"/>
        <w:jc w:val="right"/>
        <w:rPr>
          <w:b/>
          <w:sz w:val="16"/>
          <w:szCs w:val="16"/>
        </w:rPr>
      </w:pPr>
      <w:r w:rsidRPr="00583A2B">
        <w:rPr>
          <w:rFonts w:ascii="Bookman Old Style" w:hAnsi="Bookman Old Style"/>
          <w:sz w:val="12"/>
          <w:szCs w:val="12"/>
        </w:rPr>
        <w:t xml:space="preserve"> dell'art. 3 comma 2 del D.L. 39/93</w:t>
      </w:r>
    </w:p>
    <w:p w:rsidR="00921656" w:rsidRDefault="00921656" w:rsidP="00EC7AD8">
      <w:pPr>
        <w:widowControl w:val="0"/>
        <w:spacing w:after="0"/>
        <w:ind w:left="5760" w:firstLine="720"/>
      </w:pPr>
    </w:p>
    <w:p w:rsidR="00841D2F" w:rsidRDefault="00841D2F" w:rsidP="00921656">
      <w:pPr>
        <w:widowControl w:val="0"/>
        <w:spacing w:after="0"/>
        <w:ind w:left="6480" w:firstLine="720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841D2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841D2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841D2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841D2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41D2F" w:rsidRDefault="007B3AA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</w:t>
      </w:r>
    </w:p>
    <w:sectPr w:rsidR="00841D2F" w:rsidSect="00921656">
      <w:headerReference w:type="default" r:id="rId8"/>
      <w:footerReference w:type="default" r:id="rId9"/>
      <w:pgSz w:w="11906" w:h="16838"/>
      <w:pgMar w:top="142" w:right="991" w:bottom="284" w:left="1134" w:header="708" w:footer="1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5F0" w:rsidRDefault="007B3AAA">
      <w:pPr>
        <w:spacing w:after="0" w:line="240" w:lineRule="auto"/>
      </w:pPr>
      <w:r>
        <w:separator/>
      </w:r>
    </w:p>
  </w:endnote>
  <w:endnote w:type="continuationSeparator" w:id="0">
    <w:p w:rsidR="006145F0" w:rsidRDefault="007B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D2F" w:rsidRPr="00921656" w:rsidRDefault="00841D2F" w:rsidP="009216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3465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5F0" w:rsidRDefault="007B3AAA">
      <w:pPr>
        <w:spacing w:after="0" w:line="240" w:lineRule="auto"/>
      </w:pPr>
      <w:r>
        <w:separator/>
      </w:r>
    </w:p>
  </w:footnote>
  <w:footnote w:type="continuationSeparator" w:id="0">
    <w:p w:rsidR="006145F0" w:rsidRDefault="007B3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D2F" w:rsidRDefault="00841D2F">
    <w:pPr>
      <w:keepNext/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A3ABD"/>
    <w:multiLevelType w:val="singleLevel"/>
    <w:tmpl w:val="4DB80BF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D2F"/>
    <w:rsid w:val="000B1432"/>
    <w:rsid w:val="001A0621"/>
    <w:rsid w:val="001E5543"/>
    <w:rsid w:val="00204E8F"/>
    <w:rsid w:val="002963B5"/>
    <w:rsid w:val="0031711A"/>
    <w:rsid w:val="003F632E"/>
    <w:rsid w:val="004707DB"/>
    <w:rsid w:val="004A5264"/>
    <w:rsid w:val="004C370E"/>
    <w:rsid w:val="0053291C"/>
    <w:rsid w:val="00540A7B"/>
    <w:rsid w:val="006145F0"/>
    <w:rsid w:val="006307D1"/>
    <w:rsid w:val="00671C06"/>
    <w:rsid w:val="0068190C"/>
    <w:rsid w:val="007B3AAA"/>
    <w:rsid w:val="007E0EB3"/>
    <w:rsid w:val="00814363"/>
    <w:rsid w:val="00841D2F"/>
    <w:rsid w:val="008947BE"/>
    <w:rsid w:val="00921656"/>
    <w:rsid w:val="009C15FB"/>
    <w:rsid w:val="00B3629E"/>
    <w:rsid w:val="00BB02AC"/>
    <w:rsid w:val="00C11723"/>
    <w:rsid w:val="00CB7DBA"/>
    <w:rsid w:val="00D10C74"/>
    <w:rsid w:val="00D826C0"/>
    <w:rsid w:val="00DA44EF"/>
    <w:rsid w:val="00E218CF"/>
    <w:rsid w:val="00EC1C9D"/>
    <w:rsid w:val="00EC7AD8"/>
    <w:rsid w:val="00EE76E2"/>
    <w:rsid w:val="00F5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27F5C-36F0-4B57-BAD8-B7509AF0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40" w:after="0"/>
      <w:outlineLvl w:val="5"/>
    </w:pPr>
    <w:rPr>
      <w:color w:val="1E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1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15F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216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1656"/>
  </w:style>
  <w:style w:type="paragraph" w:styleId="Pidipagina">
    <w:name w:val="footer"/>
    <w:basedOn w:val="Normale"/>
    <w:link w:val="PidipaginaCarattere"/>
    <w:uiPriority w:val="99"/>
    <w:unhideWhenUsed/>
    <w:rsid w:val="009216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1656"/>
  </w:style>
  <w:style w:type="paragraph" w:styleId="Paragrafoelenco">
    <w:name w:val="List Paragraph"/>
    <w:basedOn w:val="Normale"/>
    <w:uiPriority w:val="34"/>
    <w:qFormat/>
    <w:rsid w:val="00EC7A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SCUOLA1</dc:creator>
  <cp:lastModifiedBy>Utente Windows</cp:lastModifiedBy>
  <cp:revision>6</cp:revision>
  <cp:lastPrinted>2023-05-25T12:33:00Z</cp:lastPrinted>
  <dcterms:created xsi:type="dcterms:W3CDTF">2023-05-25T12:37:00Z</dcterms:created>
  <dcterms:modified xsi:type="dcterms:W3CDTF">2023-05-26T08:47:00Z</dcterms:modified>
</cp:coreProperties>
</file>