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2C5EDFAD" w14:textId="77777777" w:rsidR="00C340DF" w:rsidRDefault="00D323B4" w:rsidP="00D323B4">
      <w:pPr>
        <w:jc w:val="center"/>
        <w:rPr>
          <w:rFonts w:eastAsia="Calibri" w:cstheme="minorHAnsi"/>
          <w:b/>
          <w:i/>
          <w:iCs/>
        </w:rPr>
      </w:pPr>
      <w:bookmarkStart w:id="0" w:name="_Hlk111021540"/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DEGLI AMBIENTI PER IL PROGETTO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5154"/>
        <w:gridCol w:w="3514"/>
      </w:tblGrid>
      <w:tr w:rsidR="00D323B4" w:rsidRPr="00D323B4" w14:paraId="3E3EDE9C" w14:textId="77777777" w:rsidTr="00D323B4">
        <w:trPr>
          <w:trHeight w:val="117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D323B4">
        <w:trPr>
          <w:trHeight w:val="198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color w:val="212529"/>
                <w:sz w:val="22"/>
                <w:szCs w:val="22"/>
              </w:rPr>
              <w:t>M4C1I3.2-2022-961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CE17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“Scuola 4.0: scuole innovative, cablaggio, nuovi ambienti di apprendimento e laboratori”,</w:t>
            </w:r>
          </w:p>
          <w:p w14:paraId="24E1165C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Azione 1 –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generation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classroom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Ambienti di apprendimento innovativi, finanziato dall’Unione europea – </w:t>
            </w:r>
            <w:proofErr w:type="spellStart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 Generation EU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</w:rPr>
              <w:t>IL FUTURO IN CLASSE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9424F7B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77777777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LA SEGUENTE FIGURA DI PROGETTO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5381"/>
      </w:tblGrid>
      <w:tr w:rsidR="00D323B4" w:rsidRPr="00EF1256" w14:paraId="5EA24BFF" w14:textId="77777777" w:rsidTr="00D323B4">
        <w:trPr>
          <w:trHeight w:val="234"/>
        </w:trPr>
        <w:tc>
          <w:tcPr>
            <w:tcW w:w="2324" w:type="pct"/>
            <w:shd w:val="clear" w:color="auto" w:fill="D9D9D9" w:themeFill="background1" w:themeFillShade="D9"/>
          </w:tcPr>
          <w:p w14:paraId="4CCE45DD" w14:textId="77777777" w:rsidR="00D323B4" w:rsidRPr="00D323B4" w:rsidRDefault="00D323B4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2676" w:type="pct"/>
            <w:shd w:val="clear" w:color="auto" w:fill="D9D9D9" w:themeFill="background1" w:themeFillShade="D9"/>
          </w:tcPr>
          <w:p w14:paraId="205B0382" w14:textId="77777777" w:rsidR="00D323B4" w:rsidRPr="00EF1256" w:rsidRDefault="00A57AC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Barrare la voce </w:t>
            </w:r>
          </w:p>
        </w:tc>
      </w:tr>
      <w:tr w:rsidR="00D323B4" w:rsidRPr="00EF1256" w14:paraId="6E338925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134A5134" w14:textId="77777777" w:rsidR="00D323B4" w:rsidRP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D323B4">
              <w:rPr>
                <w:rFonts w:asciiTheme="minorHAnsi" w:hAnsiTheme="minorHAnsi" w:cstheme="minorHAnsi"/>
                <w:b/>
              </w:rPr>
              <w:t>PROGETTISTA TECNICO DELLE DOTAZIONI DIGITALI E DEGLI AMBIENTI E DEGLI SPAZI</w:t>
            </w:r>
            <w:r w:rsidRPr="00D323B4">
              <w:rPr>
                <w:rFonts w:asciiTheme="minorHAnsi" w:hAnsiTheme="minorHAnsi" w:cstheme="minorHAnsi"/>
              </w:rPr>
              <w:t xml:space="preserve"> (1 incarico)</w:t>
            </w:r>
          </w:p>
        </w:tc>
        <w:tc>
          <w:tcPr>
            <w:tcW w:w="2676" w:type="pct"/>
          </w:tcPr>
          <w:p w14:paraId="2519EA05" w14:textId="77777777" w:rsid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</w:tr>
      <w:tr w:rsidR="00D323B4" w14:paraId="6E2D98C0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4A214DA5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323B4">
              <w:rPr>
                <w:rFonts w:cstheme="minorHAnsi"/>
                <w:sz w:val="22"/>
                <w:szCs w:val="22"/>
              </w:rPr>
              <w:t>Progettazione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didattica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e del setting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d’aula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AACA0DC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b/>
              </w:rPr>
            </w:pPr>
            <w:r w:rsidRPr="00D323B4">
              <w:rPr>
                <w:rFonts w:cstheme="minorHAnsi"/>
                <w:sz w:val="22"/>
                <w:szCs w:val="22"/>
              </w:rPr>
              <w:t>(2 INCARICHI)</w:t>
            </w:r>
          </w:p>
        </w:tc>
        <w:tc>
          <w:tcPr>
            <w:tcW w:w="2676" w:type="pct"/>
          </w:tcPr>
          <w:p w14:paraId="4BA403A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23B4" w14:paraId="207EF3B1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6649F196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323B4">
              <w:rPr>
                <w:rFonts w:cstheme="minorHAnsi"/>
                <w:sz w:val="22"/>
                <w:szCs w:val="22"/>
              </w:rPr>
              <w:t>Progettazione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e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organizzazione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didattica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“DADA”</w:t>
            </w:r>
          </w:p>
          <w:p w14:paraId="3DC600CD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D323B4">
              <w:rPr>
                <w:rFonts w:cstheme="minorHAnsi"/>
                <w:sz w:val="22"/>
                <w:szCs w:val="22"/>
              </w:rPr>
              <w:t xml:space="preserve">(1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incarico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676" w:type="pct"/>
          </w:tcPr>
          <w:p w14:paraId="7019953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77777777"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</w:t>
      </w:r>
      <w:bookmarkStart w:id="1" w:name="_GoBack"/>
      <w:bookmarkEnd w:id="1"/>
      <w:r w:rsidRPr="005547BF">
        <w:rPr>
          <w:rFonts w:cstheme="minorHAnsi"/>
        </w:rPr>
        <w:t xml:space="preserve">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2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3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4" w:name="page33R_mcid0"/>
      <w:bookmarkEnd w:id="4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5" w:name="page33R_mcid3"/>
      <w:bookmarkStart w:id="6" w:name="page33R_mcid4"/>
      <w:bookmarkEnd w:id="5"/>
      <w:bookmarkEnd w:id="6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2940FE92" w14:textId="77777777"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14:paraId="3D72F4BD" w14:textId="77777777" w:rsidR="00D323B4" w:rsidRDefault="00D323B4" w:rsidP="00D323B4">
      <w:pPr>
        <w:jc w:val="center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DEGLI AMBIENTI PER IL PROGETTO </w:t>
      </w:r>
    </w:p>
    <w:p w14:paraId="7E23DE5C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5154"/>
        <w:gridCol w:w="3514"/>
      </w:tblGrid>
      <w:tr w:rsidR="00D323B4" w:rsidRPr="00D323B4" w14:paraId="0CF7145B" w14:textId="77777777" w:rsidTr="00842C98">
        <w:trPr>
          <w:trHeight w:val="117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16583F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44473A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237D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0213FDF2" w14:textId="77777777" w:rsidTr="00842C98">
        <w:trPr>
          <w:trHeight w:val="198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A565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color w:val="212529"/>
                <w:sz w:val="22"/>
                <w:szCs w:val="22"/>
              </w:rPr>
              <w:t>M4C1I3.2-2022-961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18B0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“Scuola 4.0: scuole innovative, cablaggio, nuovi ambienti di apprendimento e laboratori”,</w:t>
            </w:r>
          </w:p>
          <w:p w14:paraId="06F201AA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Azione 1 –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generation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classroom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Ambienti di apprendimento innovativi, finanziato dall’Unione europea – </w:t>
            </w:r>
            <w:proofErr w:type="spellStart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 Generation EU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58D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</w:rPr>
              <w:t>IL FUTURO IN CLASSE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77777777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 / ESTERNO,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7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7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31201B"/>
    <w:rsid w:val="0031344D"/>
    <w:rsid w:val="003914DF"/>
    <w:rsid w:val="004B02AF"/>
    <w:rsid w:val="004F380B"/>
    <w:rsid w:val="006F1B5D"/>
    <w:rsid w:val="009D3FBA"/>
    <w:rsid w:val="00A57AC1"/>
    <w:rsid w:val="00B30175"/>
    <w:rsid w:val="00C340DF"/>
    <w:rsid w:val="00CA3F85"/>
    <w:rsid w:val="00D323B4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5</cp:revision>
  <cp:lastPrinted>2023-07-19T06:40:00Z</cp:lastPrinted>
  <dcterms:created xsi:type="dcterms:W3CDTF">2023-07-18T19:53:00Z</dcterms:created>
  <dcterms:modified xsi:type="dcterms:W3CDTF">2023-07-19T06:41:00Z</dcterms:modified>
</cp:coreProperties>
</file>