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customXml/itemProps2.xml" ContentType="application/vnd.openxmlformats-officedocument.customXmlProperties+xml"/>
  <Override PartName="/word/styles.xml" ContentType="application/vnd.openxmlformats-officedocument.wordprocessingml.styles+xml"/>
  <Override PartName="/customXml/itemProps3.xml" ContentType="application/vnd.openxmlformats-officedocument.customXmlProperties+xml"/>
  <Override PartName="/word/document.xml" ContentType="application/vnd.openxmlformats-officedocument.wordprocessingml.document.main+xml"/>
  <Override PartName="/word/theme/theme1.xml" ContentType="application/vnd.openxmlformats-officedocument.theme+xml"/>
  <Override PartName="/docProps/custom.xml" ContentType="application/vnd.openxmlformats-officedocument.custom-propertie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2344BCC8">
      <w:pPr>
        <w:pBdr/>
        <w:spacing/>
        <w:ind/>
        <w:rPr/>
      </w:pPr>
      <w:r>
        <w:rPr>
          <w:i w:val="0"/>
          <w:iCs w:val="0"/>
          <w:sz w:val="32"/>
          <w:szCs w:val="32"/>
          <w:highlight w:val="none"/>
        </w:rPr>
      </w:r>
      <w:r>
        <w:rPr>
          <w:i w:val="0"/>
          <w:iCs w:val="0"/>
          <w:sz w:val="32"/>
          <w:szCs w:val="32"/>
          <w:highlight w:val="none"/>
        </w:rPr>
      </w:r>
      <w:r/>
    </w:p>
    <w:p w14:paraId="4F3CD8FA">
      <w:pPr>
        <w:pStyle w:val="852"/>
        <w:pBdr/>
        <w:spacing/>
        <w:ind/>
        <w:jc w:val="center"/>
        <w:rPr/>
      </w:pPr>
      <w:r>
        <w:rPr>
          <w:i w:val="0"/>
          <w:iCs w:val="0"/>
          <w:color w:val="000000"/>
          <w:sz w:val="36"/>
          <w:szCs w:val="36"/>
          <w:rtl w:val="0"/>
          <w:lang w:val="it-IT"/>
        </w:rPr>
        <w:t xml:space="preserve">A</w:t>
      </w:r>
      <w:r>
        <w:rPr>
          <w:i w:val="0"/>
          <w:iCs w:val="0"/>
          <w:color w:val="000000"/>
          <w:sz w:val="36"/>
          <w:szCs w:val="36"/>
          <w:rtl w:val="0"/>
        </w:rPr>
        <w:t xml:space="preserve">LLEGATO A) “Domanda di partecipazione e Dichiarazione sostitutiva dell’atto di notorietà ex artt. 46 e 47 del D.P.R. n. 445/2000”</w:t>
      </w:r>
      <w:r/>
      <w:r/>
    </w:p>
    <w:p w14:paraId="0AA0A80C">
      <w:pPr>
        <w:pBdr/>
        <w:spacing w:line="300" w:lineRule="auto"/>
        <w:ind/>
        <w:jc w:val="both"/>
        <w:rPr/>
      </w:pPr>
      <w:r>
        <w:rPr>
          <w:b/>
          <w:bCs/>
          <w:sz w:val="24"/>
          <w:szCs w:val="24"/>
          <w:rtl w:val="0"/>
        </w:rPr>
        <w:t xml:space="preserve">Oggetto: Avviso di Selezione interna, aperta anche a dipendenti di alt</w:t>
      </w:r>
      <w:r>
        <w:rPr>
          <w:b/>
          <w:bCs/>
          <w:sz w:val="24"/>
          <w:szCs w:val="24"/>
          <w:rtl w:val="0"/>
        </w:rPr>
        <w:t xml:space="preserve">ra scuola, di altra P.A. e persone fisiche per il reclutamento di Docente Esperto e Docente Tutor per la realizzazione di n. 3 Moduli educativi e formativi ESO4.6.A4.A Interventi ampliamento del tempo scuola, di inclusione, di riduzione dei divari di appre</w:t>
      </w:r>
      <w:r>
        <w:rPr>
          <w:b/>
          <w:bCs/>
          <w:sz w:val="24"/>
          <w:szCs w:val="24"/>
          <w:rtl w:val="0"/>
        </w:rPr>
        <w:t xml:space="preserve">ndimento e territoriali, di contrasto alla scolastica, inclusi dispersione percorsi di motivazione allo studio. Interventi per gli studenti con BES o in situazione di disabilità (iniziative multi-disciplinari e multiculturali, recupero degli apprendimenti)</w:t>
      </w:r>
      <w:r>
        <w:rPr>
          <w:sz w:val="24"/>
          <w:szCs w:val="24"/>
          <w:rtl w:val="0"/>
        </w:rPr>
        <w:t xml:space="preserve"> </w:t>
      </w:r>
      <w:r>
        <w:rPr>
          <w:b/>
          <w:bCs/>
          <w:sz w:val="24"/>
          <w:szCs w:val="24"/>
          <w:rtl w:val="0"/>
        </w:rPr>
        <w:t xml:space="preserve">rientranti nell’ambito del progetto:</w:t>
      </w:r>
      <w:r/>
      <w:r/>
    </w:p>
    <w:p w14:paraId="2082D1FC">
      <w:pPr>
        <w:pBdr/>
        <w:spacing w:line="300" w:lineRule="auto"/>
        <w:ind/>
        <w:jc w:val="both"/>
        <w:rPr/>
      </w:pPr>
      <w:r>
        <w:rPr>
          <w:i/>
          <w:iCs/>
          <w:sz w:val="24"/>
          <w:szCs w:val="24"/>
          <w:rtl w:val="0"/>
        </w:rPr>
        <w:t xml:space="preserve">Avviso Pubblico prot. n. 0112894 del 11 maggio 2026 (D.M. 79/2026</w:t>
      </w:r>
      <w:r>
        <w:rPr>
          <w:i/>
          <w:iCs/>
          <w:sz w:val="24"/>
          <w:szCs w:val="24"/>
          <w:rtl w:val="0"/>
        </w:rPr>
        <w:t xml:space="preserve">) PIANO ESTATE "Percorsi per il potenziamento delle competenze, l’inclusione e la socialità nel periodo di sospensione estiva delle lezioni" Fondi Strutturali Europei – Programma Nazionale “Scuola e competenze” 2021-2027 – Fondo sociale europeo plus (FSE+)</w:t>
      </w:r>
      <w:r/>
      <w:r/>
    </w:p>
    <w:p w14:paraId="7A10D145">
      <w:pPr>
        <w:pBdr/>
        <w:spacing w:line="300" w:lineRule="auto"/>
        <w:ind/>
        <w:jc w:val="both"/>
        <w:rPr/>
      </w:pPr>
      <w:r>
        <w:rPr>
          <w:rtl w:val="0"/>
        </w:rPr>
      </w:r>
      <w:r/>
      <w:r/>
    </w:p>
    <w:p w14:paraId="35B839DE">
      <w:pPr>
        <w:pBdr/>
        <w:spacing w:line="300" w:lineRule="auto"/>
        <w:ind/>
        <w:jc w:val="both"/>
        <w:rPr/>
      </w:pPr>
      <w:r>
        <w:rPr>
          <w:b/>
          <w:bCs/>
          <w:sz w:val="24"/>
          <w:szCs w:val="24"/>
          <w:rtl w:val="0"/>
        </w:rPr>
        <w:t xml:space="preserve">CUP: H34D26002950007</w:t>
      </w:r>
      <w:r/>
      <w:r/>
    </w:p>
    <w:p w14:paraId="183FDDAF">
      <w:pPr>
        <w:pBdr/>
        <w:spacing w:line="300" w:lineRule="auto"/>
        <w:ind/>
        <w:jc w:val="both"/>
        <w:rPr/>
      </w:pPr>
      <w:r>
        <w:rPr>
          <w:b/>
          <w:bCs/>
          <w:sz w:val="24"/>
          <w:szCs w:val="24"/>
          <w:rtl w:val="0"/>
        </w:rPr>
        <w:t xml:space="preserve">Titolo progetto: "ESO4.6.A4.A - "E-state a scuola! 2026-2027. Tutti al Settimo!”"</w:t>
      </w:r>
      <w:r/>
      <w:r/>
    </w:p>
    <w:p w14:paraId="42032ADF">
      <w:pPr>
        <w:pBdr/>
        <w:spacing w:line="300" w:lineRule="auto"/>
        <w:ind/>
        <w:jc w:val="both"/>
        <w:rPr/>
      </w:pPr>
      <w:r>
        <w:rPr>
          <w:b/>
          <w:bCs/>
          <w:sz w:val="24"/>
          <w:szCs w:val="24"/>
          <w:rtl w:val="0"/>
        </w:rPr>
        <w:t xml:space="preserve">Codice progetto: ESO4.6.A4.A-FSEPN- EM-2026-1049</w:t>
      </w:r>
      <w:r/>
      <w:r/>
    </w:p>
    <w:p w14:paraId="56F9EA19">
      <w:pPr>
        <w:pBdr/>
        <w:spacing w:line="300" w:lineRule="auto"/>
        <w:ind/>
        <w:jc w:val="right"/>
        <w:rPr/>
      </w:pPr>
      <w:r>
        <w:rPr>
          <w:i/>
          <w:iCs/>
          <w:sz w:val="24"/>
          <w:szCs w:val="24"/>
          <w:rtl w:val="0"/>
        </w:rPr>
        <w:t xml:space="preserve">Al Dirigente Scolastico</w:t>
        <w:br/>
        <w:t xml:space="preserve">CD SETTIMO CIRCOLO</w:t>
        <w:br/>
        <w:t xml:space="preserve">VIA EMMANUELI 30, PIACENZA - 29121 (PC)</w:t>
      </w:r>
      <w:r/>
      <w:r/>
    </w:p>
    <w:p w14:paraId="2B217C7F">
      <w:pPr>
        <w:pBdr/>
        <w:spacing w:line="300" w:lineRule="auto"/>
        <w:ind/>
        <w:jc w:val="both"/>
        <w:rPr/>
      </w:pPr>
      <w:r>
        <w:rPr>
          <w:sz w:val="24"/>
          <w:szCs w:val="24"/>
          <w:rtl w:val="0"/>
        </w:rPr>
        <w:t xml:space="preserve">Il/la sottoscritto/a _____________________________________________________________________ nato/a a ____________________________________________________ il _______________ residente a ________________________</w:t>
      </w:r>
      <w:r>
        <w:rPr>
          <w:sz w:val="24"/>
          <w:szCs w:val="24"/>
          <w:rtl w:val="0"/>
        </w:rPr>
        <w:t xml:space="preserve">______________________________________________________________ via ___________________________________________________________________________________ n ________, C.F. ____________________________________________________, e-mail ___________________________</w:t>
      </w:r>
      <w:r>
        <w:rPr>
          <w:sz w:val="24"/>
          <w:szCs w:val="24"/>
          <w:rtl w:val="0"/>
        </w:rPr>
        <w:t xml:space="preserve">_________________________ pec ____________________________________________________ cell. ____________________________________________________ , in qualità di (inserire categoria candidati partecipanti di appartenenza art. 3 Avviso) ________________________</w:t>
      </w:r>
      <w:r/>
      <w:r/>
    </w:p>
    <w:p w14:paraId="3CF3DD29">
      <w:pPr>
        <w:pStyle w:val="852"/>
        <w:pBdr/>
        <w:spacing/>
        <w:ind/>
        <w:jc w:val="center"/>
        <w:rPr/>
      </w:pPr>
      <w:r>
        <w:rPr>
          <w:i w:val="0"/>
          <w:iCs w:val="0"/>
          <w:color w:val="000000"/>
          <w:sz w:val="36"/>
          <w:szCs w:val="36"/>
          <w:rtl w:val="0"/>
        </w:rPr>
        <w:t xml:space="preserve">CHIEDE</w:t>
      </w:r>
      <w:r/>
      <w:r/>
    </w:p>
    <w:p w14:paraId="1AEEF625">
      <w:pPr>
        <w:pBdr/>
        <w:spacing w:line="300" w:lineRule="auto"/>
        <w:ind/>
        <w:jc w:val="both"/>
        <w:rPr/>
      </w:pPr>
      <w:r>
        <w:rPr>
          <w:sz w:val="24"/>
          <w:szCs w:val="24"/>
          <w:rtl w:val="0"/>
        </w:rPr>
        <w:t xml:space="preserve">di partecipare alla procedura di selezione interna, aperta anche a dipendenti di altra scuola, di altra P.A. e persone fisic</w:t>
      </w:r>
      <w:r>
        <w:rPr>
          <w:sz w:val="24"/>
          <w:szCs w:val="24"/>
          <w:rtl w:val="0"/>
        </w:rPr>
        <w:t xml:space="preserve">he per il reclutamento di Docenti per la realizzazione di n. 3 Moduli educativi e formativi ESO4.6.A4.A Interventi ampliamento del tempo scuola, di inclusione, di riduzione dei divari di apprendimento e territoriali, di contrasto alla scolastica, inclusi d</w:t>
      </w:r>
      <w:r>
        <w:rPr>
          <w:sz w:val="24"/>
          <w:szCs w:val="24"/>
          <w:rtl w:val="0"/>
        </w:rPr>
        <w:t xml:space="preserve">ispersione percorsi di motivazione allo studio. Interventi per gli studenti con BES o in situazione di disabilità (iniziative multi-disciplinari e multiculturali, recupero degli apprendimenti),per il numero di percorsi e di ore come di seguito specificato:</w:t>
      </w:r>
      <w:r/>
      <w:r/>
    </w:p>
    <w:tbl>
      <w:tblPr>
        <w:tblStyle w:val="1_7"/>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340"/>
        <w:gridCol w:w="2340"/>
        <w:gridCol w:w="2340"/>
        <w:gridCol w:w="2340"/>
      </w:tblGrid>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25AA28B7">
            <w:pPr>
              <w:keepNext w:val="true"/>
              <w:pBdr/>
              <w:spacing/>
              <w:ind/>
              <w:jc w:val="left"/>
              <w:rPr/>
            </w:pPr>
            <w:r>
              <w:rPr>
                <w:b/>
                <w:bCs/>
                <w:rtl w:val="0"/>
              </w:rPr>
              <w:t xml:space="preserve">Titolo e Materia oggetto dei Percorsi cui si intende partecipare</w:t>
            </w:r>
            <w:r/>
            <w:r/>
          </w:p>
        </w:tc>
        <w:tc>
          <w:tcPr>
            <w:tcBorders>
              <w:top w:val="single" w:color="000000" w:sz="6" w:space="0"/>
              <w:left w:val="single" w:color="000000" w:sz="6" w:space="0"/>
              <w:bottom w:val="single" w:color="000000" w:sz="6" w:space="0"/>
              <w:right w:val="single" w:color="000000" w:sz="6" w:space="0"/>
            </w:tcBorders>
            <w:vAlign w:val="center"/>
          </w:tcPr>
          <w:p w14:paraId="389D0375">
            <w:pPr>
              <w:keepNext w:val="true"/>
              <w:pBdr/>
              <w:spacing/>
              <w:ind/>
              <w:jc w:val="left"/>
              <w:rPr/>
            </w:pPr>
            <w:r>
              <w:rPr>
                <w:b/>
                <w:bCs/>
                <w:rtl w:val="0"/>
              </w:rPr>
              <w:t xml:space="preserve">Figura per la quale ci si candida</w:t>
            </w:r>
            <w:r/>
            <w:r/>
          </w:p>
        </w:tc>
        <w:tc>
          <w:tcPr>
            <w:tcBorders>
              <w:top w:val="single" w:color="000000" w:sz="6" w:space="0"/>
              <w:left w:val="single" w:color="000000" w:sz="6" w:space="0"/>
              <w:bottom w:val="single" w:color="000000" w:sz="6" w:space="0"/>
              <w:right w:val="single" w:color="000000" w:sz="6" w:space="0"/>
            </w:tcBorders>
            <w:vAlign w:val="center"/>
          </w:tcPr>
          <w:p w14:paraId="3DF63589">
            <w:pPr>
              <w:keepNext w:val="true"/>
              <w:pBdr/>
              <w:spacing/>
              <w:ind/>
              <w:jc w:val="left"/>
              <w:rPr/>
            </w:pPr>
            <w:r>
              <w:rPr>
                <w:b/>
                <w:bCs/>
                <w:rtl w:val="0"/>
              </w:rPr>
              <w:t xml:space="preserve">Numero di Percorsi cui si intende partecipare</w:t>
            </w:r>
            <w:r/>
            <w:r/>
          </w:p>
        </w:tc>
        <w:tc>
          <w:tcPr>
            <w:tcBorders>
              <w:top w:val="single" w:color="000000" w:sz="6" w:space="0"/>
              <w:left w:val="single" w:color="000000" w:sz="6" w:space="0"/>
              <w:bottom w:val="single" w:color="000000" w:sz="6" w:space="0"/>
              <w:right w:val="single" w:color="000000" w:sz="6" w:space="0"/>
            </w:tcBorders>
            <w:vAlign w:val="center"/>
          </w:tcPr>
          <w:p w14:paraId="46DA7D9F">
            <w:pPr>
              <w:keepNext w:val="true"/>
              <w:pBdr/>
              <w:spacing/>
              <w:ind/>
              <w:jc w:val="left"/>
              <w:rPr/>
            </w:pPr>
            <w:r>
              <w:rPr>
                <w:b/>
                <w:bCs/>
                <w:rtl w:val="0"/>
              </w:rPr>
              <w:t xml:space="preserve">Numero ore totali dei Percorsi cui si intende partecipare</w:t>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3143BD21">
            <w:pPr>
              <w:keepNext w:val="true"/>
              <w:pBdr/>
              <w:spacing/>
              <w:ind/>
              <w:jc w:val="left"/>
              <w:rPr/>
            </w:pPr>
            <w:r>
              <w:rPr>
                <w:b/>
                <w:bCs/>
                <w:rtl w:val="0"/>
              </w:rPr>
              <w:t xml:space="preserve">________________</w:t>
            </w:r>
            <w:r/>
            <w:r/>
          </w:p>
        </w:tc>
        <w:tc>
          <w:tcPr>
            <w:tcBorders>
              <w:top w:val="single" w:color="000000" w:sz="6" w:space="0"/>
              <w:left w:val="single" w:color="000000" w:sz="6" w:space="0"/>
              <w:bottom w:val="single" w:color="000000" w:sz="6" w:space="0"/>
              <w:right w:val="single" w:color="000000" w:sz="6" w:space="0"/>
            </w:tcBorders>
            <w:vAlign w:val="center"/>
          </w:tcPr>
          <w:p w14:paraId="7C30772F">
            <w:pPr>
              <w:keepNext w:val="true"/>
              <w:pBdr/>
              <w:spacing/>
              <w:ind/>
              <w:jc w:val="left"/>
              <w:rPr/>
            </w:pPr>
            <w:r>
              <w:rPr>
                <w:b/>
                <w:bCs/>
                <w:rtl w:val="0"/>
              </w:rPr>
              <w:t xml:space="preserve">________________</w:t>
            </w:r>
            <w:r/>
            <w:r/>
          </w:p>
        </w:tc>
        <w:tc>
          <w:tcPr>
            <w:tcBorders>
              <w:top w:val="single" w:color="000000" w:sz="6" w:space="0"/>
              <w:left w:val="single" w:color="000000" w:sz="6" w:space="0"/>
              <w:bottom w:val="single" w:color="000000" w:sz="6" w:space="0"/>
              <w:right w:val="single" w:color="000000" w:sz="6" w:space="0"/>
            </w:tcBorders>
            <w:vAlign w:val="center"/>
          </w:tcPr>
          <w:p w14:paraId="200F8B80">
            <w:pPr>
              <w:keepNext w:val="true"/>
              <w:pBdr/>
              <w:spacing/>
              <w:ind/>
              <w:jc w:val="left"/>
              <w:rPr/>
            </w:pPr>
            <w:r>
              <w:rPr>
                <w:b/>
                <w:bCs/>
                <w:rtl w:val="0"/>
              </w:rPr>
              <w:t xml:space="preserve">________________</w:t>
            </w:r>
            <w:r/>
            <w:r/>
          </w:p>
        </w:tc>
        <w:tc>
          <w:tcPr>
            <w:tcBorders>
              <w:top w:val="single" w:color="000000" w:sz="6" w:space="0"/>
              <w:left w:val="single" w:color="000000" w:sz="6" w:space="0"/>
              <w:bottom w:val="single" w:color="000000" w:sz="6" w:space="0"/>
              <w:right w:val="single" w:color="000000" w:sz="6" w:space="0"/>
            </w:tcBorders>
            <w:vAlign w:val="center"/>
          </w:tcPr>
          <w:p w14:paraId="7C2E7498">
            <w:pPr>
              <w:pBdr/>
              <w:spacing/>
              <w:ind/>
              <w:rPr/>
            </w:pPr>
            <w:r>
              <w:rPr>
                <w:rtl w:val="0"/>
              </w:rPr>
            </w:r>
            <w:r/>
            <w:r/>
          </w:p>
        </w:tc>
      </w:tr>
    </w:tbl>
    <w:p w14:paraId="1F0B7EE6">
      <w:pPr>
        <w:pBdr/>
        <w:spacing w:line="300" w:lineRule="auto"/>
        <w:ind/>
        <w:jc w:val="both"/>
        <w:rPr/>
      </w:pPr>
      <w:r>
        <w:rPr>
          <w:rtl w:val="0"/>
        </w:rPr>
      </w:r>
      <w:r/>
      <w:r/>
    </w:p>
    <w:p w14:paraId="249C358F">
      <w:pPr>
        <w:pStyle w:val="852"/>
        <w:pBdr/>
        <w:spacing/>
        <w:ind/>
        <w:jc w:val="center"/>
        <w:rPr/>
      </w:pPr>
      <w:r>
        <w:rPr>
          <w:i w:val="0"/>
          <w:iCs w:val="0"/>
          <w:color w:val="000000"/>
          <w:sz w:val="36"/>
          <w:szCs w:val="36"/>
          <w:rtl w:val="0"/>
        </w:rPr>
        <w:t xml:space="preserve">DICHIARA</w:t>
      </w:r>
      <w:r/>
      <w:r/>
    </w:p>
    <w:p w14:paraId="7127CD95">
      <w:pPr>
        <w:pBdr/>
        <w:spacing w:line="300" w:lineRule="auto"/>
        <w:ind/>
        <w:jc w:val="both"/>
        <w:rPr/>
      </w:pPr>
      <w:r>
        <w:rPr>
          <w:sz w:val="24"/>
          <w:szCs w:val="24"/>
          <w:rtl w:val="0"/>
        </w:rPr>
        <w:t xml:space="preserve">inoltre, di impegnarsi a svolgere l’incarico senza riserve, alle condizioni e secondo le modalità previste dall’Avviso di selezione come indicato nell’intestazione del presente documento, per tutta la durata dell’incarico stabilita.</w:t>
      </w:r>
      <w:r/>
      <w:r/>
    </w:p>
    <w:p w14:paraId="2E6008F7">
      <w:pPr>
        <w:pBdr/>
        <w:spacing w:line="300" w:lineRule="auto"/>
        <w:ind/>
        <w:jc w:val="both"/>
        <w:rPr/>
      </w:pPr>
      <w:r>
        <w:rPr>
          <w:sz w:val="24"/>
          <w:szCs w:val="24"/>
          <w:rtl w:val="0"/>
        </w:rPr>
        <w:t xml:space="preserve">A tal fine, consapevole della responsabilità penale e della decadenza da eventuali benefici acquisiti nel caso di dichiarazioni mendaci, ai sensi degli artt. 46 e 47 del D.P.R. n. 445/2000, il/la sottoscritto/a dichiara sotto la propria responsabilità:</w:t>
      </w:r>
      <w:r/>
      <w:r/>
    </w:p>
    <w:p w14:paraId="6F2D5060">
      <w:pPr>
        <w:keepNext w:val="false"/>
        <w:keepLines w:val="false"/>
        <w:pageBreakBefore w:val="false"/>
        <w:widowControl w:val="true"/>
        <w:numPr>
          <w:ilvl w:val="0"/>
          <w:numId w:val="12"/>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essere cittadino _________________________________________;</w:t>
      </w:r>
      <w:r/>
      <w:r/>
    </w:p>
    <w:p w14:paraId="53CDF025">
      <w:pPr>
        <w:keepNext w:val="false"/>
        <w:keepLines w:val="false"/>
        <w:pageBreakBefore w:val="false"/>
        <w:widowControl w:val="true"/>
        <w:numPr>
          <w:ilvl w:val="0"/>
          <w:numId w:val="12"/>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essere in godimento dei diritti politici;</w:t>
      </w:r>
      <w:r/>
      <w:r/>
    </w:p>
    <w:p w14:paraId="57A0FAD6">
      <w:pPr>
        <w:keepNext w:val="false"/>
        <w:keepLines w:val="false"/>
        <w:pageBreakBefore w:val="false"/>
        <w:widowControl w:val="true"/>
        <w:numPr>
          <w:ilvl w:val="0"/>
          <w:numId w:val="12"/>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prestare servizio presso la scuola _________________________________________ di _________________________________________ in qualità di _________________________________________;</w:t>
      </w:r>
      <w:r/>
      <w:r/>
    </w:p>
    <w:p w14:paraId="24AE2741">
      <w:pPr>
        <w:keepNext w:val="false"/>
        <w:keepLines w:val="false"/>
        <w:pageBreakBefore w:val="false"/>
        <w:widowControl w:val="true"/>
        <w:numPr>
          <w:ilvl w:val="0"/>
          <w:numId w:val="12"/>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non aver subito condanne penali;</w:t>
      </w:r>
      <w:r/>
      <w:r/>
    </w:p>
    <w:p w14:paraId="070A8DE8">
      <w:pPr>
        <w:keepNext w:val="false"/>
        <w:keepLines w:val="false"/>
        <w:pageBreakBefore w:val="false"/>
        <w:widowControl w:val="true"/>
        <w:numPr>
          <w:ilvl w:val="0"/>
          <w:numId w:val="12"/>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non aver procedimenti penali pendenti, ovvero di avere i seguenti provvedimenti penali pendenti: _________________________________________;</w:t>
      </w:r>
      <w:r/>
      <w:r/>
    </w:p>
    <w:p w14:paraId="2200F203">
      <w:pPr>
        <w:keepNext w:val="false"/>
        <w:keepLines w:val="false"/>
        <w:pageBreakBefore w:val="false"/>
        <w:widowControl w:val="true"/>
        <w:numPr>
          <w:ilvl w:val="0"/>
          <w:numId w:val="12"/>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aver preso visione dell’Avviso e di essere disponibile a svolgere l’incarico secondo le modalità, termini e nell’osservanza dell’orario e del calendario delle attività stabilito dall’Amministrazione scolastica;</w:t>
      </w:r>
      <w:r/>
      <w:r/>
    </w:p>
    <w:p w14:paraId="2C9B0A13">
      <w:pPr>
        <w:keepNext w:val="false"/>
        <w:keepLines w:val="false"/>
        <w:pageBreakBefore w:val="false"/>
        <w:widowControl w:val="true"/>
        <w:numPr>
          <w:ilvl w:val="0"/>
          <w:numId w:val="12"/>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essere in possesso dei requisiti minimi di accesso indicati nell’Avviso di cui all’oggetto e di essere in possesso dei titoli dichiarati nella scheda di autovalutazione;</w:t>
      </w:r>
      <w:r/>
      <w:r/>
    </w:p>
    <w:p w14:paraId="54D025B4">
      <w:pPr>
        <w:keepNext w:val="false"/>
        <w:keepLines w:val="false"/>
        <w:pageBreakBefore w:val="false"/>
        <w:widowControl w:val="true"/>
        <w:numPr>
          <w:ilvl w:val="0"/>
          <w:numId w:val="12"/>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non trovarsi in situazione di incompatibilità, ai sensi di quanto previsto dal D.Lgs. n. 39/2013 e dall’art. 53, del D.Lgs. n. 165/2001,</w:t>
      </w:r>
      <w:r/>
      <w:r/>
    </w:p>
    <w:p w14:paraId="567B475C">
      <w:pPr>
        <w:keepNext w:val="false"/>
        <w:keepLines w:val="false"/>
        <w:pageBreakBefore w:val="false"/>
        <w:widowControl w:val="true"/>
        <w:numPr>
          <w:ilvl w:val="0"/>
          <w:numId w:val="12"/>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non trovarsi in situazioni di conflitto di interessi, anche potenziale, ai sensi dell’art. 53, comma 14, del d.lgs. n. 165/2001, che possano interferire con l’esercizio dell’incarico.</w:t>
      </w:r>
      <w:r/>
      <w:r/>
    </w:p>
    <w:p w14:paraId="38B46F74">
      <w:pPr>
        <w:pBdr/>
        <w:spacing w:line="300" w:lineRule="auto"/>
        <w:ind/>
        <w:jc w:val="both"/>
        <w:rPr/>
      </w:pPr>
      <w:r>
        <w:rPr>
          <w:sz w:val="24"/>
          <w:szCs w:val="24"/>
          <w:rtl w:val="0"/>
        </w:rPr>
        <w:t xml:space="preserve">Alla presente istanza si allega curriculum vitae in formato europeo debitamente sottoscritto e copia di un documento di identità in corso di validità.</w:t>
      </w:r>
      <w:r/>
      <w:r/>
    </w:p>
    <w:p w14:paraId="1D34DAE7">
      <w:pPr>
        <w:pBdr/>
        <w:spacing w:line="300" w:lineRule="auto"/>
        <w:ind/>
        <w:jc w:val="both"/>
        <w:rPr/>
      </w:pPr>
      <w:r>
        <w:rPr>
          <w:sz w:val="24"/>
          <w:szCs w:val="24"/>
          <w:rtl w:val="0"/>
        </w:rPr>
        <w:t xml:space="preserve">Ai sensi del Decreto Legislativo n. 196/03 e ss.mm.ii. e del regolamento UE/679/2016 (G.D.P.R.) e ss.mm.ii., il/la sottoscritto/a di</w:t>
      </w:r>
      <w:r>
        <w:rPr>
          <w:sz w:val="24"/>
          <w:szCs w:val="24"/>
          <w:rtl w:val="0"/>
        </w:rPr>
        <w:t xml:space="preserve">chiara di autorizzare l’istituto Scolastico “CD SETTIMO CIRCOLO” di PIACENZA al trattamento dei dati contenuti nella presente autocertificazione per gli adempimenti connessi alla presente procedura e per i fini istituzionali della Pubblica Amministrazione.</w:t>
      </w:r>
      <w:r/>
      <w:r/>
    </w:p>
    <w:p w14:paraId="0995DF25">
      <w:pPr>
        <w:pBdr/>
        <w:spacing w:line="300" w:lineRule="auto"/>
        <w:ind/>
        <w:jc w:val="both"/>
        <w:rPr/>
      </w:pPr>
      <w:r>
        <w:rPr>
          <w:sz w:val="24"/>
          <w:szCs w:val="24"/>
          <w:rtl w:val="0"/>
        </w:rPr>
        <w:t xml:space="preserve">Luogo ____________________ , data __________</w:t>
      </w:r>
      <w:r/>
      <w:r/>
    </w:p>
    <w:p w14:paraId="513DCEBD">
      <w:pPr>
        <w:pBdr/>
        <w:spacing w:line="300" w:lineRule="auto"/>
        <w:ind/>
        <w:jc w:val="right"/>
        <w:rPr/>
      </w:pPr>
      <w:r>
        <w:rPr>
          <w:sz w:val="24"/>
          <w:szCs w:val="24"/>
          <w:rtl w:val="0"/>
        </w:rPr>
        <w:t xml:space="preserve">Firma ________________________________</w:t>
      </w:r>
      <w:r/>
      <w:r/>
    </w:p>
    <w:p w14:paraId="104BEE26">
      <w:pPr>
        <w:pBdr/>
        <w:spacing w:line="300" w:lineRule="auto"/>
        <w:ind/>
        <w:jc w:val="both"/>
        <w:rPr/>
      </w:pPr>
      <w:r/>
      <w:r/>
      <w:r/>
    </w:p>
    <w:p w14:paraId="598AE5B8">
      <w:pPr>
        <w:pBdr/>
        <w:spacing w:line="300" w:lineRule="auto"/>
        <w:ind/>
        <w:jc w:val="both"/>
        <w:rPr/>
      </w:pPr>
      <w:r/>
      <w:r/>
      <w:r/>
    </w:p>
    <w:p w14:paraId="4B2B5193">
      <w:pPr>
        <w:pBdr/>
        <w:spacing w:line="300" w:lineRule="auto"/>
        <w:ind/>
        <w:jc w:val="both"/>
        <w:rPr/>
      </w:pPr>
      <w:r/>
      <w:r/>
    </w:p>
    <w:p w14:paraId="5FE6898E">
      <w:pPr>
        <w:pStyle w:val="852"/>
        <w:pBdr/>
        <w:spacing/>
        <w:ind/>
        <w:jc w:val="center"/>
        <w:rPr/>
      </w:pPr>
      <w:r>
        <w:rPr>
          <w:i w:val="0"/>
          <w:iCs w:val="0"/>
          <w:color w:val="000000"/>
          <w:sz w:val="36"/>
          <w:szCs w:val="36"/>
          <w:rtl w:val="0"/>
        </w:rPr>
        <w:t xml:space="preserve">ALLEGATO B) “Scheda di autovalutazione dei titoli”</w:t>
      </w:r>
      <w:r/>
      <w:r/>
    </w:p>
    <w:p w14:paraId="25B91A62">
      <w:pPr>
        <w:pBdr/>
        <w:spacing w:line="300" w:lineRule="auto"/>
        <w:ind/>
        <w:jc w:val="both"/>
        <w:rPr/>
      </w:pPr>
      <w:r>
        <w:rPr>
          <w:b/>
          <w:bCs/>
          <w:sz w:val="24"/>
          <w:szCs w:val="24"/>
          <w:rtl w:val="0"/>
        </w:rPr>
        <w:t xml:space="preserve">Oggetto: Avviso di Selezione interna, aperta anche a dipendenti di altra scuola, di altra P.A. e persone fi</w:t>
      </w:r>
      <w:r>
        <w:rPr>
          <w:b/>
          <w:bCs/>
          <w:sz w:val="24"/>
          <w:szCs w:val="24"/>
          <w:rtl w:val="0"/>
        </w:rPr>
        <w:t xml:space="preserve">siche per il reclutamento di Docente Esperto e Docente Tutor per la realizzazione di n. 3 Moduli educativi e formativi ESO4.6.A4.A Interventi ampliamento del tempo scuola, di inclusione, di riduzione dei divari di apprendimento e territoriali, di contrasto</w:t>
      </w:r>
      <w:r>
        <w:rPr>
          <w:b/>
          <w:bCs/>
          <w:sz w:val="24"/>
          <w:szCs w:val="24"/>
          <w:rtl w:val="0"/>
        </w:rPr>
        <w:t xml:space="preserve"> alla scolastica, inclusi dispersione percorsi di motivazione allo studio. Interventi per gli studenti con BES o in situazione di disabilità (iniziative multi-disciplinari e multiculturali, recupero degli apprendimenti) rientranti nell’ambito del progetto:</w:t>
      </w:r>
      <w:r/>
      <w:r/>
    </w:p>
    <w:p w14:paraId="43736AA1">
      <w:pPr>
        <w:pBdr/>
        <w:spacing w:line="300" w:lineRule="auto"/>
        <w:ind/>
        <w:jc w:val="both"/>
        <w:rPr/>
      </w:pPr>
      <w:r>
        <w:rPr>
          <w:i/>
          <w:iCs/>
          <w:sz w:val="24"/>
          <w:szCs w:val="24"/>
          <w:rtl w:val="0"/>
        </w:rPr>
        <w:t xml:space="preserve">Avviso Pubblico prot. n. 0112894 del 11 maggio 2026 (D.M. 79/2026</w:t>
      </w:r>
      <w:r>
        <w:rPr>
          <w:i/>
          <w:iCs/>
          <w:sz w:val="24"/>
          <w:szCs w:val="24"/>
          <w:rtl w:val="0"/>
        </w:rPr>
        <w:t xml:space="preserve">) PIANO ESTATE "Percorsi per il potenziamento delle competenze, l’inclusione e la socialità nel periodo di sospensione estiva delle lezioni" Fondi Strutturali Europei – Programma Nazionale “Scuola e competenze” 2021-2027 – Fondo sociale europeo plus (FSE+)</w:t>
      </w:r>
      <w:r/>
      <w:r/>
    </w:p>
    <w:p w14:paraId="532BA941">
      <w:pPr>
        <w:pBdr/>
        <w:spacing w:line="300" w:lineRule="auto"/>
        <w:ind/>
        <w:jc w:val="both"/>
        <w:rPr/>
      </w:pPr>
      <w:r>
        <w:rPr>
          <w:b/>
          <w:bCs/>
          <w:sz w:val="24"/>
          <w:szCs w:val="24"/>
          <w:rtl w:val="0"/>
        </w:rPr>
        <w:t xml:space="preserve">CUP: H34D26002950007</w:t>
      </w:r>
      <w:r/>
      <w:r/>
    </w:p>
    <w:p w14:paraId="0F9E02D8">
      <w:pPr>
        <w:pBdr/>
        <w:spacing w:line="300" w:lineRule="auto"/>
        <w:ind/>
        <w:jc w:val="both"/>
        <w:rPr/>
      </w:pPr>
      <w:r>
        <w:rPr>
          <w:b/>
          <w:bCs/>
          <w:sz w:val="24"/>
          <w:szCs w:val="24"/>
          <w:rtl w:val="0"/>
        </w:rPr>
        <w:t xml:space="preserve">Titolo progetto: "ESO4.6.A4.A - "E-state a scuola! 2026-2027. Tutti al Settimo!”"</w:t>
      </w:r>
      <w:r/>
      <w:r/>
    </w:p>
    <w:p w14:paraId="2C6FDDE1">
      <w:pPr>
        <w:pBdr/>
        <w:spacing w:line="300" w:lineRule="auto"/>
        <w:ind/>
        <w:jc w:val="both"/>
        <w:rPr/>
      </w:pPr>
      <w:r>
        <w:rPr>
          <w:b/>
          <w:bCs/>
          <w:sz w:val="24"/>
          <w:szCs w:val="24"/>
          <w:rtl w:val="0"/>
        </w:rPr>
        <w:t xml:space="preserve">Codice progetto: ESO4.6.A4.A-FSEPN- EM-2026-1049</w:t>
      </w:r>
      <w:r/>
      <w:r/>
    </w:p>
    <w:p w14:paraId="2671A1BE">
      <w:pPr>
        <w:pStyle w:val="852"/>
        <w:pBdr/>
        <w:spacing/>
        <w:ind/>
        <w:jc w:val="center"/>
        <w:rPr>
          <w:i w:val="0"/>
          <w:iCs w:val="0"/>
          <w:color w:val="000000"/>
          <w:sz w:val="28"/>
          <w:szCs w:val="28"/>
        </w:rPr>
      </w:pPr>
      <w:r>
        <w:rPr>
          <w:i w:val="0"/>
          <w:iCs w:val="0"/>
          <w:color w:val="000000"/>
          <w:sz w:val="28"/>
          <w:szCs w:val="28"/>
          <w:rtl w:val="0"/>
        </w:rPr>
        <w:t xml:space="preserve">CRITERI DI VALUTAZIONE PER</w:t>
      </w:r>
      <w:r>
        <w:rPr>
          <w:sz w:val="28"/>
          <w:szCs w:val="28"/>
          <w:rtl w:val="0"/>
        </w:rPr>
        <w:t xml:space="preserve"> </w:t>
      </w:r>
      <w:r>
        <w:rPr>
          <w:i w:val="0"/>
          <w:iCs w:val="0"/>
          <w:color w:val="000000"/>
          <w:sz w:val="28"/>
          <w:szCs w:val="28"/>
          <w:rtl w:val="0"/>
        </w:rPr>
        <w:t xml:space="preserve">ESPERTO</w:t>
      </w:r>
      <w:r>
        <w:rPr>
          <w:i w:val="0"/>
          <w:iCs w:val="0"/>
          <w:color w:val="000000"/>
          <w:sz w:val="28"/>
          <w:szCs w:val="28"/>
        </w:rPr>
      </w:r>
      <w:r>
        <w:rPr>
          <w:i w:val="0"/>
          <w:iCs w:val="0"/>
          <w:color w:val="000000"/>
          <w:sz w:val="28"/>
          <w:szCs w:val="28"/>
        </w:rPr>
      </w:r>
    </w:p>
    <w:sdt>
      <w:sdtPr>
        <w:tag w:val="goog_rdk_2"/>
        <w15:appearance w15:val="boundingBox"/>
        <w:id w:val="1939439705"/>
        <w:lock w:val="contentLocked"/>
        <w:rPr/>
      </w:sdtPr>
      <w:sdtContent>
        <w:tbl>
          <w:tblPr>
            <w:tblStyle w:val="1_8"/>
            <w:tblInd w:w="-108" w:type="dxa"/>
            <w:tblW w:w="94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87"/>
            <w:gridCol w:w="3646"/>
            <w:gridCol w:w="2367"/>
            <w:gridCol w:w="2367"/>
          </w:tblGrid>
          <w:tr>
            <w:trPr>
              <w:cantSplit w:val="false"/>
            </w:trPr>
            <w:tc>
              <w:tcPr>
                <w:gridSpan w:val="2"/>
                <w:tcBorders>
                  <w:top w:val="single" w:color="000000" w:sz="6" w:space="0"/>
                  <w:left w:val="single" w:color="000000" w:sz="6" w:space="0"/>
                  <w:bottom w:val="single" w:color="000000" w:sz="6" w:space="0"/>
                  <w:right w:val="single" w:color="000000" w:sz="6" w:space="0"/>
                </w:tcBorders>
                <w:vAlign w:val="center"/>
              </w:tcPr>
              <w:p w14:paraId="104FC6CE">
                <w:pPr>
                  <w:keepNext w:val="true"/>
                  <w:pBdr/>
                  <w:spacing/>
                  <w:ind/>
                  <w:rPr/>
                </w:pPr>
                <w:r>
                  <w:rPr>
                    <w:b/>
                    <w:bCs/>
                    <w:rtl w:val="0"/>
                  </w:rPr>
                  <w:t xml:space="preserve">TITOLI VALUTABILI</w:t>
                </w:r>
                <w:r/>
                <w:r/>
              </w:p>
            </w:tc>
            <w:tc>
              <w:tcPr>
                <w:tcBorders>
                  <w:top w:val="single" w:color="000000" w:sz="6" w:space="0"/>
                  <w:left w:val="single" w:color="000000" w:sz="6" w:space="0"/>
                  <w:bottom w:val="single" w:color="000000" w:sz="6" w:space="0"/>
                  <w:right w:val="single" w:color="000000" w:sz="6" w:space="0"/>
                </w:tcBorders>
                <w:vAlign w:val="center"/>
              </w:tcPr>
              <w:p w14:paraId="4BC392E1">
                <w:pPr>
                  <w:keepNext w:val="true"/>
                  <w:pBdr/>
                  <w:spacing/>
                  <w:ind/>
                  <w:rPr/>
                </w:pPr>
                <w:r>
                  <w:rPr>
                    <w:b/>
                    <w:bCs/>
                    <w:rtl w:val="0"/>
                  </w:rPr>
                  <w:t xml:space="preserve">PUNTEGGIO ASSEGNATO(max 100 punti)</w:t>
                </w:r>
                <w:r/>
                <w:r/>
              </w:p>
            </w:tc>
            <w:tc>
              <w:tcPr>
                <w:tcBorders>
                  <w:top w:val="single" w:color="000000" w:sz="6" w:space="0"/>
                  <w:left w:val="single" w:color="000000" w:sz="6" w:space="0"/>
                  <w:bottom w:val="single" w:color="000000" w:sz="6" w:space="0"/>
                  <w:right w:val="single" w:color="000000" w:sz="6" w:space="0"/>
                </w:tcBorders>
                <w:vAlign w:val="center"/>
              </w:tcPr>
              <w:p w14:paraId="6A487D9A">
                <w:pPr>
                  <w:keepNext w:val="true"/>
                  <w:pBdr/>
                  <w:spacing/>
                  <w:ind/>
                  <w:rPr>
                    <w:b/>
                    <w:bCs/>
                  </w:rPr>
                </w:pPr>
                <w:r>
                  <w:rPr>
                    <w:b/>
                    <w:bCs/>
                    <w:rtl w:val="0"/>
                  </w:rPr>
                  <w:t xml:space="preserve">PUNTEGGIO DICHIARATO DAL CANDIDATO</w:t>
                </w:r>
                <w:r>
                  <w:rPr>
                    <w:b/>
                    <w:bCs/>
                  </w:rPr>
                </w:r>
                <w:r>
                  <w:rPr>
                    <w:b/>
                    <w:bCs/>
                  </w:rPr>
                </w:r>
              </w:p>
            </w:tc>
          </w:tr>
          <w:tr>
            <w:trPr>
              <w:cantSplit w:val="false"/>
              <w:trHeight w:val="200"/>
            </w:trPr>
            <w:tc>
              <w:tcPr>
                <w:gridSpan w:val="2"/>
                <w:tcBorders>
                  <w:top w:val="single" w:color="000000" w:sz="6" w:space="0"/>
                  <w:left w:val="single" w:color="000000" w:sz="6" w:space="0"/>
                  <w:bottom w:val="single" w:color="000000" w:sz="6" w:space="0"/>
                  <w:right w:val="single" w:color="000000" w:sz="6" w:space="0"/>
                </w:tcBorders>
                <w:vAlign w:val="center"/>
              </w:tcPr>
              <w:p w14:paraId="7FE441A6">
                <w:pPr>
                  <w:keepNext w:val="true"/>
                  <w:pBdr/>
                  <w:spacing/>
                  <w:ind/>
                  <w:rPr>
                    <w:b/>
                    <w:bCs/>
                  </w:rPr>
                </w:pPr>
                <w:r>
                  <w:rPr>
                    <w:b/>
                    <w:bCs/>
                    <w:rtl w:val="0"/>
                  </w:rPr>
                  <w:t xml:space="preserve">TITOLO DI STUDIO</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5D4A4464">
                <w:pPr>
                  <w:keepNext w:val="true"/>
                  <w:pBdr/>
                  <w:spacing/>
                  <w:ind/>
                  <w:jc w:val="center"/>
                  <w:rPr/>
                </w:pPr>
                <w:r>
                  <w:rPr>
                    <w:rtl w:val="0"/>
                  </w:rPr>
                </w:r>
                <w:r/>
                <w:r/>
              </w:p>
            </w:tc>
            <w:tc>
              <w:tcPr>
                <w:tcBorders>
                  <w:top w:val="single" w:color="000000" w:sz="6" w:space="0"/>
                  <w:left w:val="single" w:color="000000" w:sz="6" w:space="0"/>
                  <w:bottom w:val="single" w:color="000000" w:sz="6" w:space="0"/>
                  <w:right w:val="single" w:color="000000" w:sz="6" w:space="0"/>
                </w:tcBorders>
                <w:vAlign w:val="center"/>
              </w:tcPr>
              <w:p w14:paraId="77163A54">
                <w:pPr>
                  <w:keepNext w:val="true"/>
                  <w:pBdr/>
                  <w:spacing/>
                  <w:ind/>
                  <w:jc w:val="center"/>
                  <w:rPr/>
                </w:pPr>
                <w:r>
                  <w:rPr>
                    <w:rtl w:val="0"/>
                  </w:rPr>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02A78E73">
                <w:pPr>
                  <w:keepNext w:val="true"/>
                  <w:pBdr/>
                  <w:spacing/>
                  <w:ind/>
                  <w:rPr>
                    <w:b/>
                    <w:bCs/>
                  </w:rPr>
                </w:pPr>
                <w:r>
                  <w:rPr>
                    <w:b/>
                    <w:bCs/>
                    <w:rtl w:val="0"/>
                  </w:rPr>
                  <w:t xml:space="preserve">1</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1FEF4F92">
                <w:pPr>
                  <w:keepNext w:val="true"/>
                  <w:pBdr/>
                  <w:spacing/>
                  <w:ind/>
                  <w:rPr>
                    <w:b/>
                    <w:bCs/>
                  </w:rPr>
                </w:pPr>
                <w:r>
                  <w:rPr>
                    <w:b/>
                    <w:bCs/>
                    <w:rtl w:val="0"/>
                  </w:rPr>
                  <w:t xml:space="preserve">Diploma di Conservatorio di vecchio ordinamento oppure Diploma accademico di I o II livello rilasciato da un Conservatorio di Musica riconosciuto</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43C4CBDC">
                <w:pPr>
                  <w:keepNext w:val="true"/>
                  <w:pBdr/>
                  <w:spacing/>
                  <w:ind/>
                  <w:jc w:val="center"/>
                  <w:rPr>
                    <w:b/>
                    <w:bCs/>
                  </w:rPr>
                </w:pPr>
                <w:r>
                  <w:rPr>
                    <w:b/>
                    <w:bCs/>
                    <w:rtl w:val="0"/>
                  </w:rPr>
                  <w:t xml:space="preserve">10</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2EB779C4">
                <w:pPr>
                  <w:keepNext w:val="true"/>
                  <w:pBdr/>
                  <w:spacing/>
                  <w:ind/>
                  <w:jc w:val="center"/>
                  <w:rPr>
                    <w:b/>
                    <w:bCs/>
                  </w:rPr>
                </w:pPr>
                <w:r>
                  <w:rPr>
                    <w:rtl w:val="0"/>
                  </w:rPr>
                </w:r>
                <w:r>
                  <w:rPr>
                    <w:b/>
                    <w:bCs/>
                  </w:rPr>
                </w:r>
                <w:r>
                  <w:rPr>
                    <w:b/>
                    <w:bCs/>
                  </w:rPr>
                </w:r>
              </w:p>
            </w:tc>
          </w:tr>
          <w:tr>
            <w:trPr>
              <w:cantSplit w:val="false"/>
              <w:trHeight w:val="200"/>
            </w:trPr>
            <w:tc>
              <w:tcPr>
                <w:gridSpan w:val="2"/>
                <w:tcBorders>
                  <w:top w:val="single" w:color="000000" w:sz="6" w:space="0"/>
                  <w:left w:val="single" w:color="000000" w:sz="6" w:space="0"/>
                  <w:bottom w:val="single" w:color="000000" w:sz="6" w:space="0"/>
                  <w:right w:val="single" w:color="000000" w:sz="6" w:space="0"/>
                </w:tcBorders>
                <w:vAlign w:val="center"/>
              </w:tcPr>
              <w:p w14:paraId="6E65CAAC">
                <w:pPr>
                  <w:keepNext w:val="true"/>
                  <w:pBdr/>
                  <w:spacing/>
                  <w:ind/>
                  <w:rPr>
                    <w:b/>
                    <w:bCs/>
                  </w:rPr>
                </w:pPr>
                <w:r>
                  <w:rPr>
                    <w:b/>
                    <w:bCs/>
                    <w:rtl w:val="0"/>
                  </w:rPr>
                  <w:t xml:space="preserve">ESPERIENZA PROFESSIONALE ISPIRATA AL EI SISTEMA DI ABREU</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5140DAB1">
                <w:pPr>
                  <w:keepNext w:val="true"/>
                  <w:pBdr/>
                  <w:spacing/>
                  <w:ind/>
                  <w:jc w:val="center"/>
                  <w:rPr/>
                </w:pPr>
                <w:r>
                  <w:rPr>
                    <w:rtl w:val="0"/>
                  </w:rPr>
                </w:r>
                <w:r/>
                <w:r/>
              </w:p>
            </w:tc>
            <w:tc>
              <w:tcPr>
                <w:tcBorders>
                  <w:top w:val="single" w:color="000000" w:sz="6" w:space="0"/>
                  <w:left w:val="single" w:color="000000" w:sz="6" w:space="0"/>
                  <w:bottom w:val="single" w:color="000000" w:sz="6" w:space="0"/>
                  <w:right w:val="single" w:color="000000" w:sz="6" w:space="0"/>
                </w:tcBorders>
                <w:vAlign w:val="center"/>
              </w:tcPr>
              <w:p w14:paraId="6772700B">
                <w:pPr>
                  <w:keepNext w:val="true"/>
                  <w:pBdr/>
                  <w:spacing/>
                  <w:ind/>
                  <w:jc w:val="center"/>
                  <w:rPr/>
                </w:pPr>
                <w:r>
                  <w:rPr>
                    <w:rtl w:val="0"/>
                  </w:rPr>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077F929A">
                <w:pPr>
                  <w:keepNext w:val="true"/>
                  <w:pBdr/>
                  <w:spacing/>
                  <w:ind/>
                  <w:rPr/>
                </w:pPr>
                <w:r>
                  <w:rPr>
                    <w:b/>
                    <w:bCs/>
                    <w:rtl w:val="0"/>
                  </w:rPr>
                  <w:t xml:space="preserve">2</w:t>
                </w:r>
                <w:r/>
                <w:r/>
              </w:p>
            </w:tc>
            <w:tc>
              <w:tcPr>
                <w:tcBorders>
                  <w:top w:val="single" w:color="000000" w:sz="6" w:space="0"/>
                  <w:left w:val="single" w:color="000000" w:sz="6" w:space="0"/>
                  <w:bottom w:val="single" w:color="000000" w:sz="6" w:space="0"/>
                  <w:right w:val="single" w:color="000000" w:sz="6" w:space="0"/>
                </w:tcBorders>
                <w:vAlign w:val="center"/>
              </w:tcPr>
              <w:p w14:paraId="378EE5BC">
                <w:pPr>
                  <w:keepNext w:val="true"/>
                  <w:pBdr/>
                  <w:spacing/>
                  <w:ind/>
                  <w:rPr>
                    <w:b/>
                    <w:bCs/>
                  </w:rPr>
                </w:pPr>
                <w:r>
                  <w:rPr>
                    <w:rtl w:val="0"/>
                  </w:rPr>
                </w:r>
                <w:r>
                  <w:rPr>
                    <w:b/>
                    <w:bCs/>
                  </w:rPr>
                </w:r>
                <w:r>
                  <w:rPr>
                    <w:b/>
                    <w:bCs/>
                  </w:rPr>
                </w:r>
              </w:p>
              <w:p w14:paraId="6D705268">
                <w:pPr>
                  <w:keepNext w:val="true"/>
                  <w:pBdr/>
                  <w:spacing/>
                  <w:ind/>
                  <w:rPr>
                    <w:b/>
                    <w:bCs/>
                  </w:rPr>
                </w:pPr>
                <w:r>
                  <w:rPr>
                    <w:b/>
                    <w:bCs/>
                    <w:rtl w:val="0"/>
                  </w:rPr>
                  <w:t xml:space="preserve">- Almeno tre anni di esperienza documentata in progetti ispirati al modello Sistema, ma realizzati sotto la direzione artistica di professionisti che siano stati membri o ex membri del El Sistema, con comprovata esperienza diretta al suo interno.</w:t>
                </w:r>
                <w:r>
                  <w:rPr>
                    <w:b/>
                    <w:bCs/>
                  </w:rPr>
                </w:r>
                <w:r>
                  <w:rPr>
                    <w:b/>
                    <w:bCs/>
                  </w:rPr>
                </w:r>
              </w:p>
              <w:p w14:paraId="6FC4E46A">
                <w:pPr>
                  <w:keepNext w:val="true"/>
                  <w:pBdr/>
                  <w:spacing/>
                  <w:ind/>
                  <w:rPr>
                    <w:b/>
                    <w:bCs/>
                  </w:rPr>
                </w:pPr>
                <w:r>
                  <w:rPr>
                    <w:b/>
                    <w:bCs/>
                    <w:rtl w:val="0"/>
                  </w:rPr>
                  <w:t xml:space="preserve">- Non saranno considerati validi progetti “liberamente ispirati” privi di un riferimento diretto a figure con esperienza effettiva nel El Sistema.</w:t>
                </w:r>
                <w:r>
                  <w:rPr>
                    <w:b/>
                    <w:bCs/>
                  </w:rPr>
                </w:r>
                <w:r>
                  <w:rPr>
                    <w:b/>
                    <w:bCs/>
                  </w:rPr>
                </w:r>
              </w:p>
              <w:p w14:paraId="03290F03">
                <w:pPr>
                  <w:keepNext w:val="true"/>
                  <w:pBdr/>
                  <w:spacing/>
                  <w:ind/>
                  <w:rPr>
                    <w:b/>
                    <w:bCs/>
                  </w:rPr>
                </w:pPr>
                <w:r>
                  <w:rPr>
                    <w:rtl w:val="0"/>
                  </w:rPr>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4FBF34D7">
                <w:pPr>
                  <w:keepNext w:val="true"/>
                  <w:pBdr/>
                  <w:spacing/>
                  <w:ind/>
                  <w:jc w:val="center"/>
                  <w:rPr>
                    <w:b/>
                    <w:bCs/>
                  </w:rPr>
                </w:pPr>
                <w:r>
                  <w:rPr>
                    <w:b/>
                    <w:bCs/>
                    <w:rtl w:val="0"/>
                  </w:rPr>
                  <w:t xml:space="preserve">15</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57039EE9">
                <w:pPr>
                  <w:keepNext w:val="true"/>
                  <w:pBdr/>
                  <w:spacing/>
                  <w:ind/>
                  <w:jc w:val="center"/>
                  <w:rPr>
                    <w:b/>
                    <w:bCs/>
                  </w:rPr>
                </w:pPr>
                <w:r>
                  <w:rPr>
                    <w:rtl w:val="0"/>
                  </w:rPr>
                </w:r>
                <w:r>
                  <w:rPr>
                    <w:b/>
                    <w:bCs/>
                  </w:rPr>
                </w:r>
                <w:r>
                  <w:rPr>
                    <w:b/>
                    <w:bCs/>
                  </w:rPr>
                </w:r>
              </w:p>
            </w:tc>
          </w:tr>
          <w:tr>
            <w:trPr>
              <w:cantSplit w:val="false"/>
              <w:trHeight w:val="200"/>
            </w:trPr>
            <w:tc>
              <w:tcPr>
                <w:gridSpan w:val="2"/>
                <w:tcBorders>
                  <w:top w:val="single" w:color="000000" w:sz="6" w:space="0"/>
                  <w:left w:val="single" w:color="000000" w:sz="6" w:space="0"/>
                  <w:bottom w:val="single" w:color="000000" w:sz="6" w:space="0"/>
                  <w:right w:val="single" w:color="000000" w:sz="6" w:space="0"/>
                </w:tcBorders>
                <w:vAlign w:val="center"/>
              </w:tcPr>
              <w:p w14:paraId="627222D7">
                <w:pPr>
                  <w:keepNext w:val="true"/>
                  <w:pBdr/>
                  <w:spacing/>
                  <w:ind/>
                  <w:rPr>
                    <w:b/>
                    <w:bCs/>
                  </w:rPr>
                </w:pPr>
                <w:r>
                  <w:rPr>
                    <w:b/>
                    <w:bCs/>
                    <w:rtl w:val="0"/>
                  </w:rPr>
                  <w:t xml:space="preserve">CONNESSIONE CON IL EI SISTEMA</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398CBB94">
                <w:pPr>
                  <w:keepNext w:val="true"/>
                  <w:pBdr/>
                  <w:spacing/>
                  <w:ind/>
                  <w:jc w:val="center"/>
                  <w:rPr/>
                </w:pPr>
                <w:r>
                  <w:rPr>
                    <w:rtl w:val="0"/>
                  </w:rPr>
                </w:r>
                <w:r/>
                <w:r/>
              </w:p>
            </w:tc>
            <w:tc>
              <w:tcPr>
                <w:tcBorders>
                  <w:top w:val="single" w:color="000000" w:sz="6" w:space="0"/>
                  <w:left w:val="single" w:color="000000" w:sz="6" w:space="0"/>
                  <w:bottom w:val="single" w:color="000000" w:sz="6" w:space="0"/>
                  <w:right w:val="single" w:color="000000" w:sz="6" w:space="0"/>
                </w:tcBorders>
                <w:vAlign w:val="center"/>
              </w:tcPr>
              <w:p w14:paraId="2DED5C1A">
                <w:pPr>
                  <w:keepNext w:val="true"/>
                  <w:pBdr/>
                  <w:spacing/>
                  <w:ind/>
                  <w:jc w:val="center"/>
                  <w:rPr/>
                </w:pPr>
                <w:r>
                  <w:rPr>
                    <w:rtl w:val="0"/>
                  </w:rPr>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4F1B2CFE">
                <w:pPr>
                  <w:keepNext w:val="true"/>
                  <w:pBdr/>
                  <w:spacing/>
                  <w:ind/>
                  <w:rPr/>
                </w:pPr>
                <w:r>
                  <w:rPr>
                    <w:b/>
                    <w:bCs/>
                    <w:rtl w:val="0"/>
                  </w:rPr>
                  <w:t xml:space="preserve">3</w:t>
                </w:r>
                <w:r/>
                <w:r/>
              </w:p>
            </w:tc>
            <w:tc>
              <w:tcPr>
                <w:tcBorders>
                  <w:top w:val="single" w:color="000000" w:sz="6" w:space="0"/>
                  <w:left w:val="single" w:color="000000" w:sz="6" w:space="0"/>
                  <w:bottom w:val="single" w:color="000000" w:sz="6" w:space="0"/>
                  <w:right w:val="single" w:color="000000" w:sz="6" w:space="0"/>
                </w:tcBorders>
                <w:vAlign w:val="center"/>
              </w:tcPr>
              <w:p w14:paraId="109DB83E">
                <w:pPr>
                  <w:keepNext w:val="true"/>
                  <w:pBdr/>
                  <w:spacing/>
                  <w:ind/>
                  <w:rPr>
                    <w:b/>
                    <w:bCs/>
                  </w:rPr>
                </w:pPr>
                <w:r>
                  <w:rPr>
                    <w:rtl w:val="0"/>
                  </w:rPr>
                </w:r>
                <w:r>
                  <w:rPr>
                    <w:b/>
                    <w:bCs/>
                  </w:rPr>
                </w:r>
                <w:r>
                  <w:rPr>
                    <w:b/>
                    <w:bCs/>
                  </w:rPr>
                </w:r>
              </w:p>
              <w:p w14:paraId="0971E2B2">
                <w:pPr>
                  <w:keepNext w:val="true"/>
                  <w:pBdr/>
                  <w:spacing/>
                  <w:ind/>
                  <w:rPr>
                    <w:b/>
                    <w:bCs/>
                  </w:rPr>
                </w:pPr>
                <w:r>
                  <w:rPr>
                    <w:b/>
                    <w:bCs/>
                    <w:rtl w:val="0"/>
                  </w:rPr>
                  <w:t xml:space="preserve">Documentata collaborazione diretta o connessione professionale con membri o ex membri del Sistema.</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3DECCACF">
                <w:pPr>
                  <w:keepNext w:val="true"/>
                  <w:pBdr/>
                  <w:spacing/>
                  <w:ind/>
                  <w:jc w:val="center"/>
                  <w:rPr>
                    <w:b/>
                    <w:bCs/>
                  </w:rPr>
                </w:pPr>
                <w:r>
                  <w:rPr>
                    <w:b/>
                    <w:bCs/>
                    <w:rtl w:val="0"/>
                  </w:rPr>
                  <w:t xml:space="preserve">15</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37B362B0">
                <w:pPr>
                  <w:keepNext w:val="true"/>
                  <w:pBdr/>
                  <w:spacing/>
                  <w:ind/>
                  <w:jc w:val="center"/>
                  <w:rPr>
                    <w:b/>
                    <w:bCs/>
                  </w:rPr>
                </w:pPr>
                <w:r>
                  <w:rPr>
                    <w:rtl w:val="0"/>
                  </w:rPr>
                </w:r>
                <w:r>
                  <w:rPr>
                    <w:b/>
                    <w:bCs/>
                  </w:rPr>
                </w:r>
                <w:r>
                  <w:rPr>
                    <w:b/>
                    <w:bCs/>
                  </w:rPr>
                </w:r>
              </w:p>
            </w:tc>
          </w:tr>
          <w:tr>
            <w:trPr>
              <w:cantSplit w:val="false"/>
              <w:trHeight w:val="200"/>
            </w:trPr>
            <w:tc>
              <w:tcPr>
                <w:gridSpan w:val="2"/>
                <w:tcBorders>
                  <w:top w:val="single" w:color="000000" w:sz="6" w:space="0"/>
                  <w:left w:val="single" w:color="000000" w:sz="6" w:space="0"/>
                  <w:bottom w:val="single" w:color="000000" w:sz="6" w:space="0"/>
                  <w:right w:val="single" w:color="000000" w:sz="6" w:space="0"/>
                </w:tcBorders>
                <w:vAlign w:val="center"/>
              </w:tcPr>
              <w:p w14:paraId="55BDA04F">
                <w:pPr>
                  <w:keepNext w:val="true"/>
                  <w:pBdr/>
                  <w:spacing/>
                  <w:ind/>
                  <w:rPr>
                    <w:b/>
                    <w:bCs/>
                  </w:rPr>
                </w:pPr>
                <w:r>
                  <w:rPr>
                    <w:b/>
                    <w:bCs/>
                    <w:rtl w:val="0"/>
                  </w:rPr>
                  <w:t xml:space="preserve">COMPETENZA NELLA GESTIONE MUSICALE</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02A1039D">
                <w:pPr>
                  <w:keepNext w:val="true"/>
                  <w:pBdr/>
                  <w:spacing/>
                  <w:ind/>
                  <w:jc w:val="center"/>
                  <w:rPr/>
                </w:pPr>
                <w:r>
                  <w:rPr>
                    <w:rtl w:val="0"/>
                  </w:rPr>
                </w:r>
                <w:r/>
                <w:r/>
              </w:p>
            </w:tc>
            <w:tc>
              <w:tcPr>
                <w:tcBorders>
                  <w:top w:val="single" w:color="000000" w:sz="6" w:space="0"/>
                  <w:left w:val="single" w:color="000000" w:sz="6" w:space="0"/>
                  <w:bottom w:val="single" w:color="000000" w:sz="6" w:space="0"/>
                  <w:right w:val="single" w:color="000000" w:sz="6" w:space="0"/>
                </w:tcBorders>
                <w:vAlign w:val="center"/>
              </w:tcPr>
              <w:p w14:paraId="626E26E1">
                <w:pPr>
                  <w:keepNext w:val="true"/>
                  <w:pBdr/>
                  <w:spacing/>
                  <w:ind/>
                  <w:jc w:val="center"/>
                  <w:rPr/>
                </w:pPr>
                <w:r>
                  <w:rPr>
                    <w:rtl w:val="0"/>
                  </w:rPr>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070EC01D">
                <w:pPr>
                  <w:keepNext w:val="true"/>
                  <w:pBdr/>
                  <w:spacing/>
                  <w:ind/>
                  <w:rPr/>
                </w:pPr>
                <w:r>
                  <w:rPr>
                    <w:b/>
                    <w:bCs/>
                    <w:rtl w:val="0"/>
                  </w:rPr>
                  <w:t xml:space="preserve">4</w:t>
                </w:r>
                <w:r/>
                <w:r/>
              </w:p>
            </w:tc>
            <w:tc>
              <w:tcPr>
                <w:tcBorders>
                  <w:top w:val="single" w:color="000000" w:sz="6" w:space="0"/>
                  <w:left w:val="single" w:color="000000" w:sz="6" w:space="0"/>
                  <w:bottom w:val="single" w:color="000000" w:sz="6" w:space="0"/>
                  <w:right w:val="single" w:color="000000" w:sz="6" w:space="0"/>
                </w:tcBorders>
                <w:vAlign w:val="center"/>
              </w:tcPr>
              <w:p w14:paraId="68B4AB51">
                <w:pPr>
                  <w:keepNext w:val="true"/>
                  <w:pBdr/>
                  <w:spacing/>
                  <w:ind/>
                  <w:rPr>
                    <w:b/>
                    <w:bCs/>
                  </w:rPr>
                </w:pPr>
                <w:r>
                  <w:rPr>
                    <w:rtl w:val="0"/>
                  </w:rPr>
                </w:r>
                <w:r>
                  <w:rPr>
                    <w:b/>
                    <w:bCs/>
                  </w:rPr>
                </w:r>
                <w:r>
                  <w:rPr>
                    <w:b/>
                    <w:bCs/>
                  </w:rPr>
                </w:r>
              </w:p>
              <w:p w14:paraId="74F1F1B6">
                <w:pPr>
                  <w:keepNext w:val="true"/>
                  <w:pBdr/>
                  <w:spacing/>
                  <w:ind/>
                  <w:rPr>
                    <w:b/>
                    <w:bCs/>
                  </w:rPr>
                </w:pPr>
                <w:r>
                  <w:rPr>
                    <w:b/>
                    <w:bCs/>
                    <w:rtl w:val="0"/>
                  </w:rPr>
                  <w:t xml:space="preserve">- Esperienza comprovata nella direzione e coordinamento di più sezioni strumentali (archi, fiati, percussioni, ecc.).</w:t>
                </w:r>
                <w:r>
                  <w:rPr>
                    <w:b/>
                    <w:bCs/>
                  </w:rPr>
                </w:r>
                <w:r>
                  <w:rPr>
                    <w:b/>
                    <w:bCs/>
                  </w:rPr>
                </w:r>
              </w:p>
              <w:p w14:paraId="4CACDAA1">
                <w:pPr>
                  <w:keepNext w:val="true"/>
                  <w:pBdr/>
                  <w:spacing/>
                  <w:ind/>
                  <w:rPr>
                    <w:b/>
                    <w:bCs/>
                  </w:rPr>
                </w:pPr>
                <w:r>
                  <w:rPr>
                    <w:b/>
                    <w:bCs/>
                    <w:rtl w:val="0"/>
                  </w:rPr>
                  <w:t xml:space="preserve">- Esperienza nella direzione di orchestre giovanili e/o d’ensemble multisezione.</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629652E9">
                <w:pPr>
                  <w:keepNext w:val="true"/>
                  <w:pBdr/>
                  <w:spacing/>
                  <w:ind/>
                  <w:jc w:val="center"/>
                  <w:rPr>
                    <w:b/>
                    <w:bCs/>
                  </w:rPr>
                </w:pPr>
                <w:r>
                  <w:rPr>
                    <w:b/>
                    <w:bCs/>
                    <w:rtl w:val="0"/>
                  </w:rPr>
                  <w:t xml:space="preserve">2 punti per ogni esperienza fino</w:t>
                </w:r>
                <w:r>
                  <w:rPr>
                    <w:b/>
                    <w:bCs/>
                  </w:rPr>
                </w:r>
                <w:r>
                  <w:rPr>
                    <w:b/>
                    <w:bCs/>
                  </w:rPr>
                </w:r>
              </w:p>
              <w:p w14:paraId="442E2EF8">
                <w:pPr>
                  <w:keepNext w:val="true"/>
                  <w:pBdr/>
                  <w:spacing/>
                  <w:ind/>
                  <w:jc w:val="center"/>
                  <w:rPr>
                    <w:b/>
                    <w:bCs/>
                  </w:rPr>
                </w:pPr>
                <w:r>
                  <w:rPr>
                    <w:b/>
                    <w:bCs/>
                    <w:rtl w:val="0"/>
                  </w:rPr>
                  <w:t xml:space="preserve">ad un massimo di 10 punti</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337B5964">
                <w:pPr>
                  <w:keepNext w:val="true"/>
                  <w:pBdr/>
                  <w:spacing/>
                  <w:ind/>
                  <w:jc w:val="center"/>
                  <w:rPr>
                    <w:b/>
                    <w:bCs/>
                  </w:rPr>
                </w:pPr>
                <w:r>
                  <w:rPr>
                    <w:rtl w:val="0"/>
                  </w:rPr>
                </w:r>
                <w:r>
                  <w:rPr>
                    <w:b/>
                    <w:bCs/>
                  </w:rPr>
                </w:r>
                <w:r>
                  <w:rPr>
                    <w:b/>
                    <w:bCs/>
                  </w:rPr>
                </w:r>
              </w:p>
            </w:tc>
          </w:tr>
          <w:tr>
            <w:trPr>
              <w:cantSplit w:val="false"/>
              <w:trHeight w:val="200"/>
            </w:trPr>
            <w:tc>
              <w:tcPr>
                <w:gridSpan w:val="2"/>
                <w:tcBorders>
                  <w:top w:val="single" w:color="000000" w:sz="6" w:space="0"/>
                  <w:left w:val="single" w:color="000000" w:sz="6" w:space="0"/>
                  <w:bottom w:val="single" w:color="000000" w:sz="6" w:space="0"/>
                  <w:right w:val="single" w:color="000000" w:sz="6" w:space="0"/>
                </w:tcBorders>
                <w:vAlign w:val="center"/>
              </w:tcPr>
              <w:p w14:paraId="6327B53B">
                <w:pPr>
                  <w:keepNext w:val="true"/>
                  <w:pBdr/>
                  <w:spacing/>
                  <w:ind/>
                  <w:rPr>
                    <w:b/>
                    <w:bCs/>
                  </w:rPr>
                </w:pPr>
                <w:r>
                  <w:rPr>
                    <w:b/>
                    <w:bCs/>
                    <w:rtl w:val="0"/>
                  </w:rPr>
                  <w:t xml:space="preserve">ESPERIENZA EDUCATIVA SPECIFICA</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0BDA59A7">
                <w:pPr>
                  <w:keepNext w:val="true"/>
                  <w:pBdr/>
                  <w:spacing/>
                  <w:ind/>
                  <w:jc w:val="center"/>
                  <w:rPr/>
                </w:pPr>
                <w:r>
                  <w:rPr>
                    <w:rtl w:val="0"/>
                  </w:rPr>
                </w:r>
                <w:r/>
                <w:r/>
              </w:p>
            </w:tc>
            <w:tc>
              <w:tcPr>
                <w:tcBorders>
                  <w:top w:val="single" w:color="000000" w:sz="6" w:space="0"/>
                  <w:left w:val="single" w:color="000000" w:sz="6" w:space="0"/>
                  <w:bottom w:val="single" w:color="000000" w:sz="6" w:space="0"/>
                  <w:right w:val="single" w:color="000000" w:sz="6" w:space="0"/>
                </w:tcBorders>
                <w:vAlign w:val="center"/>
              </w:tcPr>
              <w:p w14:paraId="13F92543">
                <w:pPr>
                  <w:keepNext w:val="true"/>
                  <w:pBdr/>
                  <w:spacing/>
                  <w:ind/>
                  <w:jc w:val="center"/>
                  <w:rPr/>
                </w:pPr>
                <w:r>
                  <w:rPr>
                    <w:rtl w:val="0"/>
                  </w:rPr>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34B12B77">
                <w:pPr>
                  <w:keepNext w:val="true"/>
                  <w:pBdr/>
                  <w:spacing/>
                  <w:ind/>
                  <w:rPr>
                    <w:b/>
                    <w:bCs/>
                  </w:rPr>
                </w:pPr>
                <w:r>
                  <w:rPr>
                    <w:b/>
                    <w:bCs/>
                    <w:rtl w:val="0"/>
                  </w:rPr>
                  <w:t xml:space="preserve">5</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5F1B6405">
                <w:pPr>
                  <w:keepNext w:val="true"/>
                  <w:pBdr/>
                  <w:spacing/>
                  <w:ind/>
                  <w:rPr>
                    <w:b/>
                    <w:bCs/>
                  </w:rPr>
                </w:pPr>
                <w:r>
                  <w:rPr>
                    <w:rtl w:val="0"/>
                  </w:rPr>
                </w:r>
                <w:r>
                  <w:rPr>
                    <w:b/>
                    <w:bCs/>
                  </w:rPr>
                </w:r>
                <w:r>
                  <w:rPr>
                    <w:b/>
                    <w:bCs/>
                  </w:rPr>
                </w:r>
              </w:p>
              <w:p w14:paraId="20C9BB4D">
                <w:pPr>
                  <w:keepNext w:val="true"/>
                  <w:pBdr/>
                  <w:spacing/>
                  <w:ind/>
                  <w:rPr>
                    <w:b/>
                    <w:bCs/>
                  </w:rPr>
                </w:pPr>
                <w:r>
                  <w:rPr>
                    <w:b/>
                    <w:bCs/>
                    <w:rtl w:val="0"/>
                  </w:rPr>
                  <w:t xml:space="preserve">- Esperienze pedagogiche comprovate nella gestione di una classe o di un gruppo numeroso di studenti della stessa età.</w:t>
                </w:r>
                <w:r>
                  <w:rPr>
                    <w:b/>
                    <w:bCs/>
                  </w:rPr>
                </w:r>
                <w:r>
                  <w:rPr>
                    <w:b/>
                    <w:bCs/>
                  </w:rPr>
                </w:r>
              </w:p>
              <w:p w14:paraId="0B5FFEE9">
                <w:pPr>
                  <w:keepNext w:val="true"/>
                  <w:pBdr/>
                  <w:spacing/>
                  <w:ind/>
                  <w:rPr>
                    <w:b/>
                    <w:bCs/>
                  </w:rPr>
                </w:pPr>
                <w:r>
                  <w:rPr>
                    <w:b/>
                    <w:bCs/>
                    <w:rtl w:val="0"/>
                  </w:rPr>
                  <w:t xml:space="preserve">- Comprovata esperienza nella conduzione di laboratori orchestrali, preferibilmente svolti in orario curricolare all’interno del percorso scolastico.</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7699F0DC">
                <w:pPr>
                  <w:keepNext w:val="true"/>
                  <w:pBdr/>
                  <w:spacing/>
                  <w:ind/>
                  <w:jc w:val="center"/>
                  <w:rPr>
                    <w:b/>
                    <w:bCs/>
                  </w:rPr>
                </w:pPr>
                <w:r>
                  <w:rPr>
                    <w:b/>
                    <w:bCs/>
                    <w:rtl w:val="0"/>
                  </w:rPr>
                  <w:t xml:space="preserve">2 punti per ogni esperienza fino</w:t>
                </w:r>
                <w:r>
                  <w:rPr>
                    <w:b/>
                    <w:bCs/>
                  </w:rPr>
                </w:r>
                <w:r>
                  <w:rPr>
                    <w:b/>
                    <w:bCs/>
                  </w:rPr>
                </w:r>
              </w:p>
              <w:p w14:paraId="4E9EB557">
                <w:pPr>
                  <w:keepNext w:val="true"/>
                  <w:pBdr/>
                  <w:spacing/>
                  <w:ind/>
                  <w:jc w:val="center"/>
                  <w:rPr>
                    <w:b/>
                    <w:bCs/>
                  </w:rPr>
                </w:pPr>
                <w:r>
                  <w:rPr>
                    <w:b/>
                    <w:bCs/>
                    <w:rtl w:val="0"/>
                  </w:rPr>
                  <w:t xml:space="preserve">ad un massimo di 10 punti</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62F4939F">
                <w:pPr>
                  <w:keepNext w:val="true"/>
                  <w:pBdr/>
                  <w:spacing/>
                  <w:ind/>
                  <w:jc w:val="center"/>
                  <w:rPr>
                    <w:b/>
                    <w:bCs/>
                  </w:rPr>
                </w:pPr>
                <w:r>
                  <w:rPr>
                    <w:rtl w:val="0"/>
                  </w:rPr>
                </w:r>
                <w:r>
                  <w:rPr>
                    <w:b/>
                    <w:bCs/>
                  </w:rPr>
                </w:r>
                <w:r>
                  <w:rPr>
                    <w:b/>
                    <w:bCs/>
                  </w:rPr>
                </w:r>
              </w:p>
            </w:tc>
          </w:tr>
          <w:tr>
            <w:trPr>
              <w:cantSplit w:val="false"/>
              <w:trHeight w:val="200"/>
            </w:trPr>
            <w:tc>
              <w:tcPr>
                <w:gridSpan w:val="2"/>
                <w:tcBorders>
                  <w:top w:val="single" w:color="000000" w:sz="6" w:space="0"/>
                  <w:left w:val="single" w:color="000000" w:sz="6" w:space="0"/>
                  <w:bottom w:val="single" w:color="000000" w:sz="6" w:space="0"/>
                  <w:right w:val="single" w:color="000000" w:sz="6" w:space="0"/>
                </w:tcBorders>
                <w:vAlign w:val="center"/>
              </w:tcPr>
              <w:p w14:paraId="4E0E3416">
                <w:pPr>
                  <w:keepNext w:val="true"/>
                  <w:pBdr/>
                  <w:spacing/>
                  <w:ind/>
                  <w:rPr>
                    <w:b/>
                    <w:bCs/>
                  </w:rPr>
                </w:pPr>
                <w:r>
                  <w:rPr>
                    <w:b/>
                    <w:bCs/>
                    <w:rtl w:val="0"/>
                  </w:rPr>
                  <w:t xml:space="preserve">FORMAZIONE SPECIFICA PER ORCHESTRE SOCIALI</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53E44C80">
                <w:pPr>
                  <w:keepNext w:val="true"/>
                  <w:pBdr/>
                  <w:spacing/>
                  <w:ind/>
                  <w:jc w:val="center"/>
                  <w:rPr/>
                </w:pPr>
                <w:r>
                  <w:rPr>
                    <w:rtl w:val="0"/>
                  </w:rPr>
                </w:r>
                <w:r/>
                <w:r/>
              </w:p>
            </w:tc>
            <w:tc>
              <w:tcPr>
                <w:tcBorders>
                  <w:top w:val="single" w:color="000000" w:sz="6" w:space="0"/>
                  <w:left w:val="single" w:color="000000" w:sz="6" w:space="0"/>
                  <w:bottom w:val="single" w:color="000000" w:sz="6" w:space="0"/>
                  <w:right w:val="single" w:color="000000" w:sz="6" w:space="0"/>
                </w:tcBorders>
                <w:vAlign w:val="center"/>
              </w:tcPr>
              <w:p w14:paraId="63C5A330">
                <w:pPr>
                  <w:keepNext w:val="true"/>
                  <w:pBdr/>
                  <w:spacing/>
                  <w:ind/>
                  <w:jc w:val="center"/>
                  <w:rPr/>
                </w:pPr>
                <w:r>
                  <w:rPr>
                    <w:rtl w:val="0"/>
                  </w:rPr>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47EDEFDB">
                <w:pPr>
                  <w:keepNext w:val="true"/>
                  <w:pBdr/>
                  <w:spacing/>
                  <w:ind/>
                  <w:rPr>
                    <w:b/>
                    <w:bCs/>
                  </w:rPr>
                </w:pPr>
                <w:r>
                  <w:rPr>
                    <w:b/>
                    <w:bCs/>
                    <w:rtl w:val="0"/>
                  </w:rPr>
                  <w:t xml:space="preserve">6</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75706B38">
                <w:pPr>
                  <w:keepNext w:val="true"/>
                  <w:pBdr/>
                  <w:spacing/>
                  <w:ind/>
                  <w:rPr>
                    <w:b/>
                    <w:bCs/>
                  </w:rPr>
                </w:pPr>
                <w:r>
                  <w:rPr>
                    <w:rtl w:val="0"/>
                  </w:rPr>
                </w:r>
                <w:r>
                  <w:rPr>
                    <w:b/>
                    <w:bCs/>
                  </w:rPr>
                </w:r>
                <w:r>
                  <w:rPr>
                    <w:b/>
                    <w:bCs/>
                  </w:rPr>
                </w:r>
              </w:p>
              <w:p w14:paraId="12C6E492">
                <w:pPr>
                  <w:keepNext w:val="true"/>
                  <w:pBdr/>
                  <w:spacing/>
                  <w:ind/>
                  <w:rPr>
                    <w:b/>
                    <w:bCs/>
                  </w:rPr>
                </w:pPr>
                <w:r>
                  <w:rPr>
                    <w:b/>
                    <w:bCs/>
                    <w:rtl w:val="0"/>
                  </w:rPr>
                  <w:t xml:space="preserve">- Partecipazione a percorsi di formazione diretta con membri o ex membri del Sistema.</w:t>
                </w:r>
                <w:r>
                  <w:rPr>
                    <w:b/>
                    <w:bCs/>
                  </w:rPr>
                </w:r>
                <w:r>
                  <w:rPr>
                    <w:b/>
                    <w:bCs/>
                  </w:rPr>
                </w:r>
              </w:p>
              <w:p w14:paraId="2B89EF98">
                <w:pPr>
                  <w:keepNext w:val="true"/>
                  <w:pBdr/>
                  <w:spacing/>
                  <w:ind/>
                  <w:rPr>
                    <w:b/>
                    <w:bCs/>
                  </w:rPr>
                </w:pPr>
                <w:r>
                  <w:rPr>
                    <w:b/>
                    <w:bCs/>
                    <w:rtl w:val="0"/>
                  </w:rPr>
                  <w:t xml:space="preserve">- Partecipazione a percorsi di formazione con altre orchestre sociali.</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70A30385">
                <w:pPr>
                  <w:keepNext w:val="true"/>
                  <w:pBdr/>
                  <w:spacing/>
                  <w:ind/>
                  <w:jc w:val="center"/>
                  <w:rPr>
                    <w:b/>
                    <w:bCs/>
                  </w:rPr>
                </w:pPr>
                <w:r>
                  <w:rPr>
                    <w:b/>
                    <w:bCs/>
                    <w:rtl w:val="0"/>
                  </w:rPr>
                  <w:t xml:space="preserve">4 punti per ogni esperienza fino</w:t>
                </w:r>
                <w:r>
                  <w:rPr>
                    <w:b/>
                    <w:bCs/>
                  </w:rPr>
                </w:r>
                <w:r>
                  <w:rPr>
                    <w:b/>
                    <w:bCs/>
                  </w:rPr>
                </w:r>
              </w:p>
              <w:p w14:paraId="512F1670">
                <w:pPr>
                  <w:keepNext w:val="true"/>
                  <w:pBdr/>
                  <w:spacing/>
                  <w:ind/>
                  <w:jc w:val="center"/>
                  <w:rPr>
                    <w:b/>
                    <w:bCs/>
                  </w:rPr>
                </w:pPr>
                <w:r>
                  <w:rPr>
                    <w:b/>
                    <w:bCs/>
                    <w:rtl w:val="0"/>
                  </w:rPr>
                  <w:t xml:space="preserve">ad un massimo di 20 punti</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18772B9E">
                <w:pPr>
                  <w:keepNext w:val="true"/>
                  <w:pBdr/>
                  <w:spacing/>
                  <w:ind/>
                  <w:jc w:val="center"/>
                  <w:rPr>
                    <w:b/>
                    <w:bCs/>
                  </w:rPr>
                </w:pPr>
                <w:r>
                  <w:rPr>
                    <w:rtl w:val="0"/>
                  </w:rPr>
                </w:r>
                <w:r>
                  <w:rPr>
                    <w:b/>
                    <w:bCs/>
                  </w:rPr>
                </w:r>
                <w:r>
                  <w:rPr>
                    <w:b/>
                    <w:bCs/>
                  </w:rPr>
                </w:r>
              </w:p>
            </w:tc>
          </w:tr>
          <w:tr>
            <w:trPr>
              <w:cantSplit w:val="false"/>
              <w:trHeight w:val="200"/>
            </w:trPr>
            <w:tc>
              <w:tcPr>
                <w:gridSpan w:val="2"/>
                <w:tcBorders>
                  <w:top w:val="single" w:color="000000" w:sz="6" w:space="0"/>
                  <w:left w:val="single" w:color="000000" w:sz="6" w:space="0"/>
                  <w:bottom w:val="single" w:color="000000" w:sz="6" w:space="0"/>
                  <w:right w:val="single" w:color="000000" w:sz="6" w:space="0"/>
                </w:tcBorders>
                <w:vAlign w:val="center"/>
              </w:tcPr>
              <w:p w14:paraId="4D37D618">
                <w:pPr>
                  <w:keepNext w:val="true"/>
                  <w:pBdr/>
                  <w:spacing/>
                  <w:ind/>
                  <w:rPr>
                    <w:b/>
                    <w:bCs/>
                  </w:rPr>
                </w:pPr>
                <w:r>
                  <w:rPr>
                    <w:b/>
                    <w:bCs/>
                    <w:rtl w:val="0"/>
                  </w:rPr>
                  <w:t xml:space="preserve">DISPONIBILITA’ DI STRUMENTI MUSICALI ORCHESTRALI</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2275D6DD">
                <w:pPr>
                  <w:keepNext w:val="true"/>
                  <w:pBdr/>
                  <w:spacing/>
                  <w:ind/>
                  <w:jc w:val="center"/>
                  <w:rPr/>
                </w:pPr>
                <w:r>
                  <w:rPr>
                    <w:rtl w:val="0"/>
                  </w:rPr>
                </w:r>
                <w:r/>
                <w:r/>
              </w:p>
            </w:tc>
            <w:tc>
              <w:tcPr>
                <w:tcBorders>
                  <w:top w:val="single" w:color="000000" w:sz="6" w:space="0"/>
                  <w:left w:val="single" w:color="000000" w:sz="6" w:space="0"/>
                  <w:bottom w:val="single" w:color="000000" w:sz="6" w:space="0"/>
                  <w:right w:val="single" w:color="000000" w:sz="6" w:space="0"/>
                </w:tcBorders>
                <w:vAlign w:val="center"/>
              </w:tcPr>
              <w:p w14:paraId="138859E4">
                <w:pPr>
                  <w:keepNext w:val="true"/>
                  <w:pBdr/>
                  <w:spacing/>
                  <w:ind/>
                  <w:jc w:val="center"/>
                  <w:rPr/>
                </w:pPr>
                <w:r>
                  <w:rPr>
                    <w:rtl w:val="0"/>
                  </w:rPr>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504EA852">
                <w:pPr>
                  <w:keepNext w:val="true"/>
                  <w:pBdr/>
                  <w:spacing/>
                  <w:ind/>
                  <w:rPr>
                    <w:b/>
                    <w:bCs/>
                  </w:rPr>
                </w:pPr>
                <w:r>
                  <w:rPr>
                    <w:b/>
                    <w:bCs/>
                    <w:rtl w:val="0"/>
                  </w:rPr>
                  <w:t xml:space="preserve">7</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3E26DD84">
                <w:pPr>
                  <w:keepNext w:val="true"/>
                  <w:pBdr/>
                  <w:spacing/>
                  <w:ind/>
                  <w:rPr>
                    <w:b/>
                    <w:bCs/>
                  </w:rPr>
                </w:pPr>
                <w:r>
                  <w:rPr>
                    <w:rtl w:val="0"/>
                  </w:rPr>
                </w:r>
                <w:r>
                  <w:rPr>
                    <w:b/>
                    <w:bCs/>
                  </w:rPr>
                </w:r>
                <w:r>
                  <w:rPr>
                    <w:b/>
                    <w:bCs/>
                  </w:rPr>
                </w:r>
              </w:p>
              <w:p w14:paraId="1731930A">
                <w:pPr>
                  <w:keepNext w:val="true"/>
                  <w:pBdr/>
                  <w:spacing/>
                  <w:ind/>
                  <w:rPr>
                    <w:b/>
                    <w:bCs/>
                  </w:rPr>
                </w:pPr>
                <w:r>
                  <w:rPr>
                    <w:b/>
                    <w:bCs/>
                    <w:rtl w:val="0"/>
                  </w:rPr>
                  <w:t xml:space="preserve">L’esperto dovrà garantire la possibilità di mettere a disposizione degli studenti strumenti musicali orchestrali, a supporto delle attività didattiche, in quanto la scuola non dispone di un parco strumenti sufficiente.</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77A3CA95">
                <w:pPr>
                  <w:keepNext w:val="true"/>
                  <w:pBdr/>
                  <w:spacing/>
                  <w:ind/>
                  <w:jc w:val="center"/>
                  <w:rPr>
                    <w:b/>
                    <w:bCs/>
                  </w:rPr>
                </w:pPr>
                <w:r>
                  <w:rPr>
                    <w:b/>
                    <w:bCs/>
                    <w:rtl w:val="0"/>
                  </w:rPr>
                  <w:t xml:space="preserve">20</w:t>
                </w:r>
                <w:r>
                  <w:rPr>
                    <w:b/>
                    <w:bCs/>
                  </w:rPr>
                </w:r>
                <w:r>
                  <w:rPr>
                    <w:b/>
                    <w:bCs/>
                  </w:rPr>
                </w:r>
              </w:p>
            </w:tc>
            <w:tc>
              <w:tcPr>
                <w:tcBorders>
                  <w:top w:val="single" w:color="000000" w:sz="6" w:space="0"/>
                  <w:left w:val="single" w:color="000000" w:sz="6" w:space="0"/>
                  <w:bottom w:val="single" w:color="000000" w:sz="6" w:space="0"/>
                  <w:right w:val="single" w:color="000000" w:sz="6" w:space="0"/>
                </w:tcBorders>
                <w:vAlign w:val="center"/>
              </w:tcPr>
              <w:p w14:paraId="418A99BF">
                <w:pPr>
                  <w:keepNext w:val="true"/>
                  <w:pBdr/>
                  <w:spacing/>
                  <w:ind/>
                  <w:jc w:val="center"/>
                  <w:rPr>
                    <w:b/>
                    <w:bCs/>
                  </w:rPr>
                </w:pPr>
                <w:r>
                  <w:rPr>
                    <w:rtl w:val="0"/>
                  </w:rPr>
                </w:r>
                <w:r>
                  <w:rPr>
                    <w:b/>
                    <w:bCs/>
                  </w:rPr>
                </w:r>
                <w:r>
                  <w:rPr>
                    <w:b/>
                    <w:bCs/>
                  </w:rPr>
                </w:r>
              </w:p>
            </w:tc>
          </w:tr>
        </w:tbl>
      </w:sdtContent>
    </w:sdt>
    <w:p w14:paraId="1CF08A69">
      <w:pPr>
        <w:pStyle w:val="852"/>
        <w:pBdr/>
        <w:spacing/>
        <w:ind/>
        <w:jc w:val="center"/>
        <w:rPr/>
      </w:pPr>
      <w:r/>
      <w:bookmarkStart w:id="1" w:name="_heading=h.xzy5ylixp2os"/>
      <w:r/>
      <w:bookmarkEnd w:id="1"/>
      <w:r/>
      <w:r/>
    </w:p>
    <w:p w14:paraId="2E88B333">
      <w:pPr>
        <w:pBdr/>
        <w:spacing w:line="300" w:lineRule="auto"/>
        <w:ind/>
        <w:jc w:val="both"/>
        <w:rPr/>
      </w:pPr>
      <w:r/>
      <w:r/>
      <w:r/>
    </w:p>
    <w:p w14:paraId="3E1CEF74">
      <w:pPr>
        <w:pBdr/>
        <w:spacing w:line="300" w:lineRule="auto"/>
        <w:ind/>
        <w:jc w:val="both"/>
        <w:rPr/>
      </w:pPr>
      <w:r/>
      <w:r/>
      <w:r/>
    </w:p>
    <w:p w14:paraId="0FDB963E">
      <w:pPr>
        <w:pBdr/>
        <w:spacing w:line="300" w:lineRule="auto"/>
        <w:ind/>
        <w:jc w:val="both"/>
        <w:rPr/>
      </w:pPr>
      <w:r/>
      <w:r/>
      <w:r/>
    </w:p>
    <w:p w14:paraId="7C67409B">
      <w:pPr>
        <w:pBdr/>
        <w:spacing w:line="300" w:lineRule="auto"/>
        <w:ind/>
        <w:jc w:val="both"/>
        <w:rPr/>
      </w:pPr>
      <w:r/>
      <w:r/>
      <w:r/>
    </w:p>
    <w:p w14:paraId="5CBBB55E">
      <w:pPr>
        <w:pBdr/>
        <w:spacing w:line="300" w:lineRule="auto"/>
        <w:ind/>
        <w:jc w:val="both"/>
        <w:rPr/>
      </w:pPr>
      <w:r/>
      <w:r/>
      <w:r/>
    </w:p>
    <w:p w14:paraId="3895C730">
      <w:pPr>
        <w:pBdr/>
        <w:spacing w:line="300" w:lineRule="auto"/>
        <w:ind/>
        <w:jc w:val="both"/>
        <w:rPr/>
      </w:pPr>
      <w:r/>
      <w:r/>
      <w:r/>
    </w:p>
    <w:p w14:paraId="2C072CE2">
      <w:pPr>
        <w:pBdr/>
        <w:spacing w:line="300" w:lineRule="auto"/>
        <w:ind/>
        <w:jc w:val="both"/>
        <w:rPr/>
      </w:pPr>
      <w:r/>
      <w:r/>
    </w:p>
    <w:p w14:paraId="6B83C7B6">
      <w:pPr>
        <w:pBdr/>
        <w:spacing w:line="300" w:lineRule="auto"/>
        <w:ind/>
        <w:jc w:val="both"/>
        <w:rPr/>
      </w:pPr>
      <w:r>
        <w:rPr>
          <w:rtl w:val="0"/>
        </w:rPr>
      </w:r>
      <w:r/>
      <w:r/>
    </w:p>
    <w:p w14:paraId="3F22E801">
      <w:pPr>
        <w:pStyle w:val="852"/>
        <w:pBdr/>
        <w:spacing/>
        <w:ind/>
        <w:jc w:val="center"/>
        <w:rPr>
          <w:bCs w:val="0"/>
          <w:i w:val="0"/>
          <w:color w:val="000000"/>
          <w:sz w:val="36"/>
          <w:szCs w:val="36"/>
          <w:highlight w:val="none"/>
        </w:rPr>
      </w:pPr>
      <w:r>
        <w:rPr>
          <w:bCs w:val="0"/>
          <w:i w:val="0"/>
          <w:color w:val="000000"/>
          <w:sz w:val="36"/>
          <w:szCs w:val="36"/>
          <w:highlight w:val="none"/>
        </w:rPr>
      </w:r>
      <w:r>
        <w:rPr>
          <w:bCs w:val="0"/>
          <w:i w:val="0"/>
          <w:color w:val="000000"/>
          <w:sz w:val="36"/>
          <w:szCs w:val="36"/>
          <w:highlight w:val="none"/>
        </w:rPr>
      </w:r>
      <w:r>
        <w:rPr>
          <w:bCs w:val="0"/>
          <w:i w:val="0"/>
          <w:color w:val="000000"/>
          <w:sz w:val="36"/>
          <w:szCs w:val="36"/>
          <w:highlight w:val="none"/>
        </w:rPr>
      </w:r>
    </w:p>
    <w:p w14:paraId="7D90A46E">
      <w:pPr>
        <w:pStyle w:val="852"/>
        <w:pBdr/>
        <w:spacing/>
        <w:ind/>
        <w:jc w:val="center"/>
        <w:rPr>
          <w:bCs w:val="0"/>
          <w:i w:val="0"/>
          <w:color w:val="000000"/>
          <w:sz w:val="36"/>
          <w:szCs w:val="36"/>
          <w:highlight w:val="none"/>
        </w:rPr>
      </w:pPr>
      <w:r>
        <w:rPr>
          <w:i w:val="0"/>
          <w:iCs w:val="0"/>
          <w:color w:val="000000"/>
          <w:sz w:val="36"/>
          <w:szCs w:val="36"/>
          <w:highlight w:val="none"/>
          <w:rtl w:val="0"/>
        </w:rPr>
      </w:r>
      <w:r>
        <w:rPr>
          <w:i w:val="0"/>
          <w:iCs w:val="0"/>
          <w:color w:val="000000"/>
          <w:sz w:val="36"/>
          <w:szCs w:val="36"/>
          <w:highlight w:val="none"/>
          <w:rtl w:val="0"/>
        </w:rPr>
      </w:r>
      <w:r>
        <w:rPr>
          <w:i w:val="0"/>
          <w:iCs w:val="0"/>
          <w:color w:val="000000"/>
          <w:sz w:val="36"/>
          <w:szCs w:val="36"/>
          <w:highlight w:val="none"/>
          <w:rtl w:val="0"/>
        </w:rPr>
      </w:r>
    </w:p>
    <w:p w14:paraId="49A98C8F">
      <w:pPr>
        <w:pStyle w:val="852"/>
        <w:pBdr/>
        <w:spacing/>
        <w:ind/>
        <w:jc w:val="center"/>
        <w:rPr>
          <w:bCs w:val="0"/>
          <w:i w:val="0"/>
          <w:color w:val="000000"/>
          <w:sz w:val="36"/>
          <w:szCs w:val="36"/>
          <w:highlight w:val="none"/>
        </w:rPr>
      </w:pPr>
      <w:r>
        <w:rPr>
          <w:bCs w:val="0"/>
          <w:i w:val="0"/>
          <w:color w:val="000000"/>
          <w:sz w:val="36"/>
          <w:szCs w:val="36"/>
          <w:highlight w:val="none"/>
        </w:rPr>
      </w:r>
      <w:r>
        <w:rPr>
          <w:bCs w:val="0"/>
          <w:i w:val="0"/>
          <w:color w:val="000000"/>
          <w:sz w:val="36"/>
          <w:szCs w:val="36"/>
          <w:highlight w:val="none"/>
        </w:rPr>
      </w:r>
      <w:r>
        <w:rPr>
          <w:bCs w:val="0"/>
          <w:i w:val="0"/>
          <w:color w:val="000000"/>
          <w:sz w:val="36"/>
          <w:szCs w:val="36"/>
          <w:highlight w:val="none"/>
        </w:rPr>
      </w:r>
    </w:p>
    <w:p w14:paraId="016B65AD">
      <w:pPr>
        <w:pStyle w:val="852"/>
        <w:pBdr/>
        <w:spacing/>
        <w:ind/>
        <w:jc w:val="center"/>
        <w:rPr>
          <w:bCs w:val="0"/>
          <w:i w:val="0"/>
          <w:color w:val="000000"/>
          <w:sz w:val="36"/>
          <w:szCs w:val="36"/>
          <w:highlight w:val="none"/>
        </w:rPr>
      </w:pPr>
      <w:r>
        <w:rPr>
          <w:i w:val="0"/>
          <w:iCs w:val="0"/>
          <w:color w:val="000000"/>
          <w:sz w:val="36"/>
          <w:szCs w:val="36"/>
          <w:highlight w:val="none"/>
          <w:rtl w:val="0"/>
        </w:rPr>
      </w:r>
      <w:r>
        <w:rPr>
          <w:i w:val="0"/>
          <w:iCs w:val="0"/>
          <w:color w:val="000000"/>
          <w:sz w:val="36"/>
          <w:szCs w:val="36"/>
          <w:highlight w:val="none"/>
          <w:rtl w:val="0"/>
        </w:rPr>
      </w:r>
      <w:r>
        <w:rPr>
          <w:i w:val="0"/>
          <w:iCs w:val="0"/>
          <w:color w:val="000000"/>
          <w:sz w:val="36"/>
          <w:szCs w:val="36"/>
          <w:highlight w:val="none"/>
          <w:rtl w:val="0"/>
        </w:rPr>
      </w:r>
    </w:p>
    <w:p w14:paraId="52F7B876">
      <w:pPr>
        <w:pStyle w:val="852"/>
        <w:pBdr/>
        <w:spacing/>
        <w:ind/>
        <w:jc w:val="center"/>
        <w:rPr>
          <w:bCs w:val="0"/>
          <w:i w:val="0"/>
          <w:color w:val="000000"/>
          <w:sz w:val="36"/>
          <w:szCs w:val="36"/>
          <w:highlight w:val="none"/>
        </w:rPr>
      </w:pPr>
      <w:r>
        <w:rPr>
          <w:i w:val="0"/>
          <w:iCs w:val="0"/>
          <w:color w:val="000000"/>
          <w:sz w:val="36"/>
          <w:szCs w:val="36"/>
          <w:highlight w:val="none"/>
          <w:rtl w:val="0"/>
        </w:rPr>
      </w:r>
      <w:r>
        <w:rPr>
          <w:i w:val="0"/>
          <w:iCs w:val="0"/>
          <w:color w:val="000000"/>
          <w:sz w:val="36"/>
          <w:szCs w:val="36"/>
          <w:highlight w:val="none"/>
          <w:rtl w:val="0"/>
        </w:rPr>
      </w:r>
      <w:r>
        <w:rPr>
          <w:i w:val="0"/>
          <w:iCs w:val="0"/>
          <w:color w:val="000000"/>
          <w:sz w:val="36"/>
          <w:szCs w:val="36"/>
          <w:highlight w:val="none"/>
          <w:rtl w:val="0"/>
        </w:rPr>
      </w:r>
    </w:p>
    <w:p w14:paraId="59134C15">
      <w:pPr>
        <w:pStyle w:val="852"/>
        <w:pBdr/>
        <w:spacing/>
        <w:ind/>
        <w:jc w:val="center"/>
        <w:rPr>
          <w:bCs w:val="0"/>
          <w:i w:val="0"/>
          <w:color w:val="000000"/>
          <w:sz w:val="36"/>
          <w:szCs w:val="36"/>
          <w:highlight w:val="none"/>
        </w:rPr>
      </w:pPr>
      <w:r>
        <w:rPr>
          <w:i w:val="0"/>
          <w:iCs w:val="0"/>
          <w:color w:val="000000"/>
          <w:sz w:val="36"/>
          <w:szCs w:val="36"/>
          <w:highlight w:val="none"/>
          <w:rtl w:val="0"/>
        </w:rPr>
      </w:r>
      <w:r>
        <w:rPr>
          <w:i w:val="0"/>
          <w:iCs w:val="0"/>
          <w:color w:val="000000"/>
          <w:sz w:val="36"/>
          <w:szCs w:val="36"/>
          <w:highlight w:val="none"/>
          <w:rtl w:val="0"/>
        </w:rPr>
      </w:r>
      <w:r>
        <w:rPr>
          <w:i w:val="0"/>
          <w:iCs w:val="0"/>
          <w:color w:val="000000"/>
          <w:sz w:val="36"/>
          <w:szCs w:val="36"/>
          <w:highlight w:val="none"/>
          <w:rtl w:val="0"/>
        </w:rPr>
      </w:r>
    </w:p>
    <w:p w14:paraId="15FC6F72">
      <w:pPr>
        <w:pBdr/>
        <w:spacing/>
        <w:ind/>
        <w:rPr/>
      </w:pPr>
      <w:r/>
      <w:r/>
      <w:r/>
    </w:p>
    <w:p w14:paraId="1AAB7808">
      <w:pPr>
        <w:pBdr/>
        <w:spacing/>
        <w:ind/>
        <w:rPr/>
      </w:pPr>
      <w:r>
        <w:rPr>
          <w:i w:val="0"/>
          <w:iCs w:val="0"/>
          <w:color w:val="000000"/>
          <w:sz w:val="36"/>
          <w:szCs w:val="36"/>
        </w:rPr>
      </w:r>
      <w:r/>
    </w:p>
    <w:tbl>
      <w:tblPr>
        <w:tblStyle w:val="1_9"/>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120"/>
        <w:gridCol w:w="3120"/>
        <w:gridCol w:w="3120"/>
      </w:tblGrid>
      <w:tr>
        <w:trPr/>
        <w:tc>
          <w:tcPr>
            <w:gridSpan w:val="2"/>
            <w:tcBorders>
              <w:top w:val="single" w:color="000000" w:sz="6" w:space="0"/>
              <w:left w:val="single" w:color="000000" w:sz="6" w:space="0"/>
              <w:bottom w:val="single" w:color="000000" w:sz="6" w:space="0"/>
              <w:right w:val="single" w:color="000000" w:sz="6" w:space="0"/>
            </w:tcBorders>
            <w:tcW w:w="0" w:type="auto"/>
            <w:vAlign w:val="center"/>
            <w:vMerge w:val="restart"/>
          </w:tcPr>
          <w:p w14:paraId="0F285938">
            <w:pPr>
              <w:pStyle w:val="852"/>
              <w:pBdr/>
              <w:spacing/>
              <w:ind/>
              <w:jc w:val="left"/>
              <w:rPr>
                <w:i w:val="0"/>
                <w:iCs w:val="0"/>
                <w:color w:val="000000"/>
                <w:sz w:val="36"/>
                <w:szCs w:val="36"/>
                <w:highlight w:val="none"/>
              </w:rPr>
            </w:pPr>
            <w:r>
              <w:rPr>
                <w:i w:val="0"/>
                <w:iCs w:val="0"/>
                <w:color w:val="000000"/>
                <w:sz w:val="36"/>
                <w:szCs w:val="36"/>
                <w:rtl w:val="0"/>
              </w:rPr>
              <w:t xml:space="preserve">CRITERI DI VALUTAZIONE PER</w:t>
            </w:r>
            <w:r>
              <w:rPr>
                <w:rtl w:val="0"/>
              </w:rPr>
              <w:t xml:space="preserve"> </w:t>
            </w:r>
            <w:r>
              <w:rPr>
                <w:i w:val="0"/>
                <w:iCs w:val="0"/>
                <w:color w:val="000000"/>
                <w:sz w:val="36"/>
                <w:szCs w:val="36"/>
                <w:rtl w:val="0"/>
              </w:rPr>
              <w:t xml:space="preserve">TUTOR</w:t>
            </w:r>
            <w:r>
              <w:rPr>
                <w:i w:val="0"/>
                <w:iCs w:val="0"/>
                <w:color w:val="000000"/>
                <w:sz w:val="36"/>
                <w:szCs w:val="36"/>
                <w:highlight w:val="none"/>
              </w:rPr>
            </w:r>
            <w:r>
              <w:rPr>
                <w:i w:val="0"/>
                <w:iCs w:val="0"/>
                <w:color w:val="000000"/>
                <w:sz w:val="36"/>
                <w:szCs w:val="36"/>
                <w:highlight w:val="none"/>
              </w:rPr>
            </w:r>
          </w:p>
          <w:p w14:paraId="70873519">
            <w:pPr>
              <w:keepNext w:val="true"/>
              <w:pBdr/>
              <w:spacing/>
              <w:ind/>
              <w:jc w:val="left"/>
              <w:rPr>
                <w:b/>
                <w:bCs/>
                <w:rtl w:val="0"/>
              </w:rPr>
            </w:pPr>
            <w:r>
              <w:rPr>
                <w:b/>
                <w:bCs/>
                <w:rtl w:val="0"/>
              </w:rPr>
            </w:r>
            <w:r>
              <w:rPr>
                <w:b/>
                <w:bCs/>
                <w:rtl w:val="0"/>
              </w:rPr>
            </w:r>
          </w:p>
        </w:tc>
        <w:tc>
          <w:tcPr>
            <w:tcBorders>
              <w:top w:val="single" w:color="000000" w:sz="6" w:space="0"/>
              <w:left w:val="single" w:color="000000" w:sz="6" w:space="0"/>
              <w:bottom w:val="single" w:color="000000" w:sz="6" w:space="0"/>
              <w:right w:val="single" w:color="000000" w:sz="6" w:space="0"/>
            </w:tcBorders>
            <w:tcW w:w="0" w:type="auto"/>
            <w:vAlign w:val="center"/>
            <w:vMerge w:val="restart"/>
          </w:tcPr>
          <w:p w14:paraId="63BDAAEB">
            <w:pPr>
              <w:keepNext w:val="true"/>
              <w:pBdr/>
              <w:spacing/>
              <w:ind/>
              <w:jc w:val="left"/>
              <w:rPr>
                <w:b/>
                <w:bCs/>
                <w:rtl w:val="0"/>
              </w:rPr>
            </w:pPr>
            <w:r>
              <w:rPr>
                <w:b/>
                <w:bCs/>
                <w:rtl w:val="0"/>
              </w:rPr>
            </w:r>
            <w:r>
              <w:rPr>
                <w:b/>
                <w:bCs/>
                <w:rtl w:val="0"/>
              </w:rPr>
            </w:r>
          </w:p>
        </w:tc>
      </w:tr>
      <w:tr>
        <w:trPr>
          <w:cantSplit w:val="false"/>
        </w:trPr>
        <w:tc>
          <w:tcPr>
            <w:gridSpan w:val="2"/>
            <w:tcBorders>
              <w:top w:val="single" w:color="000000" w:sz="6" w:space="0"/>
              <w:left w:val="single" w:color="000000" w:sz="6" w:space="0"/>
              <w:bottom w:val="single" w:color="000000" w:sz="6" w:space="0"/>
              <w:right w:val="single" w:color="000000" w:sz="6" w:space="0"/>
            </w:tcBorders>
            <w:vAlign w:val="center"/>
          </w:tcPr>
          <w:p w14:paraId="317EFD6E">
            <w:pPr>
              <w:keepNext w:val="true"/>
              <w:pBdr/>
              <w:spacing/>
              <w:ind/>
              <w:jc w:val="left"/>
              <w:rPr/>
            </w:pPr>
            <w:r>
              <w:rPr>
                <w:b/>
                <w:bCs/>
                <w:rtl w:val="0"/>
              </w:rPr>
              <w:t xml:space="preserve">TITOLI VALUTABILI</w:t>
            </w:r>
            <w:r/>
            <w:r/>
          </w:p>
        </w:tc>
        <w:tc>
          <w:tcPr>
            <w:tcBorders>
              <w:top w:val="single" w:color="000000" w:sz="6" w:space="0"/>
              <w:left w:val="single" w:color="000000" w:sz="6" w:space="0"/>
              <w:bottom w:val="single" w:color="000000" w:sz="6" w:space="0"/>
              <w:right w:val="single" w:color="000000" w:sz="6" w:space="0"/>
            </w:tcBorders>
            <w:vAlign w:val="center"/>
          </w:tcPr>
          <w:p w14:paraId="1EABC1D0">
            <w:pPr>
              <w:keepNext w:val="true"/>
              <w:pBdr/>
              <w:spacing/>
              <w:ind/>
              <w:jc w:val="left"/>
              <w:rPr/>
            </w:pPr>
            <w:r>
              <w:rPr>
                <w:b/>
                <w:bCs/>
                <w:rtl w:val="0"/>
              </w:rPr>
              <w:t xml:space="preserve">PUNTEGGIO ASSEGNATO(max 100 punti)</w:t>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48429124">
            <w:pPr>
              <w:keepNext w:val="true"/>
              <w:pBdr/>
              <w:spacing/>
              <w:ind/>
              <w:jc w:val="left"/>
              <w:rPr/>
            </w:pPr>
            <w:r>
              <w:rPr>
                <w:b/>
                <w:bCs/>
                <w:rtl w:val="0"/>
              </w:rPr>
              <w:t xml:space="preserve">1</w:t>
            </w:r>
            <w:r/>
            <w:r/>
          </w:p>
        </w:tc>
        <w:tc>
          <w:tcPr>
            <w:tcBorders>
              <w:top w:val="single" w:color="000000" w:sz="6" w:space="0"/>
              <w:left w:val="single" w:color="000000" w:sz="6" w:space="0"/>
              <w:bottom w:val="single" w:color="000000" w:sz="6" w:space="0"/>
              <w:right w:val="single" w:color="000000" w:sz="6" w:space="0"/>
            </w:tcBorders>
            <w:vAlign w:val="center"/>
          </w:tcPr>
          <w:p w14:paraId="10D24344">
            <w:pPr>
              <w:keepNext w:val="true"/>
              <w:pBdr/>
              <w:spacing/>
              <w:ind/>
              <w:jc w:val="left"/>
              <w:rPr/>
            </w:pPr>
            <w:r>
              <w:rPr>
                <w:b/>
                <w:bCs/>
                <w:rtl w:val="0"/>
              </w:rPr>
              <w:t xml:space="preserve">Laurea triennale, Vecchio Ordinamento, specialistica o magistrale afferente al profilo richiesto</w:t>
            </w:r>
            <w:r/>
            <w:r/>
          </w:p>
        </w:tc>
        <w:tc>
          <w:tcPr>
            <w:tcBorders>
              <w:top w:val="single" w:color="000000" w:sz="6" w:space="0"/>
              <w:left w:val="single" w:color="000000" w:sz="6" w:space="0"/>
              <w:bottom w:val="single" w:color="000000" w:sz="6" w:space="0"/>
              <w:right w:val="single" w:color="000000" w:sz="6" w:space="0"/>
            </w:tcBorders>
            <w:vAlign w:val="center"/>
          </w:tcPr>
          <w:p w14:paraId="0BE02DFC">
            <w:pPr>
              <w:keepNext w:val="true"/>
              <w:pBdr/>
              <w:spacing/>
              <w:ind/>
              <w:jc w:val="left"/>
              <w:rPr/>
            </w:pPr>
            <w:r>
              <w:rPr>
                <w:b/>
                <w:bCs/>
                <w:rtl w:val="0"/>
              </w:rPr>
              <w:t xml:space="preserve">Laurea triennale pt. 4; Laurea V.O., specialistica o magistrale pt. 6 sino ad un massimo di 10 punti</w:t>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3FA10CB1">
            <w:pPr>
              <w:keepNext w:val="true"/>
              <w:pBdr/>
              <w:spacing/>
              <w:ind/>
              <w:jc w:val="left"/>
              <w:rPr/>
            </w:pPr>
            <w:r>
              <w:rPr>
                <w:b/>
                <w:bCs/>
                <w:rtl w:val="0"/>
              </w:rPr>
              <w:t xml:space="preserve">2</w:t>
            </w:r>
            <w:r/>
            <w:r/>
          </w:p>
        </w:tc>
        <w:tc>
          <w:tcPr>
            <w:tcBorders>
              <w:top w:val="single" w:color="000000" w:sz="6" w:space="0"/>
              <w:left w:val="single" w:color="000000" w:sz="6" w:space="0"/>
              <w:bottom w:val="single" w:color="000000" w:sz="6" w:space="0"/>
              <w:right w:val="single" w:color="000000" w:sz="6" w:space="0"/>
            </w:tcBorders>
            <w:vAlign w:val="center"/>
          </w:tcPr>
          <w:p w14:paraId="0F5FE980">
            <w:pPr>
              <w:keepNext w:val="true"/>
              <w:pBdr/>
              <w:spacing/>
              <w:ind/>
              <w:jc w:val="left"/>
              <w:rPr/>
            </w:pPr>
            <w:r>
              <w:rPr>
                <w:b/>
                <w:bCs/>
                <w:rtl w:val="0"/>
              </w:rPr>
              <w:t xml:space="preserve">Dottorato/ Master/ Specializzazione / Perfezionamento coerenti con il profilo richiesto</w:t>
            </w:r>
            <w:r/>
            <w:r/>
          </w:p>
        </w:tc>
        <w:tc>
          <w:tcPr>
            <w:tcBorders>
              <w:top w:val="single" w:color="000000" w:sz="6" w:space="0"/>
              <w:left w:val="single" w:color="000000" w:sz="6" w:space="0"/>
              <w:bottom w:val="single" w:color="000000" w:sz="6" w:space="0"/>
              <w:right w:val="single" w:color="000000" w:sz="6" w:space="0"/>
            </w:tcBorders>
            <w:vAlign w:val="center"/>
          </w:tcPr>
          <w:p w14:paraId="28836515">
            <w:pPr>
              <w:keepNext w:val="true"/>
              <w:pBdr/>
              <w:spacing/>
              <w:ind/>
              <w:jc w:val="left"/>
              <w:rPr/>
            </w:pPr>
            <w:r>
              <w:rPr>
                <w:b/>
                <w:bCs/>
                <w:rtl w:val="0"/>
              </w:rPr>
              <w:t xml:space="preserve">2 punti per titolo sino ad un massimo di 10 punti</w:t>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5C818427">
            <w:pPr>
              <w:keepNext w:val="true"/>
              <w:pBdr/>
              <w:spacing/>
              <w:ind/>
              <w:jc w:val="left"/>
              <w:rPr/>
            </w:pPr>
            <w:r>
              <w:rPr>
                <w:b/>
                <w:bCs/>
                <w:rtl w:val="0"/>
              </w:rPr>
              <w:t xml:space="preserve">3</w:t>
            </w:r>
            <w:r/>
            <w:r/>
          </w:p>
        </w:tc>
        <w:tc>
          <w:tcPr>
            <w:tcBorders>
              <w:top w:val="single" w:color="000000" w:sz="6" w:space="0"/>
              <w:left w:val="single" w:color="000000" w:sz="6" w:space="0"/>
              <w:bottom w:val="single" w:color="000000" w:sz="6" w:space="0"/>
              <w:right w:val="single" w:color="000000" w:sz="6" w:space="0"/>
            </w:tcBorders>
            <w:vAlign w:val="center"/>
          </w:tcPr>
          <w:p w14:paraId="49BE7CBF">
            <w:pPr>
              <w:keepNext w:val="true"/>
              <w:pBdr/>
              <w:spacing/>
              <w:ind/>
              <w:jc w:val="left"/>
              <w:rPr/>
            </w:pPr>
            <w:r>
              <w:rPr>
                <w:b/>
                <w:bCs/>
                <w:rtl w:val="0"/>
              </w:rPr>
              <w:t xml:space="preserve">Esperienze lavorative e collaborazioni documentate coerenti con il profilo richiesto</w:t>
            </w:r>
            <w:r/>
            <w:r/>
          </w:p>
        </w:tc>
        <w:tc>
          <w:tcPr>
            <w:tcBorders>
              <w:top w:val="single" w:color="000000" w:sz="6" w:space="0"/>
              <w:left w:val="single" w:color="000000" w:sz="6" w:space="0"/>
              <w:bottom w:val="single" w:color="000000" w:sz="6" w:space="0"/>
              <w:right w:val="single" w:color="000000" w:sz="6" w:space="0"/>
            </w:tcBorders>
            <w:vAlign w:val="center"/>
          </w:tcPr>
          <w:p w14:paraId="30708D18">
            <w:pPr>
              <w:keepNext w:val="true"/>
              <w:pBdr/>
              <w:spacing/>
              <w:ind/>
              <w:jc w:val="left"/>
              <w:rPr/>
            </w:pPr>
            <w:r>
              <w:rPr>
                <w:b/>
                <w:bCs/>
                <w:rtl w:val="0"/>
              </w:rPr>
              <w:t xml:space="preserve">2 punti per esperienza sino ad un massimo di 10 punti</w:t>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607A7953">
            <w:pPr>
              <w:keepNext w:val="true"/>
              <w:pBdr/>
              <w:spacing/>
              <w:ind/>
              <w:jc w:val="left"/>
              <w:rPr/>
            </w:pPr>
            <w:r>
              <w:rPr>
                <w:b/>
                <w:bCs/>
                <w:rtl w:val="0"/>
              </w:rPr>
              <w:t xml:space="preserve">4</w:t>
            </w:r>
            <w:r/>
            <w:r/>
          </w:p>
        </w:tc>
        <w:tc>
          <w:tcPr>
            <w:tcBorders>
              <w:top w:val="single" w:color="000000" w:sz="6" w:space="0"/>
              <w:left w:val="single" w:color="000000" w:sz="6" w:space="0"/>
              <w:bottom w:val="single" w:color="000000" w:sz="6" w:space="0"/>
              <w:right w:val="single" w:color="000000" w:sz="6" w:space="0"/>
            </w:tcBorders>
            <w:vAlign w:val="center"/>
          </w:tcPr>
          <w:p w14:paraId="1AD8B8EE">
            <w:pPr>
              <w:keepNext w:val="true"/>
              <w:pBdr/>
              <w:spacing/>
              <w:ind/>
              <w:jc w:val="left"/>
              <w:rPr/>
            </w:pPr>
            <w:r>
              <w:rPr>
                <w:b/>
                <w:bCs/>
                <w:rtl w:val="0"/>
              </w:rPr>
              <w:t xml:space="preserve">Esperienze documentate di docenza in progettiPNRR, PON, POR, PNSD o in corsi universitari su tematiche coerenti con il profilo richiesto</w:t>
            </w:r>
            <w:r/>
            <w:r/>
          </w:p>
        </w:tc>
        <w:tc>
          <w:tcPr>
            <w:tcBorders>
              <w:top w:val="single" w:color="000000" w:sz="6" w:space="0"/>
              <w:left w:val="single" w:color="000000" w:sz="6" w:space="0"/>
              <w:bottom w:val="single" w:color="000000" w:sz="6" w:space="0"/>
              <w:right w:val="single" w:color="000000" w:sz="6" w:space="0"/>
            </w:tcBorders>
            <w:vAlign w:val="center"/>
          </w:tcPr>
          <w:p w14:paraId="2D300413">
            <w:pPr>
              <w:keepNext w:val="true"/>
              <w:pBdr/>
              <w:spacing/>
              <w:ind/>
              <w:jc w:val="left"/>
              <w:rPr/>
            </w:pPr>
            <w:r>
              <w:rPr>
                <w:b/>
                <w:bCs/>
                <w:rtl w:val="0"/>
              </w:rPr>
              <w:t xml:space="preserve">2 punti per esperienza sino ad un massimo di 20 punti</w:t>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73200F63">
            <w:pPr>
              <w:keepNext w:val="true"/>
              <w:pBdr/>
              <w:spacing/>
              <w:ind/>
              <w:jc w:val="left"/>
              <w:rPr/>
            </w:pPr>
            <w:r>
              <w:rPr>
                <w:b/>
                <w:bCs/>
                <w:rtl w:val="0"/>
              </w:rPr>
              <w:t xml:space="preserve">5</w:t>
            </w:r>
            <w:r/>
            <w:r/>
          </w:p>
        </w:tc>
        <w:tc>
          <w:tcPr>
            <w:tcBorders>
              <w:top w:val="single" w:color="000000" w:sz="6" w:space="0"/>
              <w:left w:val="single" w:color="000000" w:sz="6" w:space="0"/>
              <w:bottom w:val="single" w:color="000000" w:sz="6" w:space="0"/>
              <w:right w:val="single" w:color="000000" w:sz="6" w:space="0"/>
            </w:tcBorders>
            <w:vAlign w:val="center"/>
          </w:tcPr>
          <w:p w14:paraId="7D583011">
            <w:pPr>
              <w:keepNext w:val="true"/>
              <w:pBdr/>
              <w:spacing/>
              <w:ind/>
              <w:jc w:val="left"/>
              <w:rPr/>
            </w:pPr>
            <w:r>
              <w:rPr>
                <w:b/>
                <w:bCs/>
                <w:rtl w:val="0"/>
              </w:rPr>
              <w:t xml:space="preserve">Esperienze documentate di docenza extrascolastiche in istituzioni scolastiche su tematiche coerenti con il profilo richiesto</w:t>
            </w:r>
            <w:r/>
            <w:r/>
          </w:p>
        </w:tc>
        <w:tc>
          <w:tcPr>
            <w:tcBorders>
              <w:top w:val="single" w:color="000000" w:sz="6" w:space="0"/>
              <w:left w:val="single" w:color="000000" w:sz="6" w:space="0"/>
              <w:bottom w:val="single" w:color="000000" w:sz="6" w:space="0"/>
              <w:right w:val="single" w:color="000000" w:sz="6" w:space="0"/>
            </w:tcBorders>
            <w:vAlign w:val="center"/>
          </w:tcPr>
          <w:p w14:paraId="429A299E">
            <w:pPr>
              <w:keepNext w:val="true"/>
              <w:pBdr/>
              <w:spacing/>
              <w:ind/>
              <w:jc w:val="left"/>
              <w:rPr/>
            </w:pPr>
            <w:r>
              <w:rPr>
                <w:b/>
                <w:bCs/>
                <w:rtl w:val="0"/>
              </w:rPr>
              <w:t xml:space="preserve">2 punti per esperienza sino ad un massimo di 10 punti</w:t>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7B26D3F7">
            <w:pPr>
              <w:keepNext w:val="true"/>
              <w:pBdr/>
              <w:spacing/>
              <w:ind/>
              <w:jc w:val="left"/>
              <w:rPr/>
            </w:pPr>
            <w:r>
              <w:rPr>
                <w:b/>
                <w:bCs/>
                <w:rtl w:val="0"/>
              </w:rPr>
              <w:t xml:space="preserve">6</w:t>
            </w:r>
            <w:r/>
            <w:r/>
          </w:p>
        </w:tc>
        <w:tc>
          <w:tcPr>
            <w:tcBorders>
              <w:top w:val="single" w:color="000000" w:sz="6" w:space="0"/>
              <w:left w:val="single" w:color="000000" w:sz="6" w:space="0"/>
              <w:bottom w:val="single" w:color="000000" w:sz="6" w:space="0"/>
              <w:right w:val="single" w:color="000000" w:sz="6" w:space="0"/>
            </w:tcBorders>
            <w:vAlign w:val="center"/>
          </w:tcPr>
          <w:p w14:paraId="3C46EFF3">
            <w:pPr>
              <w:keepNext w:val="true"/>
              <w:pBdr/>
              <w:spacing/>
              <w:ind/>
              <w:jc w:val="left"/>
              <w:rPr/>
            </w:pPr>
            <w:r>
              <w:rPr>
                <w:b/>
                <w:bCs/>
                <w:rtl w:val="0"/>
              </w:rPr>
              <w:t xml:space="preserve">Partecipazione a Corsi di Formazione di almeno 25 ore su tematiche coerenti con il profilo richiesto</w:t>
            </w:r>
            <w:r/>
            <w:r/>
          </w:p>
        </w:tc>
        <w:tc>
          <w:tcPr>
            <w:tcBorders>
              <w:top w:val="single" w:color="000000" w:sz="6" w:space="0"/>
              <w:left w:val="single" w:color="000000" w:sz="6" w:space="0"/>
              <w:bottom w:val="single" w:color="000000" w:sz="6" w:space="0"/>
              <w:right w:val="single" w:color="000000" w:sz="6" w:space="0"/>
            </w:tcBorders>
            <w:vAlign w:val="center"/>
          </w:tcPr>
          <w:p w14:paraId="69FE6771">
            <w:pPr>
              <w:keepNext w:val="true"/>
              <w:pBdr/>
              <w:spacing/>
              <w:ind/>
              <w:jc w:val="left"/>
              <w:rPr/>
            </w:pPr>
            <w:r>
              <w:rPr>
                <w:b/>
                <w:bCs/>
                <w:rtl w:val="0"/>
              </w:rPr>
              <w:t xml:space="preserve">1 punto per corso sino ad un massimo di 10 punti</w:t>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53E9764C">
            <w:pPr>
              <w:keepNext w:val="true"/>
              <w:pBdr/>
              <w:spacing/>
              <w:ind/>
              <w:jc w:val="left"/>
              <w:rPr/>
            </w:pPr>
            <w:r>
              <w:rPr>
                <w:b/>
                <w:bCs/>
                <w:rtl w:val="0"/>
              </w:rPr>
              <w:t xml:space="preserve">7</w:t>
            </w:r>
            <w:r/>
            <w:r/>
          </w:p>
        </w:tc>
        <w:tc>
          <w:tcPr>
            <w:tcBorders>
              <w:top w:val="single" w:color="000000" w:sz="6" w:space="0"/>
              <w:left w:val="single" w:color="000000" w:sz="6" w:space="0"/>
              <w:bottom w:val="single" w:color="000000" w:sz="6" w:space="0"/>
              <w:right w:val="single" w:color="000000" w:sz="6" w:space="0"/>
            </w:tcBorders>
            <w:vAlign w:val="center"/>
          </w:tcPr>
          <w:p w14:paraId="4D36C751">
            <w:pPr>
              <w:keepNext w:val="true"/>
              <w:pBdr/>
              <w:spacing/>
              <w:ind/>
              <w:jc w:val="left"/>
              <w:rPr/>
            </w:pPr>
            <w:r>
              <w:rPr>
                <w:b/>
                <w:bCs/>
                <w:rtl w:val="0"/>
              </w:rPr>
              <w:t xml:space="preserve">Attività di formatore inerente ad attività progettuali di interesse specifico coerenti con il profilo richiesto</w:t>
            </w:r>
            <w:r/>
            <w:r/>
          </w:p>
        </w:tc>
        <w:tc>
          <w:tcPr>
            <w:tcBorders>
              <w:top w:val="single" w:color="000000" w:sz="6" w:space="0"/>
              <w:left w:val="single" w:color="000000" w:sz="6" w:space="0"/>
              <w:bottom w:val="single" w:color="000000" w:sz="6" w:space="0"/>
              <w:right w:val="single" w:color="000000" w:sz="6" w:space="0"/>
            </w:tcBorders>
            <w:vAlign w:val="center"/>
          </w:tcPr>
          <w:p w14:paraId="3FF0AEFD">
            <w:pPr>
              <w:keepNext w:val="true"/>
              <w:pBdr/>
              <w:spacing/>
              <w:ind/>
              <w:jc w:val="left"/>
              <w:rPr/>
            </w:pPr>
            <w:r>
              <w:rPr>
                <w:b/>
                <w:bCs/>
                <w:rtl w:val="0"/>
              </w:rPr>
              <w:t xml:space="preserve">1 punto per ogni attività sino ad un massimo di 10 punti</w:t>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5B6FA6ED">
            <w:pPr>
              <w:keepNext w:val="true"/>
              <w:pBdr/>
              <w:spacing/>
              <w:ind/>
              <w:jc w:val="left"/>
              <w:rPr/>
            </w:pPr>
            <w:r>
              <w:rPr>
                <w:b/>
                <w:bCs/>
                <w:rtl w:val="0"/>
              </w:rPr>
              <w:t xml:space="preserve">8</w:t>
            </w:r>
            <w:r/>
            <w:r/>
          </w:p>
        </w:tc>
        <w:tc>
          <w:tcPr>
            <w:tcBorders>
              <w:top w:val="single" w:color="000000" w:sz="6" w:space="0"/>
              <w:left w:val="single" w:color="000000" w:sz="6" w:space="0"/>
              <w:bottom w:val="single" w:color="000000" w:sz="6" w:space="0"/>
              <w:right w:val="single" w:color="000000" w:sz="6" w:space="0"/>
            </w:tcBorders>
            <w:vAlign w:val="center"/>
          </w:tcPr>
          <w:p w14:paraId="6B199D2A">
            <w:pPr>
              <w:keepNext w:val="true"/>
              <w:pBdr/>
              <w:spacing/>
              <w:ind/>
              <w:jc w:val="left"/>
              <w:rPr/>
            </w:pPr>
            <w:r>
              <w:rPr>
                <w:b/>
                <w:bCs/>
                <w:rtl w:val="0"/>
              </w:rPr>
              <w:t xml:space="preserve">Certificazioni informatiche (ECDL, Microsoft, Cisco, ECDL, EIPASS,etc.)</w:t>
            </w:r>
            <w:r/>
            <w:r/>
          </w:p>
        </w:tc>
        <w:tc>
          <w:tcPr>
            <w:tcBorders>
              <w:top w:val="single" w:color="000000" w:sz="6" w:space="0"/>
              <w:left w:val="single" w:color="000000" w:sz="6" w:space="0"/>
              <w:bottom w:val="single" w:color="000000" w:sz="6" w:space="0"/>
              <w:right w:val="single" w:color="000000" w:sz="6" w:space="0"/>
            </w:tcBorders>
            <w:vAlign w:val="center"/>
          </w:tcPr>
          <w:p w14:paraId="34D554E9">
            <w:pPr>
              <w:keepNext w:val="true"/>
              <w:pBdr/>
              <w:spacing/>
              <w:ind/>
              <w:jc w:val="left"/>
              <w:rPr/>
            </w:pPr>
            <w:r>
              <w:rPr>
                <w:b/>
                <w:bCs/>
                <w:rtl w:val="0"/>
              </w:rPr>
              <w:t xml:space="preserve">1 punto per ogni certificazione sino ad un massimo di 5 punti</w:t>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7E688775">
            <w:pPr>
              <w:keepNext w:val="true"/>
              <w:pBdr/>
              <w:spacing/>
              <w:ind/>
              <w:jc w:val="left"/>
              <w:rPr/>
            </w:pPr>
            <w:r>
              <w:rPr>
                <w:b/>
                <w:bCs/>
                <w:rtl w:val="0"/>
              </w:rPr>
              <w:t xml:space="preserve">9</w:t>
            </w:r>
            <w:r/>
            <w:r/>
          </w:p>
        </w:tc>
        <w:tc>
          <w:tcPr>
            <w:tcBorders>
              <w:top w:val="single" w:color="000000" w:sz="6" w:space="0"/>
              <w:left w:val="single" w:color="000000" w:sz="6" w:space="0"/>
              <w:bottom w:val="single" w:color="000000" w:sz="6" w:space="0"/>
              <w:right w:val="single" w:color="000000" w:sz="6" w:space="0"/>
            </w:tcBorders>
            <w:vAlign w:val="center"/>
          </w:tcPr>
          <w:p w14:paraId="4821C04D">
            <w:pPr>
              <w:keepNext w:val="true"/>
              <w:pBdr/>
              <w:spacing/>
              <w:ind/>
              <w:jc w:val="left"/>
              <w:rPr/>
            </w:pPr>
            <w:r>
              <w:rPr>
                <w:b/>
                <w:bCs/>
                <w:rtl w:val="0"/>
              </w:rPr>
              <w:t xml:space="preserve">Certificazioni linguistiche documentate Livello B1 o superiore conseguite presso Enti o Istituti certificatori accreditati</w:t>
            </w:r>
            <w:r/>
            <w:r/>
          </w:p>
        </w:tc>
        <w:tc>
          <w:tcPr>
            <w:tcBorders>
              <w:top w:val="single" w:color="000000" w:sz="6" w:space="0"/>
              <w:left w:val="single" w:color="000000" w:sz="6" w:space="0"/>
              <w:bottom w:val="single" w:color="000000" w:sz="6" w:space="0"/>
              <w:right w:val="single" w:color="000000" w:sz="6" w:space="0"/>
            </w:tcBorders>
            <w:vAlign w:val="center"/>
          </w:tcPr>
          <w:p w14:paraId="22191B3F">
            <w:pPr>
              <w:keepNext w:val="true"/>
              <w:pBdr/>
              <w:spacing/>
              <w:ind/>
              <w:jc w:val="left"/>
              <w:rPr/>
            </w:pPr>
            <w:r>
              <w:rPr>
                <w:b/>
                <w:bCs/>
                <w:rtl w:val="0"/>
              </w:rPr>
              <w:t xml:space="preserve">1 punto per ogni certificazione sino ad un massimo di 5 punti</w:t>
            </w:r>
            <w:r/>
            <w:r/>
          </w:p>
        </w:tc>
      </w:tr>
      <w:tr>
        <w:trPr>
          <w:cantSplit w:val="false"/>
        </w:trPr>
        <w:tc>
          <w:tcPr>
            <w:tcBorders>
              <w:top w:val="single" w:color="000000" w:sz="6" w:space="0"/>
              <w:left w:val="single" w:color="000000" w:sz="6" w:space="0"/>
              <w:bottom w:val="single" w:color="000000" w:sz="6" w:space="0"/>
              <w:right w:val="single" w:color="000000" w:sz="6" w:space="0"/>
            </w:tcBorders>
            <w:vAlign w:val="center"/>
          </w:tcPr>
          <w:p w14:paraId="16F87043">
            <w:pPr>
              <w:keepNext w:val="true"/>
              <w:pBdr/>
              <w:spacing/>
              <w:ind/>
              <w:jc w:val="left"/>
              <w:rPr/>
            </w:pPr>
            <w:r>
              <w:rPr>
                <w:b/>
                <w:bCs/>
                <w:rtl w:val="0"/>
              </w:rPr>
              <w:t xml:space="preserve">10</w:t>
            </w:r>
            <w:r/>
            <w:r/>
          </w:p>
        </w:tc>
        <w:tc>
          <w:tcPr>
            <w:tcBorders>
              <w:top w:val="single" w:color="000000" w:sz="6" w:space="0"/>
              <w:left w:val="single" w:color="000000" w:sz="6" w:space="0"/>
              <w:bottom w:val="single" w:color="000000" w:sz="6" w:space="0"/>
              <w:right w:val="single" w:color="000000" w:sz="6" w:space="0"/>
            </w:tcBorders>
            <w:vAlign w:val="center"/>
          </w:tcPr>
          <w:p w14:paraId="7D22E327">
            <w:pPr>
              <w:keepNext w:val="true"/>
              <w:pBdr/>
              <w:spacing/>
              <w:ind/>
              <w:jc w:val="left"/>
              <w:rPr/>
            </w:pPr>
            <w:r>
              <w:rPr>
                <w:b/>
                <w:bCs/>
                <w:rtl w:val="0"/>
              </w:rPr>
              <w:t xml:space="preserve">Esperienza di tutor PCTO/ coordinatore di classe/ coordinatore di dipartimento/ funzione strumentale per l’orientamento e/o per il contrasto alla dispersione scolastica</w:t>
            </w:r>
            <w:r/>
            <w:r/>
          </w:p>
        </w:tc>
        <w:tc>
          <w:tcPr>
            <w:tcBorders>
              <w:top w:val="single" w:color="000000" w:sz="6" w:space="0"/>
              <w:left w:val="single" w:color="000000" w:sz="6" w:space="0"/>
              <w:bottom w:val="single" w:color="000000" w:sz="6" w:space="0"/>
              <w:right w:val="single" w:color="000000" w:sz="6" w:space="0"/>
            </w:tcBorders>
            <w:vAlign w:val="center"/>
          </w:tcPr>
          <w:p w14:paraId="417AB2DC">
            <w:pPr>
              <w:keepNext w:val="true"/>
              <w:pBdr/>
              <w:spacing/>
              <w:ind/>
              <w:jc w:val="left"/>
              <w:rPr/>
            </w:pPr>
            <w:r>
              <w:rPr>
                <w:b/>
                <w:bCs/>
                <w:rtl w:val="0"/>
              </w:rPr>
              <w:t xml:space="preserve">1 punto per ogni esperienza documentata sino ad un massimo di 10 punti</w:t>
            </w:r>
            <w:r/>
            <w:r/>
          </w:p>
        </w:tc>
      </w:tr>
    </w:tbl>
    <w:p w14:paraId="14C35DE1">
      <w:pPr>
        <w:pBdr/>
        <w:spacing w:line="300" w:lineRule="auto"/>
        <w:ind/>
        <w:jc w:val="both"/>
        <w:rPr/>
      </w:pPr>
      <w:r>
        <w:rPr>
          <w:sz w:val="24"/>
          <w:szCs w:val="24"/>
          <w:highlight w:val="none"/>
          <w:rtl w:val="0"/>
        </w:rPr>
      </w:r>
      <w:r>
        <w:rPr>
          <w:sz w:val="24"/>
          <w:szCs w:val="24"/>
          <w:highlight w:val="none"/>
          <w:rtl w:val="0"/>
        </w:rPr>
      </w:r>
      <w:r>
        <w:rPr>
          <w:sz w:val="24"/>
          <w:szCs w:val="24"/>
          <w:highlight w:val="none"/>
          <w:rtl w:val="0"/>
        </w:rPr>
      </w:r>
    </w:p>
    <w:p w14:paraId="737D6FBE">
      <w:pPr>
        <w:pBdr/>
        <w:spacing w:line="300" w:lineRule="auto"/>
        <w:ind/>
        <w:jc w:val="both"/>
        <w:rPr>
          <w:sz w:val="24"/>
          <w:szCs w:val="24"/>
          <w:highlight w:val="none"/>
        </w:rPr>
      </w:pPr>
      <w:r>
        <w:rPr>
          <w:sz w:val="24"/>
          <w:szCs w:val="24"/>
          <w:highlight w:val="none"/>
          <w:rtl w:val="0"/>
        </w:rPr>
      </w:r>
      <w:r>
        <w:rPr>
          <w:sz w:val="24"/>
          <w:szCs w:val="24"/>
          <w:highlight w:val="none"/>
          <w:rtl w:val="0"/>
        </w:rPr>
      </w:r>
      <w:r>
        <w:rPr>
          <w:sz w:val="24"/>
          <w:szCs w:val="24"/>
          <w:highlight w:val="none"/>
          <w:rtl w:val="0"/>
        </w:rPr>
      </w:r>
    </w:p>
    <w:p w14:paraId="79EB05D5">
      <w:pPr>
        <w:pBdr/>
        <w:spacing w:line="300" w:lineRule="auto"/>
        <w:ind/>
        <w:jc w:val="both"/>
        <w:rPr>
          <w:sz w:val="24"/>
          <w:szCs w:val="24"/>
          <w:highlight w:val="none"/>
        </w:rPr>
      </w:pPr>
      <w:r>
        <w:rPr>
          <w:sz w:val="24"/>
          <w:szCs w:val="24"/>
          <w:rtl w:val="0"/>
        </w:rPr>
        <w:t xml:space="preserve">Luogo ____________________ , data __________</w:t>
      </w:r>
      <w:r/>
      <w:r/>
    </w:p>
    <w:p w14:paraId="50CF2CD0">
      <w:pPr>
        <w:pBdr/>
        <w:spacing w:line="300" w:lineRule="auto"/>
        <w:ind/>
        <w:jc w:val="right"/>
        <w:rPr/>
      </w:pPr>
      <w:r>
        <w:rPr>
          <w:sz w:val="24"/>
          <w:szCs w:val="24"/>
          <w:rtl w:val="0"/>
        </w:rPr>
        <w:t xml:space="preserve">Firma ________________________________</w:t>
      </w:r>
      <w:r/>
      <w:r/>
    </w:p>
    <w:p w14:paraId="1533E378">
      <w:pPr>
        <w:pBdr/>
        <w:spacing w:line="300" w:lineRule="auto"/>
        <w:ind/>
        <w:jc w:val="both"/>
        <w:rPr/>
      </w:pPr>
      <w:r>
        <w:rPr>
          <w:rtl w:val="0"/>
        </w:rPr>
      </w:r>
      <w:r/>
      <w:r/>
    </w:p>
    <w:p w14:paraId="049C9C82">
      <w:pPr>
        <w:pBdr/>
        <w:spacing w:line="300" w:lineRule="auto"/>
        <w:ind/>
        <w:jc w:val="both"/>
        <w:rPr/>
      </w:pPr>
      <w:r>
        <w:rPr>
          <w:rtl w:val="0"/>
        </w:rPr>
      </w:r>
      <w:r/>
      <w:r/>
    </w:p>
    <w:p w14:paraId="18170F4D">
      <w:pPr>
        <w:pBdr/>
        <w:spacing w:line="300" w:lineRule="auto"/>
        <w:ind/>
        <w:jc w:val="both"/>
        <w:rPr/>
      </w:pPr>
      <w:r/>
      <w:r/>
      <w:r/>
    </w:p>
    <w:p w14:paraId="78E79EF3">
      <w:pPr>
        <w:pBdr/>
        <w:spacing w:line="300" w:lineRule="auto"/>
        <w:ind/>
        <w:jc w:val="both"/>
        <w:rPr/>
      </w:pPr>
      <w:r/>
      <w:r/>
      <w:r/>
    </w:p>
    <w:p w14:paraId="2B0D5897">
      <w:pPr>
        <w:pBdr/>
        <w:spacing w:line="300" w:lineRule="auto"/>
        <w:ind/>
        <w:jc w:val="both"/>
        <w:rPr/>
      </w:pPr>
      <w:r/>
      <w:r/>
      <w:r/>
    </w:p>
    <w:p w14:paraId="5499008A">
      <w:pPr>
        <w:pBdr/>
        <w:spacing w:line="300" w:lineRule="auto"/>
        <w:ind/>
        <w:jc w:val="both"/>
        <w:rPr/>
      </w:pPr>
      <w:r/>
      <w:r/>
    </w:p>
    <w:p w14:paraId="06B895AD">
      <w:pPr>
        <w:pStyle w:val="852"/>
        <w:pBdr/>
        <w:spacing/>
        <w:ind/>
        <w:jc w:val="center"/>
        <w:rPr/>
      </w:pPr>
      <w:r>
        <w:rPr>
          <w:i w:val="0"/>
          <w:iCs w:val="0"/>
          <w:color w:val="000000"/>
          <w:sz w:val="36"/>
          <w:szCs w:val="36"/>
          <w:rtl w:val="0"/>
        </w:rPr>
        <w:t xml:space="preserve">ALLEGATO C) Dichiarazioni</w:t>
      </w:r>
      <w:r/>
      <w:r/>
    </w:p>
    <w:p w14:paraId="6C2B8E57">
      <w:pPr>
        <w:pBdr/>
        <w:spacing w:line="300" w:lineRule="auto"/>
        <w:ind/>
        <w:jc w:val="both"/>
        <w:rPr/>
      </w:pPr>
      <w:r>
        <w:rPr>
          <w:b/>
          <w:bCs/>
          <w:sz w:val="24"/>
          <w:szCs w:val="24"/>
          <w:rtl w:val="0"/>
        </w:rPr>
        <w:t xml:space="preserve">Oggetto: Avviso di Selezione interna, aperta anche a dipendenti di alt</w:t>
      </w:r>
      <w:r>
        <w:rPr>
          <w:b/>
          <w:bCs/>
          <w:sz w:val="24"/>
          <w:szCs w:val="24"/>
          <w:rtl w:val="0"/>
        </w:rPr>
        <w:t xml:space="preserve">ra scuola, di altra P.A. e persone fisiche per il reclutamento di Docente Esperto e Docente Tutor per la realizzazione di n. 3 Moduli educativi e formativi ESO4.6.A4.A Interventi ampliamento del tempo scuola, di inclusione, di riduzione dei divari di appre</w:t>
      </w:r>
      <w:r>
        <w:rPr>
          <w:b/>
          <w:bCs/>
          <w:sz w:val="24"/>
          <w:szCs w:val="24"/>
          <w:rtl w:val="0"/>
        </w:rPr>
        <w:t xml:space="preserve">ndimento e territoriali, di contrasto alla scolastica, inclusi dispersione percorsi di motivazione allo studio. Interventi per gli studenti con BES o in situazione di disabilità (iniziative multi-disciplinari e multiculturali, recupero degli apprendimenti)</w:t>
      </w:r>
      <w:r>
        <w:rPr>
          <w:sz w:val="24"/>
          <w:szCs w:val="24"/>
          <w:rtl w:val="0"/>
        </w:rPr>
        <w:t xml:space="preserve"> </w:t>
      </w:r>
      <w:r>
        <w:rPr>
          <w:b/>
          <w:bCs/>
          <w:sz w:val="24"/>
          <w:szCs w:val="24"/>
          <w:rtl w:val="0"/>
        </w:rPr>
        <w:t xml:space="preserve">rientranti nell’ambito del progetto:</w:t>
      </w:r>
      <w:r/>
      <w:r/>
    </w:p>
    <w:p w14:paraId="3C5844D8">
      <w:pPr>
        <w:pBdr/>
        <w:spacing w:line="300" w:lineRule="auto"/>
        <w:ind/>
        <w:jc w:val="both"/>
        <w:rPr/>
      </w:pPr>
      <w:r>
        <w:rPr>
          <w:i/>
          <w:iCs/>
          <w:sz w:val="24"/>
          <w:szCs w:val="24"/>
          <w:rtl w:val="0"/>
        </w:rPr>
        <w:t xml:space="preserve">Avviso Pubblico prot. n. 0112894 del 11 maggio 2026 (D.M. 79/2026</w:t>
      </w:r>
      <w:r>
        <w:rPr>
          <w:i/>
          <w:iCs/>
          <w:sz w:val="24"/>
          <w:szCs w:val="24"/>
          <w:rtl w:val="0"/>
        </w:rPr>
        <w:t xml:space="preserve">) PIANO ESTATE "Percorsi per il potenziamento delle competenze, l’inclusione e la socialità nel periodo di sospensione estiva delle lezioni" Fondi Strutturali Europei – Programma Nazionale “Scuola e competenze” 2021-2027 – Fondo sociale europeo plus (FSE+)</w:t>
      </w:r>
      <w:r/>
      <w:r/>
      <w:r/>
      <w:r/>
      <w:r/>
      <w:r/>
    </w:p>
    <w:p w14:paraId="084B813D">
      <w:pPr>
        <w:pBdr/>
        <w:spacing w:line="300" w:lineRule="auto"/>
        <w:ind/>
        <w:jc w:val="both"/>
        <w:rPr/>
      </w:pPr>
      <w:r>
        <w:rPr>
          <w:b/>
          <w:bCs/>
          <w:sz w:val="24"/>
          <w:szCs w:val="24"/>
          <w:rtl w:val="0"/>
        </w:rPr>
        <w:t xml:space="preserve">CUP: H34D26002950007</w:t>
      </w:r>
      <w:r/>
      <w:r/>
    </w:p>
    <w:p w14:paraId="2BAF5012">
      <w:pPr>
        <w:pBdr/>
        <w:spacing w:line="300" w:lineRule="auto"/>
        <w:ind/>
        <w:jc w:val="both"/>
        <w:rPr/>
      </w:pPr>
      <w:r>
        <w:rPr>
          <w:b/>
          <w:bCs/>
          <w:sz w:val="24"/>
          <w:szCs w:val="24"/>
          <w:rtl w:val="0"/>
        </w:rPr>
        <w:t xml:space="preserve">Titolo progetto: "ESO4.6.A4.A - "E-state a scuola! 2026-2027. Tutti al Settimo!”"</w:t>
      </w:r>
      <w:r/>
      <w:r/>
    </w:p>
    <w:p w14:paraId="444119CF">
      <w:pPr>
        <w:pBdr/>
        <w:spacing w:line="300" w:lineRule="auto"/>
        <w:ind/>
        <w:jc w:val="both"/>
        <w:rPr/>
      </w:pPr>
      <w:r>
        <w:rPr>
          <w:b/>
          <w:bCs/>
          <w:sz w:val="24"/>
          <w:szCs w:val="24"/>
          <w:rtl w:val="0"/>
        </w:rPr>
        <w:t xml:space="preserve">Codice progetto: ESO4.6.A4.A-FSEPN- EM-2026-1049</w:t>
      </w:r>
      <w:r/>
      <w:r/>
    </w:p>
    <w:p w14:paraId="04D81DF4">
      <w:pPr>
        <w:pStyle w:val="853"/>
        <w:pBdr/>
        <w:spacing/>
        <w:ind/>
        <w:jc w:val="center"/>
        <w:rPr/>
      </w:pPr>
      <w:r>
        <w:rPr>
          <w:i w:val="0"/>
          <w:iCs w:val="0"/>
          <w:color w:val="000000"/>
          <w:sz w:val="32"/>
          <w:szCs w:val="32"/>
          <w:rtl w:val="0"/>
        </w:rPr>
        <w:t xml:space="preserve">“Dichiarazione di Insussistenza Cause Incompa</w:t>
      </w:r>
      <w:r>
        <w:rPr>
          <w:i w:val="0"/>
          <w:iCs w:val="0"/>
          <w:color w:val="000000"/>
          <w:sz w:val="32"/>
          <w:szCs w:val="32"/>
          <w:rtl w:val="0"/>
        </w:rPr>
        <w:t xml:space="preserve">tibilità e di assenza conflitto di interessi” e “Dichiarazione relativa allo svolgimento di incarichi o alla titolarità di cariche in enti di diritto privato regolati o finanziati dalla pubblica amministrazione o allo svolgimento di attività professionali”</w:t>
      </w:r>
      <w:r/>
      <w:r/>
    </w:p>
    <w:p w14:paraId="2C80C439">
      <w:pPr>
        <w:pBdr/>
        <w:spacing w:line="300" w:lineRule="auto"/>
        <w:ind/>
        <w:jc w:val="both"/>
        <w:rPr/>
      </w:pPr>
      <w:r>
        <w:rPr>
          <w:rtl w:val="0"/>
        </w:rPr>
      </w:r>
      <w:r/>
      <w:r/>
    </w:p>
    <w:p w14:paraId="27CF7C19">
      <w:pPr>
        <w:pBdr/>
        <w:spacing w:line="300" w:lineRule="auto"/>
        <w:ind/>
        <w:jc w:val="both"/>
        <w:rPr/>
      </w:pPr>
      <w:r>
        <w:rPr>
          <w:sz w:val="24"/>
          <w:szCs w:val="24"/>
          <w:rtl w:val="0"/>
        </w:rPr>
        <w:t xml:space="preserve">Il/la sottoscritto/a _____________________________________________________________________ nato/a a ____________________________________________________ il _______________ residente a ________________________</w:t>
      </w:r>
      <w:r>
        <w:rPr>
          <w:sz w:val="24"/>
          <w:szCs w:val="24"/>
          <w:rtl w:val="0"/>
        </w:rPr>
        <w:t xml:space="preserve">______________________________________________________________ via ___________________________________________________________________________________ n ________, C.F. ____________________________________________________, e-mail ___________________________</w:t>
      </w:r>
      <w:r>
        <w:rPr>
          <w:sz w:val="24"/>
          <w:szCs w:val="24"/>
          <w:rtl w:val="0"/>
        </w:rPr>
        <w:t xml:space="preserve">_________________________ pec ____________________________________________________ cell. ____________________________________________________ , in qualità di (inserire categoria candidati partecipanti di appartenenza art. 3 Avviso) ________________________</w:t>
      </w:r>
      <w:r/>
      <w:r/>
    </w:p>
    <w:p w14:paraId="4C4BA08E">
      <w:pPr>
        <w:pBdr/>
        <w:spacing w:line="300" w:lineRule="auto"/>
        <w:ind/>
        <w:jc w:val="center"/>
        <w:rPr/>
      </w:pPr>
      <w:r>
        <w:rPr>
          <w:b/>
          <w:bCs/>
          <w:sz w:val="24"/>
          <w:szCs w:val="24"/>
          <w:rtl w:val="0"/>
        </w:rPr>
        <w:t xml:space="preserve">CONSAPEVOLE</w:t>
      </w:r>
      <w:r/>
      <w:r/>
    </w:p>
    <w:p w14:paraId="7873A027">
      <w:pPr>
        <w:pBdr/>
        <w:spacing w:line="300" w:lineRule="auto"/>
        <w:ind/>
        <w:jc w:val="both"/>
        <w:rPr/>
      </w:pPr>
      <w:r>
        <w:rPr>
          <w:sz w:val="24"/>
          <w:szCs w:val="24"/>
          <w:rtl w:val="0"/>
        </w:rPr>
        <w:t xml:space="preserve">delle sanzioni penali richiamate dall’art. 76 del D.P.R. 28/12/2000 N. 445, in caso di dichiarazioni mendaci e della decadenz</w:t>
      </w:r>
      <w:r>
        <w:rPr>
          <w:sz w:val="24"/>
          <w:szCs w:val="24"/>
          <w:rtl w:val="0"/>
        </w:rPr>
        <w:t xml:space="preserve">a dei benefici eventualmente conseguenti al provvedimento emanato sulla base di dichiarazioni non veritiere, di cui all’art. 75 del D.P.R. 28/12/2000 n. 445 ai sensi e per gli effetti dell’art. 47 del citato D.P.R. 445/2000, sotto la propria responsabilità</w:t>
      </w:r>
      <w:r/>
      <w:r/>
    </w:p>
    <w:p w14:paraId="2D925833">
      <w:pPr>
        <w:pBdr/>
        <w:spacing w:line="300" w:lineRule="auto"/>
        <w:ind/>
        <w:jc w:val="both"/>
        <w:rPr/>
      </w:pPr>
      <w:r>
        <w:rPr>
          <w:rtl w:val="0"/>
        </w:rPr>
      </w:r>
      <w:r/>
      <w:r/>
    </w:p>
    <w:p w14:paraId="3F4EE9D5">
      <w:pPr>
        <w:pBdr/>
        <w:spacing w:line="300" w:lineRule="auto"/>
        <w:ind/>
        <w:jc w:val="center"/>
        <w:rPr/>
      </w:pPr>
      <w:r>
        <w:rPr>
          <w:b/>
          <w:bCs/>
          <w:sz w:val="24"/>
          <w:szCs w:val="24"/>
          <w:rtl w:val="0"/>
        </w:rPr>
        <w:t xml:space="preserve">DICHIARA</w:t>
      </w:r>
      <w:r/>
      <w:r/>
    </w:p>
    <w:p w14:paraId="7D8FFDDE">
      <w:pPr>
        <w:keepNext w:val="false"/>
        <w:keepLines w:val="false"/>
        <w:pageBreakBefore w:val="false"/>
        <w:widowControl w:val="true"/>
        <w:numPr>
          <w:ilvl w:val="0"/>
          <w:numId w:val="13"/>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non trovarsi in alcuna condizione di incompatibilità e/o di inconferibilità rispetto all’esecuzione dell’incarico in oggetto, ai sensi di quanto previsto dal D.Lgs. n. 39/2013 e dall’art. 53, del D.Lgs. n. 165/2001;</w:t>
      </w:r>
      <w:r/>
      <w:r/>
    </w:p>
    <w:p w14:paraId="00ABE184">
      <w:pPr>
        <w:keepNext w:val="false"/>
        <w:keepLines w:val="false"/>
        <w:pageBreakBefore w:val="false"/>
        <w:widowControl w:val="true"/>
        <w:numPr>
          <w:ilvl w:val="0"/>
          <w:numId w:val="13"/>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ovvero, nel caso in cui sussistano situazioni di incompatibilità, ch</w:t>
      </w: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e le stesse sono le seguenti: _________________________________________________________________________________________________________________________________________________________________________________________________________________________________;</w:t>
      </w:r>
      <w:r/>
      <w:r/>
    </w:p>
    <w:p w14:paraId="48B17D6B">
      <w:pPr>
        <w:keepNext w:val="false"/>
        <w:keepLines w:val="false"/>
        <w:pageBreakBefore w:val="false"/>
        <w:widowControl w:val="true"/>
        <w:numPr>
          <w:ilvl w:val="0"/>
          <w:numId w:val="13"/>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non trovarsi in situazioni di conflitto di interessi, anche potenziale, ai sensi dell’art. 53, comma 14, del d.lgs. n. 165/2001, che possano interferire con l’esercizio dell’incarico;</w:t>
      </w:r>
      <w:r/>
      <w:r/>
    </w:p>
    <w:p w14:paraId="4ED2A00D">
      <w:pPr>
        <w:keepNext w:val="false"/>
        <w:keepLines w:val="false"/>
        <w:pageBreakBefore w:val="false"/>
        <w:widowControl w:val="true"/>
        <w:numPr>
          <w:ilvl w:val="0"/>
          <w:numId w:val="13"/>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ai sensi dell’art. 15, comma 1, lettera c) del D. Lgs. 33/2</w:t>
      </w: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013 di svolgere i seguenti incarichi o cariche in enti di diritto privato regolati o finanziati dalla Pubblica Amministrazione______________/di non svolgere incarichi o cariche in enti di diritto privato regolati o finanziati dalla pubblica amministrazione</w:t>
      </w:r>
      <w:r/>
      <w:r/>
    </w:p>
    <w:p w14:paraId="17D41C23">
      <w:pPr>
        <w:keepNext w:val="false"/>
        <w:keepLines w:val="false"/>
        <w:pageBreakBefore w:val="false"/>
        <w:widowControl w:val="true"/>
        <w:numPr>
          <w:ilvl w:val="0"/>
          <w:numId w:val="13"/>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ai sensi dell’art. 15, comma 1, lettera c) del D. Lgs. 33/2013 di svolgere le seguenti attività professionali/ di non svolgere attività professionali;</w:t>
      </w:r>
      <w:r/>
      <w:r/>
    </w:p>
    <w:p w14:paraId="0A0563A6">
      <w:pPr>
        <w:keepNext w:val="false"/>
        <w:keepLines w:val="false"/>
        <w:pageBreakBefore w:val="false"/>
        <w:widowControl w:val="true"/>
        <w:numPr>
          <w:ilvl w:val="0"/>
          <w:numId w:val="13"/>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che, ai sensi del</w:t>
      </w: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 combinato disposto agli artt. 2 e 7 del D.P.R. 16 Aprile 2013 n. 62, l’esercizio dell’incarico non coinvolge, direttamente o indirettamente, interessi finanziari, economici o altri interessi personali propri o interessi di parenti, affini entro il secondo</w:t>
      </w: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 grado, del coniuge o di conviventi, oppure di persone con le quali abbia rapporti di frequentazione abituale, né interessi di soggetti od organizzazioni con cui egli o il coniuge abbia causa pendente o grave inimicizia o rapporti di credito o debito signi</w:t>
      </w: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ficativi o interessi di soggetti od organizzazioni di cui sia tutore, curatore, procuratore o agente, titolare effettivo, ovvero di enti, associazioni anche non riconosciute, comitati, società o stabilimenti di cui sia amministratore o gerente o dirigente;</w:t>
      </w:r>
      <w:r/>
      <w:r/>
    </w:p>
    <w:p w14:paraId="5ADFBF8E">
      <w:pPr>
        <w:keepNext w:val="false"/>
        <w:keepLines w:val="false"/>
        <w:pageBreakBefore w:val="false"/>
        <w:widowControl w:val="true"/>
        <w:numPr>
          <w:ilvl w:val="0"/>
          <w:numId w:val="13"/>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essere a conoscenza che l’incarico in oggetto potrà essere revocato, in qualsiasi momento, qualora l’Amministrazione scolastica dovesse accertare la sussistenza di una situazione di conflitto di interesse non diversamente risolvibile;</w:t>
      </w:r>
      <w:r/>
      <w:r/>
    </w:p>
    <w:p w14:paraId="18B3AA90">
      <w:pPr>
        <w:keepNext w:val="false"/>
        <w:keepLines w:val="false"/>
        <w:pageBreakBefore w:val="false"/>
        <w:widowControl w:val="true"/>
        <w:numPr>
          <w:ilvl w:val="0"/>
          <w:numId w:val="13"/>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essere a conoscenza che l’incarico potrà essere revocato, in qualsiasi momento, qualora l’Amministrazione scolastica verifichi il manca</w:t>
      </w: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to possesso dei requisiti e/o dei titoli dichiarati dal soggetto, ovvero nel caso in cui le verifiche sulle informazioni indicate in fase di selezione risultassero negative, ferme le sanzioni previste in caso di falsa dichiarazione dalla normativa vigente;</w:t>
      </w:r>
      <w:r/>
      <w:r/>
    </w:p>
    <w:p w14:paraId="3610D2E8">
      <w:pPr>
        <w:keepNext w:val="false"/>
        <w:keepLines w:val="false"/>
        <w:pageBreakBefore w:val="false"/>
        <w:widowControl w:val="true"/>
        <w:numPr>
          <w:ilvl w:val="0"/>
          <w:numId w:val="13"/>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aver preso piena cognizione del D.M. 26 aprile 2022, n. 105, recante il Codice di Comportamento dei dipendenti del Ministero dell’istruzione e del merito;</w:t>
      </w:r>
      <w:r/>
      <w:r/>
    </w:p>
    <w:p w14:paraId="13BA8C7A">
      <w:pPr>
        <w:keepNext w:val="false"/>
        <w:keepLines w:val="false"/>
        <w:pageBreakBefore w:val="false"/>
        <w:widowControl w:val="true"/>
        <w:numPr>
          <w:ilvl w:val="0"/>
          <w:numId w:val="13"/>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impegnarsi a comunicare tempestivamente all’Istituzione scolastica conferente eventuali variazioni che dovessero intervenire nel corso dello svolgimento dell’incarico;</w:t>
      </w:r>
      <w:r/>
      <w:r/>
    </w:p>
    <w:p w14:paraId="6BDCC89C">
      <w:pPr>
        <w:keepNext w:val="false"/>
        <w:keepLines w:val="false"/>
        <w:pageBreakBefore w:val="false"/>
        <w:widowControl w:val="true"/>
        <w:numPr>
          <w:ilvl w:val="0"/>
          <w:numId w:val="13"/>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impegnarsi altresì a comunicare all’Istituzione scolastica qualsiasi altra circostanza sopravvenuta di carattere ostativo rispetto all’espletamento dell’incarico;</w:t>
      </w:r>
      <w:r/>
      <w:r/>
    </w:p>
    <w:p w14:paraId="30617D90">
      <w:pPr>
        <w:keepNext w:val="false"/>
        <w:keepLines w:val="false"/>
        <w:pageBreakBefore w:val="false"/>
        <w:widowControl w:val="true"/>
        <w:numPr>
          <w:ilvl w:val="0"/>
          <w:numId w:val="13"/>
        </w:numPr>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hanging="360" w:left="720"/>
        <w:jc w:val="both"/>
        <w:rPr/>
      </w:pP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di essere stato informato/a, ai sensi dell’art. 13 del Regolamento (UE) 2016/679 del Parlamento europeo e del Consiglio del 27 aprile 2016 e del decr</w:t>
      </w:r>
      <w:r>
        <w:rPr>
          <w:rFonts w:ascii="Times New Roman" w:hAnsi="Times New Roman" w:eastAsia="Times New Roman" w:cs="Times New Roman"/>
          <w:b w:val="0"/>
          <w:bCs w:val="0"/>
          <w:i w:val="0"/>
          <w:iCs w:val="0"/>
          <w:smallCaps w:val="0"/>
          <w:strike w:val="0"/>
          <w:color w:val="000000"/>
          <w:sz w:val="24"/>
          <w:szCs w:val="24"/>
          <w:u w:val="none"/>
          <w:shd w:val="clear" w:color="auto" w:fill="auto"/>
          <w:vertAlign w:val="baseline"/>
          <w:rtl w:val="0"/>
        </w:rPr>
        <w:t xml:space="preserve">eto legislativo 30 giugno 2003, n. 196, circa il trattamento dei dati personali raccolti e, in particolare, che tali dati saranno trattati, anche con strumenti informatici, esclusivamente per le finalità per le quali le presenti dichiarazioni vengono rese.</w:t>
      </w:r>
      <w:r/>
      <w:r/>
    </w:p>
    <w:p w14:paraId="197BF49B">
      <w:pPr>
        <w:pBdr/>
        <w:spacing w:line="300" w:lineRule="auto"/>
        <w:ind/>
        <w:jc w:val="both"/>
        <w:rPr/>
      </w:pPr>
      <w:r>
        <w:rPr>
          <w:sz w:val="24"/>
          <w:szCs w:val="24"/>
          <w:highlight w:val="none"/>
          <w:rtl w:val="0"/>
        </w:rPr>
      </w:r>
      <w:r>
        <w:rPr>
          <w:sz w:val="24"/>
          <w:szCs w:val="24"/>
          <w:highlight w:val="none"/>
          <w:rtl w:val="0"/>
        </w:rPr>
      </w:r>
      <w:r>
        <w:rPr>
          <w:sz w:val="24"/>
          <w:szCs w:val="24"/>
          <w:highlight w:val="none"/>
          <w:rtl w:val="0"/>
        </w:rPr>
      </w:r>
    </w:p>
    <w:p w14:paraId="3ECC6C76">
      <w:pPr>
        <w:pBdr/>
        <w:spacing w:line="300" w:lineRule="auto"/>
        <w:ind/>
        <w:jc w:val="both"/>
        <w:rPr>
          <w:sz w:val="24"/>
          <w:szCs w:val="24"/>
          <w:highlight w:val="none"/>
        </w:rPr>
      </w:pPr>
      <w:r>
        <w:rPr>
          <w:sz w:val="24"/>
          <w:szCs w:val="24"/>
          <w:rtl w:val="0"/>
        </w:rPr>
        <w:t xml:space="preserve">Luogo ____________________ , data __________</w:t>
      </w:r>
      <w:r/>
      <w:r/>
    </w:p>
    <w:p w14:paraId="4190E5F0">
      <w:pPr>
        <w:pBdr/>
        <w:spacing w:line="300" w:lineRule="auto"/>
        <w:ind/>
        <w:jc w:val="right"/>
        <w:rPr>
          <w:sz w:val="24"/>
          <w:szCs w:val="24"/>
        </w:rPr>
      </w:pPr>
      <w:r>
        <w:rPr>
          <w:rtl w:val="0"/>
        </w:rPr>
      </w:r>
      <w:r>
        <w:rPr>
          <w:sz w:val="24"/>
          <w:szCs w:val="24"/>
        </w:rPr>
      </w:r>
      <w:r>
        <w:rPr>
          <w:sz w:val="24"/>
          <w:szCs w:val="24"/>
        </w:rPr>
      </w:r>
    </w:p>
    <w:p w14:paraId="4FD9F012">
      <w:pPr>
        <w:pBdr/>
        <w:spacing w:line="300" w:lineRule="auto"/>
        <w:ind/>
        <w:jc w:val="right"/>
        <w:rPr/>
      </w:pPr>
      <w:r>
        <w:rPr>
          <w:sz w:val="24"/>
          <w:szCs w:val="24"/>
          <w:rtl w:val="0"/>
        </w:rPr>
        <w:t xml:space="preserve">Firma ________________________________</w:t>
      </w:r>
      <w:r/>
      <w:r/>
    </w:p>
    <w:p w14:paraId="676145F6">
      <w:pPr>
        <w:pBdr/>
        <w:spacing/>
        <w:ind/>
        <w:jc w:val="left"/>
        <w:rPr>
          <w:bCs w:val="0"/>
          <w:i w:val="0"/>
          <w:sz w:val="32"/>
          <w:szCs w:val="32"/>
        </w:rPr>
      </w:pPr>
      <w:r>
        <w:rPr>
          <w:i w:val="0"/>
          <w:iCs w:val="0"/>
          <w:sz w:val="32"/>
          <w:szCs w:val="32"/>
        </w:rPr>
      </w:r>
      <w:r>
        <w:rPr>
          <w:i w:val="0"/>
          <w:iCs w:val="0"/>
          <w:sz w:val="32"/>
          <w:szCs w:val="32"/>
        </w:rPr>
      </w:r>
      <w:r>
        <w:rPr>
          <w:bCs w:val="0"/>
          <w:i w:val="0"/>
          <w:sz w:val="32"/>
          <w:szCs w:val="32"/>
        </w:rPr>
      </w:r>
    </w:p>
    <w:sectPr>
      <w:footnotePr/>
      <w:endnotePr/>
      <w:type w:val="nextPage"/>
      <w:pgSz w:h="16838" w:orient="portrait" w:w="11906"/>
      <w:pgMar w:top="567" w:right="1134" w:bottom="256" w:left="1134"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rFonts w:ascii="Arial" w:hAnsi="Arial" w:eastAsia="Arial" w:cs="Arial"/>
        <w:color w:val="1f1f1f"/>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1">
    <w:nsid w:val="5D5B44E5"/>
    <w:lvl w:ilvl="0">
      <w:isLgl w:val="false"/>
      <w:lvlJc w:val="left"/>
      <w:lvlText w:val="%1."/>
      <w:numFmt w:val="decimal"/>
      <w:pPr>
        <w:pBdr/>
        <w:spacing/>
        <w:ind w:hanging="360" w:left="360"/>
      </w:pPr>
      <w:rPr>
        <w:rFonts w:cs="Times New Roman"/>
      </w:rPr>
      <w:start w:val="1"/>
      <w:suff w:val="tab"/>
    </w:lvl>
    <w:lvl w:ilvl="1">
      <w:isLgl w:val="false"/>
      <w:lvlJc w:val="left"/>
      <w:lvlText w:val="%1.%2."/>
      <w:numFmt w:val="decimal"/>
      <w:pPr>
        <w:pBdr/>
        <w:spacing/>
        <w:ind w:hanging="831" w:left="1191"/>
      </w:pPr>
      <w:rPr>
        <w:rFonts w:cs="Times New Roman"/>
      </w:rPr>
      <w:start w:val="1"/>
      <w:suff w:val="tab"/>
    </w:lvl>
    <w:lvl w:ilvl="2">
      <w:isLgl w:val="false"/>
      <w:lvlJc w:val="left"/>
      <w:lvlText w:val="%1.%2.%3."/>
      <w:numFmt w:val="decimal"/>
      <w:pPr>
        <w:pBdr/>
        <w:spacing/>
        <w:ind w:hanging="504" w:left="1224"/>
      </w:pPr>
      <w:rPr>
        <w:rFonts w:cs="Times New Roman"/>
      </w:rPr>
      <w:start w:val="1"/>
      <w:suff w:val="tab"/>
    </w:lvl>
    <w:lvl w:ilvl="3">
      <w:isLgl w:val="false"/>
      <w:lvlJc w:val="left"/>
      <w:lvlText w:val="%1.%2.%3.%4."/>
      <w:numFmt w:val="decimal"/>
      <w:pPr>
        <w:pBdr/>
        <w:spacing/>
        <w:ind w:hanging="648" w:left="1728"/>
      </w:pPr>
      <w:rPr>
        <w:rFonts w:cs="Times New Roman"/>
      </w:rPr>
      <w:start w:val="1"/>
      <w:suff w:val="tab"/>
    </w:lvl>
    <w:lvl w:ilvl="4">
      <w:isLgl w:val="false"/>
      <w:lvlJc w:val="left"/>
      <w:lvlText w:val="%1.%2.%3.%4.%5."/>
      <w:numFmt w:val="decimal"/>
      <w:pPr>
        <w:pBdr/>
        <w:spacing/>
        <w:ind w:hanging="792" w:left="2232"/>
      </w:pPr>
      <w:rPr>
        <w:rFonts w:cs="Times New Roman"/>
      </w:rPr>
      <w:start w:val="1"/>
      <w:suff w:val="tab"/>
    </w:lvl>
    <w:lvl w:ilvl="5">
      <w:isLgl w:val="false"/>
      <w:lvlJc w:val="left"/>
      <w:lvlText w:val="%1.%2.%3.%4.%5.%6."/>
      <w:numFmt w:val="decimal"/>
      <w:pPr>
        <w:pBdr/>
        <w:spacing/>
        <w:ind w:hanging="936" w:left="2736"/>
      </w:pPr>
      <w:rPr>
        <w:rFonts w:cs="Times New Roman"/>
      </w:rPr>
      <w:start w:val="1"/>
      <w:suff w:val="tab"/>
    </w:lvl>
    <w:lvl w:ilvl="6">
      <w:isLgl w:val="false"/>
      <w:lvlJc w:val="left"/>
      <w:lvlText w:val="%1.%2.%3.%4.%5.%6.%7."/>
      <w:numFmt w:val="decimal"/>
      <w:pPr>
        <w:pBdr/>
        <w:spacing/>
        <w:ind w:hanging="1080" w:left="3240"/>
      </w:pPr>
      <w:rPr>
        <w:rFonts w:cs="Times New Roman"/>
      </w:rPr>
      <w:start w:val="1"/>
      <w:suff w:val="tab"/>
    </w:lvl>
    <w:lvl w:ilvl="7">
      <w:isLgl w:val="false"/>
      <w:lvlJc w:val="left"/>
      <w:lvlText w:val="%1.%2.%3.%4.%5.%6.%7.%8."/>
      <w:numFmt w:val="decimal"/>
      <w:pPr>
        <w:pBdr/>
        <w:spacing/>
        <w:ind w:hanging="1224" w:left="3744"/>
      </w:pPr>
      <w:rPr>
        <w:rFonts w:cs="Times New Roman"/>
      </w:rPr>
      <w:start w:val="1"/>
      <w:suff w:val="tab"/>
    </w:lvl>
    <w:lvl w:ilvl="8">
      <w:isLgl w:val="false"/>
      <w:lvlJc w:val="left"/>
      <w:lvlText w:val="%1.%2.%3.%4.%5.%6.%7.%8.%9."/>
      <w:numFmt w:val="decimal"/>
      <w:pPr>
        <w:pBdr/>
        <w:spacing/>
        <w:ind w:hanging="1440" w:left="4320"/>
      </w:pPr>
      <w:rPr>
        <w:rFonts w:cs="Times New Roman"/>
      </w:rPr>
      <w:start w:val="1"/>
      <w:suff w:val="tab"/>
    </w:lvl>
  </w:abstractNum>
  <w:abstractNum w:abstractNumId="2">
    <w:nsid w:val="6BF67E86"/>
    <w:lvl w:ilvl="0">
      <w:isLgl w:val="false"/>
      <w:lvlJc w:val="left"/>
      <w:lvlText w:val="%1."/>
      <w:numFmt w:val="decimal"/>
      <w:pPr>
        <w:pBdr/>
        <w:spacing/>
        <w:ind w:hanging="360" w:left="360"/>
      </w:pPr>
      <w:rPr>
        <w:rFonts w:cs="Times New Roman"/>
      </w:rPr>
      <w:start w:val="1"/>
      <w:suff w:val="tab"/>
    </w:lvl>
    <w:lvl w:ilvl="1">
      <w:isLgl w:val="false"/>
      <w:lvlJc w:val="left"/>
      <w:lvlText w:val="2.%2."/>
      <w:numFmt w:val="decimal"/>
      <w:pPr>
        <w:pBdr/>
        <w:spacing/>
        <w:ind w:hanging="831" w:left="1191"/>
      </w:pPr>
      <w:rPr>
        <w:rFonts w:cs="Times New Roman"/>
      </w:rPr>
      <w:start w:val="1"/>
      <w:suff w:val="tab"/>
    </w:lvl>
    <w:lvl w:ilvl="2">
      <w:isLgl w:val="false"/>
      <w:lvlJc w:val="left"/>
      <w:lvlText w:val="%1.%2.%3."/>
      <w:numFmt w:val="decimal"/>
      <w:pPr>
        <w:pBdr/>
        <w:spacing/>
        <w:ind w:hanging="504" w:left="1224"/>
      </w:pPr>
      <w:rPr>
        <w:rFonts w:cs="Times New Roman"/>
      </w:rPr>
      <w:start w:val="1"/>
      <w:suff w:val="tab"/>
    </w:lvl>
    <w:lvl w:ilvl="3">
      <w:isLgl w:val="false"/>
      <w:lvlJc w:val="left"/>
      <w:lvlText w:val="%1.%2.%3.%4."/>
      <w:numFmt w:val="decimal"/>
      <w:pPr>
        <w:pBdr/>
        <w:spacing/>
        <w:ind w:hanging="648" w:left="1728"/>
      </w:pPr>
      <w:rPr>
        <w:rFonts w:cs="Times New Roman"/>
      </w:rPr>
      <w:start w:val="1"/>
      <w:suff w:val="tab"/>
    </w:lvl>
    <w:lvl w:ilvl="4">
      <w:isLgl w:val="false"/>
      <w:lvlJc w:val="left"/>
      <w:lvlText w:val="%1.%2.%3.%4.%5."/>
      <w:numFmt w:val="decimal"/>
      <w:pPr>
        <w:pBdr/>
        <w:spacing/>
        <w:ind w:hanging="792" w:left="2232"/>
      </w:pPr>
      <w:rPr>
        <w:rFonts w:cs="Times New Roman"/>
      </w:rPr>
      <w:start w:val="1"/>
      <w:suff w:val="tab"/>
    </w:lvl>
    <w:lvl w:ilvl="5">
      <w:isLgl w:val="false"/>
      <w:lvlJc w:val="left"/>
      <w:lvlText w:val="%1.%2.%3.%4.%5.%6."/>
      <w:numFmt w:val="decimal"/>
      <w:pPr>
        <w:pBdr/>
        <w:spacing/>
        <w:ind w:hanging="936" w:left="2736"/>
      </w:pPr>
      <w:rPr>
        <w:rFonts w:cs="Times New Roman"/>
      </w:rPr>
      <w:start w:val="1"/>
      <w:suff w:val="tab"/>
    </w:lvl>
    <w:lvl w:ilvl="6">
      <w:isLgl w:val="false"/>
      <w:lvlJc w:val="left"/>
      <w:lvlText w:val="%1.%2.%3.%4.%5.%6.%7."/>
      <w:numFmt w:val="decimal"/>
      <w:pPr>
        <w:pBdr/>
        <w:spacing/>
        <w:ind w:hanging="1080" w:left="3240"/>
      </w:pPr>
      <w:rPr>
        <w:rFonts w:cs="Times New Roman"/>
      </w:rPr>
      <w:start w:val="1"/>
      <w:suff w:val="tab"/>
    </w:lvl>
    <w:lvl w:ilvl="7">
      <w:isLgl w:val="false"/>
      <w:lvlJc w:val="left"/>
      <w:lvlText w:val="%1.%2.%3.%4.%5.%6.%7.%8."/>
      <w:numFmt w:val="decimal"/>
      <w:pPr>
        <w:pBdr/>
        <w:spacing/>
        <w:ind w:hanging="1224" w:left="3744"/>
      </w:pPr>
      <w:rPr>
        <w:rFonts w:cs="Times New Roman"/>
      </w:rPr>
      <w:start w:val="1"/>
      <w:suff w:val="tab"/>
    </w:lvl>
    <w:lvl w:ilvl="8">
      <w:isLgl w:val="false"/>
      <w:lvlJc w:val="left"/>
      <w:lvlText w:val="%1.%2.%3.%4.%5.%6.%7.%8.%9."/>
      <w:numFmt w:val="decimal"/>
      <w:pPr>
        <w:pBdr/>
        <w:spacing/>
        <w:ind w:hanging="1440" w:left="4320"/>
      </w:pPr>
      <w:rPr>
        <w:rFonts w:cs="Times New Roman"/>
      </w:rPr>
      <w:start w:val="1"/>
      <w:suff w:val="tab"/>
    </w:lvl>
  </w:abstractNum>
  <w:abstractNum w:abstractNumId="3">
    <w:nsid w:val="19E05413"/>
    <w:lvl w:ilvl="0">
      <w:isLgl w:val="false"/>
      <w:lvlJc w:val="left"/>
      <w:lvlText w:val=""/>
      <w:numFmt w:val="decimal"/>
      <w:pPr>
        <w:pBdr/>
        <w:spacing/>
        <w:ind w:hanging="360" w:left="360"/>
      </w:pPr>
      <w:rPr>
        <w:rFonts w:cs="Times New Roman"/>
      </w:rPr>
      <w:start w:val="1"/>
      <w:suff w:val="tab"/>
    </w:lvl>
    <w:lvl w:ilvl="1">
      <w:isLgl w:val="false"/>
      <w:lvlJc w:val="left"/>
      <w:lvlText w:val="%12.2."/>
      <w:numFmt w:val="decimal"/>
      <w:pPr>
        <w:pBdr/>
        <w:spacing/>
        <w:ind w:hanging="831" w:left="1191"/>
      </w:pPr>
      <w:rPr>
        <w:rFonts w:cs="Times New Roman"/>
      </w:rPr>
      <w:start w:val="1"/>
      <w:suff w:val="tab"/>
    </w:lvl>
    <w:lvl w:ilvl="2">
      <w:isLgl w:val="false"/>
      <w:lvlJc w:val="left"/>
      <w:lvlText w:val="%1.%2.%3."/>
      <w:numFmt w:val="decimal"/>
      <w:pPr>
        <w:pBdr/>
        <w:spacing/>
        <w:ind w:hanging="504" w:left="1224"/>
      </w:pPr>
      <w:rPr>
        <w:rFonts w:cs="Times New Roman"/>
      </w:rPr>
      <w:start w:val="1"/>
      <w:suff w:val="tab"/>
    </w:lvl>
    <w:lvl w:ilvl="3">
      <w:isLgl w:val="false"/>
      <w:lvlJc w:val="left"/>
      <w:lvlText w:val="%1.%2.%3.%4."/>
      <w:numFmt w:val="decimal"/>
      <w:pPr>
        <w:pBdr/>
        <w:spacing/>
        <w:ind w:hanging="648" w:left="1728"/>
      </w:pPr>
      <w:rPr>
        <w:rFonts w:cs="Times New Roman"/>
      </w:rPr>
      <w:start w:val="1"/>
      <w:suff w:val="tab"/>
    </w:lvl>
    <w:lvl w:ilvl="4">
      <w:isLgl w:val="false"/>
      <w:lvlJc w:val="left"/>
      <w:lvlText w:val="%1.%2.%3.%4.%5."/>
      <w:numFmt w:val="decimal"/>
      <w:pPr>
        <w:pBdr/>
        <w:spacing/>
        <w:ind w:hanging="792" w:left="2232"/>
      </w:pPr>
      <w:rPr>
        <w:rFonts w:cs="Times New Roman"/>
      </w:rPr>
      <w:start w:val="1"/>
      <w:suff w:val="tab"/>
    </w:lvl>
    <w:lvl w:ilvl="5">
      <w:isLgl w:val="false"/>
      <w:lvlJc w:val="left"/>
      <w:lvlText w:val="%1.%2.%3.%4.%5.%6."/>
      <w:numFmt w:val="decimal"/>
      <w:pPr>
        <w:pBdr/>
        <w:spacing/>
        <w:ind w:hanging="936" w:left="2736"/>
      </w:pPr>
      <w:rPr>
        <w:rFonts w:cs="Times New Roman"/>
      </w:rPr>
      <w:start w:val="1"/>
      <w:suff w:val="tab"/>
    </w:lvl>
    <w:lvl w:ilvl="6">
      <w:isLgl w:val="false"/>
      <w:lvlJc w:val="left"/>
      <w:lvlText w:val="%1.%2.%3.%4.%5.%6.%7."/>
      <w:numFmt w:val="decimal"/>
      <w:pPr>
        <w:pBdr/>
        <w:spacing/>
        <w:ind w:hanging="1080" w:left="3240"/>
      </w:pPr>
      <w:rPr>
        <w:rFonts w:cs="Times New Roman"/>
      </w:rPr>
      <w:start w:val="1"/>
      <w:suff w:val="tab"/>
    </w:lvl>
    <w:lvl w:ilvl="7">
      <w:isLgl w:val="false"/>
      <w:lvlJc w:val="left"/>
      <w:lvlText w:val="%1.%2.%3.%4.%5.%6.%7.%8."/>
      <w:numFmt w:val="decimal"/>
      <w:pPr>
        <w:pBdr/>
        <w:spacing/>
        <w:ind w:hanging="1224" w:left="3744"/>
      </w:pPr>
      <w:rPr>
        <w:rFonts w:cs="Times New Roman"/>
      </w:rPr>
      <w:start w:val="1"/>
      <w:suff w:val="tab"/>
    </w:lvl>
    <w:lvl w:ilvl="8">
      <w:isLgl w:val="false"/>
      <w:lvlJc w:val="left"/>
      <w:lvlText w:val="%1.%2.%3.%4.%5.%6.%7.%8.%9."/>
      <w:numFmt w:val="decimal"/>
      <w:pPr>
        <w:pBdr/>
        <w:spacing/>
        <w:ind w:hanging="1440" w:left="4320"/>
      </w:pPr>
      <w:rPr>
        <w:rFonts w:cs="Times New Roman"/>
      </w:rPr>
      <w:start w:val="1"/>
      <w:suff w:val="tab"/>
    </w:lvl>
  </w:abstractNum>
  <w:abstractNum w:abstractNumId="4">
    <w:nsid w:val="0109608E"/>
    <w:lvl w:ilvl="0">
      <w:isLgl w:val="false"/>
      <w:lvlJc w:val="left"/>
      <w:lvlText w:val=""/>
      <w:numFmt w:val="decimal"/>
      <w:pPr>
        <w:pBdr/>
        <w:spacing/>
        <w:ind w:hanging="360" w:left="360"/>
      </w:pPr>
      <w:rPr>
        <w:rFonts w:cs="Times New Roman"/>
      </w:rPr>
      <w:start w:val="1"/>
      <w:suff w:val="tab"/>
    </w:lvl>
    <w:lvl w:ilvl="1">
      <w:isLgl w:val="false"/>
      <w:lvlJc w:val="left"/>
      <w:lvlText w:val="2%1.3."/>
      <w:numFmt w:val="decimal"/>
      <w:pPr>
        <w:pBdr/>
        <w:spacing/>
        <w:ind w:hanging="831" w:left="1191"/>
      </w:pPr>
      <w:rPr>
        <w:rFonts w:cs="Times New Roman"/>
      </w:rPr>
      <w:start w:val="1"/>
      <w:suff w:val="tab"/>
    </w:lvl>
    <w:lvl w:ilvl="2">
      <w:isLgl w:val="false"/>
      <w:lvlJc w:val="left"/>
      <w:lvlText w:val="%1.%2.%3."/>
      <w:numFmt w:val="decimal"/>
      <w:pPr>
        <w:pBdr/>
        <w:spacing/>
        <w:ind w:hanging="504" w:left="1224"/>
      </w:pPr>
      <w:rPr>
        <w:rFonts w:cs="Times New Roman"/>
      </w:rPr>
      <w:start w:val="1"/>
      <w:suff w:val="tab"/>
    </w:lvl>
    <w:lvl w:ilvl="3">
      <w:isLgl w:val="false"/>
      <w:lvlJc w:val="left"/>
      <w:lvlText w:val="%1.%2.%3.%4."/>
      <w:numFmt w:val="decimal"/>
      <w:pPr>
        <w:pBdr/>
        <w:spacing/>
        <w:ind w:hanging="648" w:left="1728"/>
      </w:pPr>
      <w:rPr>
        <w:rFonts w:cs="Times New Roman"/>
      </w:rPr>
      <w:start w:val="1"/>
      <w:suff w:val="tab"/>
    </w:lvl>
    <w:lvl w:ilvl="4">
      <w:isLgl w:val="false"/>
      <w:lvlJc w:val="left"/>
      <w:lvlText w:val="%1.%2.%3.%4.%5."/>
      <w:numFmt w:val="decimal"/>
      <w:pPr>
        <w:pBdr/>
        <w:spacing/>
        <w:ind w:hanging="792" w:left="2232"/>
      </w:pPr>
      <w:rPr>
        <w:rFonts w:cs="Times New Roman"/>
      </w:rPr>
      <w:start w:val="1"/>
      <w:suff w:val="tab"/>
    </w:lvl>
    <w:lvl w:ilvl="5">
      <w:isLgl w:val="false"/>
      <w:lvlJc w:val="left"/>
      <w:lvlText w:val="%1.%2.%3.%4.%5.%6."/>
      <w:numFmt w:val="decimal"/>
      <w:pPr>
        <w:pBdr/>
        <w:spacing/>
        <w:ind w:hanging="936" w:left="2736"/>
      </w:pPr>
      <w:rPr>
        <w:rFonts w:cs="Times New Roman"/>
      </w:rPr>
      <w:start w:val="1"/>
      <w:suff w:val="tab"/>
    </w:lvl>
    <w:lvl w:ilvl="6">
      <w:isLgl w:val="false"/>
      <w:lvlJc w:val="left"/>
      <w:lvlText w:val="%1.%2.%3.%4.%5.%6.%7."/>
      <w:numFmt w:val="decimal"/>
      <w:pPr>
        <w:pBdr/>
        <w:spacing/>
        <w:ind w:hanging="1080" w:left="3240"/>
      </w:pPr>
      <w:rPr>
        <w:rFonts w:cs="Times New Roman"/>
      </w:rPr>
      <w:start w:val="1"/>
      <w:suff w:val="tab"/>
    </w:lvl>
    <w:lvl w:ilvl="7">
      <w:isLgl w:val="false"/>
      <w:lvlJc w:val="left"/>
      <w:lvlText w:val="%1.%2.%3.%4.%5.%6.%7.%8."/>
      <w:numFmt w:val="decimal"/>
      <w:pPr>
        <w:pBdr/>
        <w:spacing/>
        <w:ind w:hanging="1224" w:left="3744"/>
      </w:pPr>
      <w:rPr>
        <w:rFonts w:cs="Times New Roman"/>
      </w:rPr>
      <w:start w:val="1"/>
      <w:suff w:val="tab"/>
    </w:lvl>
    <w:lvl w:ilvl="8">
      <w:isLgl w:val="false"/>
      <w:lvlJc w:val="left"/>
      <w:lvlText w:val="%1.%2.%3.%4.%5.%6.%7.%8.%9."/>
      <w:numFmt w:val="decimal"/>
      <w:pPr>
        <w:pBdr/>
        <w:spacing/>
        <w:ind w:hanging="1440" w:left="4320"/>
      </w:pPr>
      <w:rPr>
        <w:rFonts w:cs="Times New Roman"/>
      </w:rPr>
      <w:start w:val="1"/>
      <w:suff w:val="tab"/>
    </w:lvl>
  </w:abstractNum>
  <w:abstractNum w:abstractNumId="5">
    <w:nsid w:val="035D3428"/>
    <w:lvl w:ilvl="0">
      <w:isLgl w:val="false"/>
      <w:lvlJc w:val="left"/>
      <w:lvlText w:val=""/>
      <w:numFmt w:val="decimal"/>
      <w:pPr>
        <w:pBdr/>
        <w:spacing/>
        <w:ind w:hanging="360" w:left="360"/>
      </w:pPr>
      <w:rPr>
        <w:rFonts w:cs="Times New Roman"/>
      </w:rPr>
      <w:start w:val="1"/>
      <w:suff w:val="tab"/>
    </w:lvl>
    <w:lvl w:ilvl="1">
      <w:isLgl w:val="false"/>
      <w:lvlJc w:val="left"/>
      <w:lvlText w:val="2%1.4."/>
      <w:numFmt w:val="decimal"/>
      <w:pPr>
        <w:pBdr/>
        <w:spacing/>
        <w:ind w:hanging="831" w:left="1191"/>
      </w:pPr>
      <w:rPr>
        <w:rFonts w:cs="Times New Roman"/>
      </w:rPr>
      <w:start w:val="1"/>
      <w:suff w:val="tab"/>
    </w:lvl>
    <w:lvl w:ilvl="2">
      <w:isLgl w:val="false"/>
      <w:lvlJc w:val="left"/>
      <w:lvlText w:val="%1.%2.%3."/>
      <w:numFmt w:val="decimal"/>
      <w:pPr>
        <w:pBdr/>
        <w:spacing/>
        <w:ind w:hanging="504" w:left="1224"/>
      </w:pPr>
      <w:rPr>
        <w:rFonts w:cs="Times New Roman"/>
      </w:rPr>
      <w:start w:val="1"/>
      <w:suff w:val="tab"/>
    </w:lvl>
    <w:lvl w:ilvl="3">
      <w:isLgl w:val="false"/>
      <w:lvlJc w:val="left"/>
      <w:lvlText w:val="%1.%2.%3.%4."/>
      <w:numFmt w:val="decimal"/>
      <w:pPr>
        <w:pBdr/>
        <w:spacing/>
        <w:ind w:hanging="648" w:left="1728"/>
      </w:pPr>
      <w:rPr>
        <w:rFonts w:cs="Times New Roman"/>
      </w:rPr>
      <w:start w:val="1"/>
      <w:suff w:val="tab"/>
    </w:lvl>
    <w:lvl w:ilvl="4">
      <w:isLgl w:val="false"/>
      <w:lvlJc w:val="left"/>
      <w:lvlText w:val="%1.%2.%3.%4.%5."/>
      <w:numFmt w:val="decimal"/>
      <w:pPr>
        <w:pBdr/>
        <w:spacing/>
        <w:ind w:hanging="792" w:left="2232"/>
      </w:pPr>
      <w:rPr>
        <w:rFonts w:cs="Times New Roman"/>
      </w:rPr>
      <w:start w:val="1"/>
      <w:suff w:val="tab"/>
    </w:lvl>
    <w:lvl w:ilvl="5">
      <w:isLgl w:val="false"/>
      <w:lvlJc w:val="left"/>
      <w:lvlText w:val="%1.%2.%3.%4.%5.%6."/>
      <w:numFmt w:val="decimal"/>
      <w:pPr>
        <w:pBdr/>
        <w:spacing/>
        <w:ind w:hanging="936" w:left="2736"/>
      </w:pPr>
      <w:rPr>
        <w:rFonts w:cs="Times New Roman"/>
      </w:rPr>
      <w:start w:val="1"/>
      <w:suff w:val="tab"/>
    </w:lvl>
    <w:lvl w:ilvl="6">
      <w:isLgl w:val="false"/>
      <w:lvlJc w:val="left"/>
      <w:lvlText w:val="%1.%2.%3.%4.%5.%6.%7."/>
      <w:numFmt w:val="decimal"/>
      <w:pPr>
        <w:pBdr/>
        <w:spacing/>
        <w:ind w:hanging="1080" w:left="3240"/>
      </w:pPr>
      <w:rPr>
        <w:rFonts w:cs="Times New Roman"/>
      </w:rPr>
      <w:start w:val="1"/>
      <w:suff w:val="tab"/>
    </w:lvl>
    <w:lvl w:ilvl="7">
      <w:isLgl w:val="false"/>
      <w:lvlJc w:val="left"/>
      <w:lvlText w:val="%1.%2.%3.%4.%5.%6.%7.%8."/>
      <w:numFmt w:val="decimal"/>
      <w:pPr>
        <w:pBdr/>
        <w:spacing/>
        <w:ind w:hanging="1224" w:left="3744"/>
      </w:pPr>
      <w:rPr>
        <w:rFonts w:cs="Times New Roman"/>
      </w:rPr>
      <w:start w:val="1"/>
      <w:suff w:val="tab"/>
    </w:lvl>
    <w:lvl w:ilvl="8">
      <w:isLgl w:val="false"/>
      <w:lvlJc w:val="left"/>
      <w:lvlText w:val="%1.%2.%3.%4.%5.%6.%7.%8.%9."/>
      <w:numFmt w:val="decimal"/>
      <w:pPr>
        <w:pBdr/>
        <w:spacing/>
        <w:ind w:hanging="1440" w:left="4320"/>
      </w:pPr>
      <w:rPr>
        <w:rFonts w:cs="Times New Roman"/>
      </w:rPr>
      <w:start w:val="1"/>
      <w:suff w:val="tab"/>
    </w:lvl>
  </w:abstractNum>
  <w:abstractNum w:abstractNumId="6">
    <w:nsid w:val="06FF1462"/>
    <w:lvl w:ilvl="0">
      <w:isLgl w:val="false"/>
      <w:lvlJc w:val="left"/>
      <w:lvlText w:val=""/>
      <w:numFmt w:val="decimal"/>
      <w:pPr>
        <w:pBdr/>
        <w:spacing/>
        <w:ind w:hanging="360" w:left="360"/>
      </w:pPr>
      <w:rPr>
        <w:rFonts w:cs="Times New Roman"/>
      </w:rPr>
      <w:start w:val="1"/>
      <w:suff w:val="tab"/>
    </w:lvl>
    <w:lvl w:ilvl="1">
      <w:isLgl w:val="false"/>
      <w:lvlJc w:val="left"/>
      <w:lvlText w:val="3%1.1."/>
      <w:numFmt w:val="decimal"/>
      <w:pPr>
        <w:pBdr/>
        <w:spacing/>
        <w:ind w:hanging="831" w:left="1191"/>
      </w:pPr>
      <w:rPr>
        <w:rFonts w:cs="Times New Roman"/>
      </w:rPr>
      <w:start w:val="1"/>
      <w:suff w:val="tab"/>
    </w:lvl>
    <w:lvl w:ilvl="2">
      <w:isLgl w:val="false"/>
      <w:lvlJc w:val="left"/>
      <w:lvlText w:val="%1.%2.%3."/>
      <w:numFmt w:val="decimal"/>
      <w:pPr>
        <w:pBdr/>
        <w:spacing/>
        <w:ind w:hanging="504" w:left="1224"/>
      </w:pPr>
      <w:rPr>
        <w:rFonts w:cs="Times New Roman"/>
      </w:rPr>
      <w:start w:val="1"/>
      <w:suff w:val="tab"/>
    </w:lvl>
    <w:lvl w:ilvl="3">
      <w:isLgl w:val="false"/>
      <w:lvlJc w:val="left"/>
      <w:lvlText w:val="%1.%2.%3.%4."/>
      <w:numFmt w:val="decimal"/>
      <w:pPr>
        <w:pBdr/>
        <w:spacing/>
        <w:ind w:hanging="648" w:left="1728"/>
      </w:pPr>
      <w:rPr>
        <w:rFonts w:cs="Times New Roman"/>
      </w:rPr>
      <w:start w:val="1"/>
      <w:suff w:val="tab"/>
    </w:lvl>
    <w:lvl w:ilvl="4">
      <w:isLgl w:val="false"/>
      <w:lvlJc w:val="left"/>
      <w:lvlText w:val="%1.%2.%3.%4.%5."/>
      <w:numFmt w:val="decimal"/>
      <w:pPr>
        <w:pBdr/>
        <w:spacing/>
        <w:ind w:hanging="792" w:left="2232"/>
      </w:pPr>
      <w:rPr>
        <w:rFonts w:cs="Times New Roman"/>
      </w:rPr>
      <w:start w:val="1"/>
      <w:suff w:val="tab"/>
    </w:lvl>
    <w:lvl w:ilvl="5">
      <w:isLgl w:val="false"/>
      <w:lvlJc w:val="left"/>
      <w:lvlText w:val="%1.%2.%3.%4.%5.%6."/>
      <w:numFmt w:val="decimal"/>
      <w:pPr>
        <w:pBdr/>
        <w:spacing/>
        <w:ind w:hanging="936" w:left="2736"/>
      </w:pPr>
      <w:rPr>
        <w:rFonts w:cs="Times New Roman"/>
      </w:rPr>
      <w:start w:val="1"/>
      <w:suff w:val="tab"/>
    </w:lvl>
    <w:lvl w:ilvl="6">
      <w:isLgl w:val="false"/>
      <w:lvlJc w:val="left"/>
      <w:lvlText w:val="%1.%2.%3.%4.%5.%6.%7."/>
      <w:numFmt w:val="decimal"/>
      <w:pPr>
        <w:pBdr/>
        <w:spacing/>
        <w:ind w:hanging="1080" w:left="3240"/>
      </w:pPr>
      <w:rPr>
        <w:rFonts w:cs="Times New Roman"/>
      </w:rPr>
      <w:start w:val="1"/>
      <w:suff w:val="tab"/>
    </w:lvl>
    <w:lvl w:ilvl="7">
      <w:isLgl w:val="false"/>
      <w:lvlJc w:val="left"/>
      <w:lvlText w:val="%1.%2.%3.%4.%5.%6.%7.%8."/>
      <w:numFmt w:val="decimal"/>
      <w:pPr>
        <w:pBdr/>
        <w:spacing/>
        <w:ind w:hanging="1224" w:left="3744"/>
      </w:pPr>
      <w:rPr>
        <w:rFonts w:cs="Times New Roman"/>
      </w:rPr>
      <w:start w:val="1"/>
      <w:suff w:val="tab"/>
    </w:lvl>
    <w:lvl w:ilvl="8">
      <w:isLgl w:val="false"/>
      <w:lvlJc w:val="left"/>
      <w:lvlText w:val="%1.%2.%3.%4.%5.%6.%7.%8.%9."/>
      <w:numFmt w:val="decimal"/>
      <w:pPr>
        <w:pBdr/>
        <w:spacing/>
        <w:ind w:hanging="1440" w:left="4320"/>
      </w:pPr>
      <w:rPr>
        <w:rFonts w:cs="Times New Roman"/>
      </w:rPr>
      <w:start w:val="1"/>
      <w:suff w:val="tab"/>
    </w:lvl>
  </w:abstractNum>
  <w:abstractNum w:abstractNumId="7">
    <w:nsid w:val="793E1102"/>
    <w:lvl w:ilvl="0">
      <w:isLgl w:val="false"/>
      <w:lvlJc w:val="left"/>
      <w:lvlText w:val=""/>
      <w:numFmt w:val="decimal"/>
      <w:pPr>
        <w:pBdr/>
        <w:spacing/>
        <w:ind w:hanging="360" w:left="360"/>
      </w:pPr>
      <w:rPr>
        <w:rFonts w:cs="Times New Roman"/>
      </w:rPr>
      <w:start w:val="1"/>
      <w:suff w:val="tab"/>
    </w:lvl>
    <w:lvl w:ilvl="1">
      <w:isLgl w:val="false"/>
      <w:lvlJc w:val="left"/>
      <w:lvlText w:val="4%1.1."/>
      <w:numFmt w:val="decimal"/>
      <w:pPr>
        <w:pBdr/>
        <w:spacing/>
        <w:ind w:hanging="831" w:left="1191"/>
      </w:pPr>
      <w:rPr>
        <w:rFonts w:cs="Times New Roman"/>
      </w:rPr>
      <w:start w:val="1"/>
      <w:suff w:val="tab"/>
    </w:lvl>
    <w:lvl w:ilvl="2">
      <w:isLgl w:val="false"/>
      <w:lvlJc w:val="left"/>
      <w:lvlText w:val="%1.%2.%3."/>
      <w:numFmt w:val="decimal"/>
      <w:pPr>
        <w:pBdr/>
        <w:spacing/>
        <w:ind w:hanging="504" w:left="1224"/>
      </w:pPr>
      <w:rPr>
        <w:rFonts w:cs="Times New Roman"/>
      </w:rPr>
      <w:start w:val="1"/>
      <w:suff w:val="tab"/>
    </w:lvl>
    <w:lvl w:ilvl="3">
      <w:isLgl w:val="false"/>
      <w:lvlJc w:val="left"/>
      <w:lvlText w:val="%1.%2.%3.%4."/>
      <w:numFmt w:val="decimal"/>
      <w:pPr>
        <w:pBdr/>
        <w:spacing/>
        <w:ind w:hanging="648" w:left="1728"/>
      </w:pPr>
      <w:rPr>
        <w:rFonts w:cs="Times New Roman"/>
      </w:rPr>
      <w:start w:val="1"/>
      <w:suff w:val="tab"/>
    </w:lvl>
    <w:lvl w:ilvl="4">
      <w:isLgl w:val="false"/>
      <w:lvlJc w:val="left"/>
      <w:lvlText w:val="%1.%2.%3.%4.%5."/>
      <w:numFmt w:val="decimal"/>
      <w:pPr>
        <w:pBdr/>
        <w:spacing/>
        <w:ind w:hanging="792" w:left="2232"/>
      </w:pPr>
      <w:rPr>
        <w:rFonts w:cs="Times New Roman"/>
      </w:rPr>
      <w:start w:val="1"/>
      <w:suff w:val="tab"/>
    </w:lvl>
    <w:lvl w:ilvl="5">
      <w:isLgl w:val="false"/>
      <w:lvlJc w:val="left"/>
      <w:lvlText w:val="%1.%2.%3.%4.%5.%6."/>
      <w:numFmt w:val="decimal"/>
      <w:pPr>
        <w:pBdr/>
        <w:spacing/>
        <w:ind w:hanging="936" w:left="2736"/>
      </w:pPr>
      <w:rPr>
        <w:rFonts w:cs="Times New Roman"/>
      </w:rPr>
      <w:start w:val="1"/>
      <w:suff w:val="tab"/>
    </w:lvl>
    <w:lvl w:ilvl="6">
      <w:isLgl w:val="false"/>
      <w:lvlJc w:val="left"/>
      <w:lvlText w:val="%1.%2.%3.%4.%5.%6.%7."/>
      <w:numFmt w:val="decimal"/>
      <w:pPr>
        <w:pBdr/>
        <w:spacing/>
        <w:ind w:hanging="1080" w:left="3240"/>
      </w:pPr>
      <w:rPr>
        <w:rFonts w:cs="Times New Roman"/>
      </w:rPr>
      <w:start w:val="1"/>
      <w:suff w:val="tab"/>
    </w:lvl>
    <w:lvl w:ilvl="7">
      <w:isLgl w:val="false"/>
      <w:lvlJc w:val="left"/>
      <w:lvlText w:val="%1.%2.%3.%4.%5.%6.%7.%8."/>
      <w:numFmt w:val="decimal"/>
      <w:pPr>
        <w:pBdr/>
        <w:spacing/>
        <w:ind w:hanging="1224" w:left="3744"/>
      </w:pPr>
      <w:rPr>
        <w:rFonts w:cs="Times New Roman"/>
      </w:rPr>
      <w:start w:val="1"/>
      <w:suff w:val="tab"/>
    </w:lvl>
    <w:lvl w:ilvl="8">
      <w:isLgl w:val="false"/>
      <w:lvlJc w:val="left"/>
      <w:lvlText w:val="%1.%2.%3.%4.%5.%6.%7.%8.%9."/>
      <w:numFmt w:val="decimal"/>
      <w:pPr>
        <w:pBdr/>
        <w:spacing/>
        <w:ind w:hanging="1440" w:left="4320"/>
      </w:pPr>
      <w:rPr>
        <w:rFonts w:cs="Times New Roman"/>
      </w:rPr>
      <w:start w:val="1"/>
      <w:suff w:val="tab"/>
    </w:lvl>
  </w:abstractNum>
  <w:abstractNum w:abstractNumId="8">
    <w:nsid w:val="1A376E52"/>
    <w:lvl w:ilvl="0">
      <w:isLgl w:val="false"/>
      <w:lvlJc w:val="left"/>
      <w:lvlText w:val=""/>
      <w:numFmt w:val="decimal"/>
      <w:pPr>
        <w:pBdr/>
        <w:spacing/>
        <w:ind w:hanging="360" w:left="360"/>
      </w:pPr>
      <w:rPr>
        <w:rFonts w:cs="Times New Roman"/>
      </w:rPr>
      <w:start w:val="1"/>
      <w:suff w:val="tab"/>
    </w:lvl>
    <w:lvl w:ilvl="1">
      <w:isLgl w:val="false"/>
      <w:lvlJc w:val="left"/>
      <w:lvlText w:val="5%1.1."/>
      <w:numFmt w:val="decimal"/>
      <w:pPr>
        <w:pBdr/>
        <w:spacing/>
        <w:ind w:hanging="831" w:left="1191"/>
      </w:pPr>
      <w:rPr>
        <w:rFonts w:cs="Times New Roman"/>
      </w:rPr>
      <w:start w:val="1"/>
      <w:suff w:val="tab"/>
    </w:lvl>
    <w:lvl w:ilvl="2">
      <w:isLgl w:val="false"/>
      <w:lvlJc w:val="left"/>
      <w:lvlText w:val="%1.%2.%3."/>
      <w:numFmt w:val="decimal"/>
      <w:pPr>
        <w:pBdr/>
        <w:spacing/>
        <w:ind w:hanging="504" w:left="1224"/>
      </w:pPr>
      <w:rPr>
        <w:rFonts w:cs="Times New Roman"/>
      </w:rPr>
      <w:start w:val="1"/>
      <w:suff w:val="tab"/>
    </w:lvl>
    <w:lvl w:ilvl="3">
      <w:isLgl w:val="false"/>
      <w:lvlJc w:val="left"/>
      <w:lvlText w:val="%1.%2.%3.%4."/>
      <w:numFmt w:val="decimal"/>
      <w:pPr>
        <w:pBdr/>
        <w:spacing/>
        <w:ind w:hanging="648" w:left="1728"/>
      </w:pPr>
      <w:rPr>
        <w:rFonts w:cs="Times New Roman"/>
      </w:rPr>
      <w:start w:val="1"/>
      <w:suff w:val="tab"/>
    </w:lvl>
    <w:lvl w:ilvl="4">
      <w:isLgl w:val="false"/>
      <w:lvlJc w:val="left"/>
      <w:lvlText w:val="%1.%2.%3.%4.%5."/>
      <w:numFmt w:val="decimal"/>
      <w:pPr>
        <w:pBdr/>
        <w:spacing/>
        <w:ind w:hanging="792" w:left="2232"/>
      </w:pPr>
      <w:rPr>
        <w:rFonts w:cs="Times New Roman"/>
      </w:rPr>
      <w:start w:val="1"/>
      <w:suff w:val="tab"/>
    </w:lvl>
    <w:lvl w:ilvl="5">
      <w:isLgl w:val="false"/>
      <w:lvlJc w:val="left"/>
      <w:lvlText w:val="%1.%2.%3.%4.%5.%6."/>
      <w:numFmt w:val="decimal"/>
      <w:pPr>
        <w:pBdr/>
        <w:spacing/>
        <w:ind w:hanging="936" w:left="2736"/>
      </w:pPr>
      <w:rPr>
        <w:rFonts w:cs="Times New Roman"/>
      </w:rPr>
      <w:start w:val="1"/>
      <w:suff w:val="tab"/>
    </w:lvl>
    <w:lvl w:ilvl="6">
      <w:isLgl w:val="false"/>
      <w:lvlJc w:val="left"/>
      <w:lvlText w:val="%1.%2.%3.%4.%5.%6.%7."/>
      <w:numFmt w:val="decimal"/>
      <w:pPr>
        <w:pBdr/>
        <w:spacing/>
        <w:ind w:hanging="1080" w:left="3240"/>
      </w:pPr>
      <w:rPr>
        <w:rFonts w:cs="Times New Roman"/>
      </w:rPr>
      <w:start w:val="1"/>
      <w:suff w:val="tab"/>
    </w:lvl>
    <w:lvl w:ilvl="7">
      <w:isLgl w:val="false"/>
      <w:lvlJc w:val="left"/>
      <w:lvlText w:val="%1.%2.%3.%4.%5.%6.%7.%8."/>
      <w:numFmt w:val="decimal"/>
      <w:pPr>
        <w:pBdr/>
        <w:spacing/>
        <w:ind w:hanging="1224" w:left="3744"/>
      </w:pPr>
      <w:rPr>
        <w:rFonts w:cs="Times New Roman"/>
      </w:rPr>
      <w:start w:val="1"/>
      <w:suff w:val="tab"/>
    </w:lvl>
    <w:lvl w:ilvl="8">
      <w:isLgl w:val="false"/>
      <w:lvlJc w:val="left"/>
      <w:lvlText w:val="%1.%2.%3.%4.%5.%6.%7.%8.%9."/>
      <w:numFmt w:val="decimal"/>
      <w:pPr>
        <w:pBdr/>
        <w:spacing/>
        <w:ind w:hanging="1440" w:left="4320"/>
      </w:pPr>
      <w:rPr>
        <w:rFonts w:cs="Times New Roman"/>
      </w:rPr>
      <w:start w:val="1"/>
      <w:suff w:val="tab"/>
    </w:lvl>
  </w:abstractNum>
  <w:abstractNum w:abstractNumId="9">
    <w:nsid w:val="223170F3"/>
    <w:lvl w:ilvl="0">
      <w:isLgl w:val="false"/>
      <w:lvlJc w:val="left"/>
      <w:lvlText w:val=""/>
      <w:numFmt w:val="decimal"/>
      <w:pPr>
        <w:pBdr/>
        <w:spacing/>
        <w:ind w:hanging="360" w:left="360"/>
      </w:pPr>
      <w:rPr>
        <w:rFonts w:cs="Times New Roman"/>
      </w:rPr>
      <w:start w:val="1"/>
      <w:suff w:val="tab"/>
    </w:lvl>
    <w:lvl w:ilvl="1">
      <w:isLgl w:val="false"/>
      <w:lvlJc w:val="left"/>
      <w:lvlText w:val="6%1.1."/>
      <w:numFmt w:val="decimal"/>
      <w:pPr>
        <w:pBdr/>
        <w:spacing/>
        <w:ind w:hanging="831" w:left="1191"/>
      </w:pPr>
      <w:rPr>
        <w:rFonts w:cs="Times New Roman"/>
      </w:rPr>
      <w:start w:val="1"/>
      <w:suff w:val="tab"/>
    </w:lvl>
    <w:lvl w:ilvl="2">
      <w:isLgl w:val="false"/>
      <w:lvlJc w:val="left"/>
      <w:lvlText w:val="%1.%2.%3."/>
      <w:numFmt w:val="decimal"/>
      <w:pPr>
        <w:pBdr/>
        <w:spacing/>
        <w:ind w:hanging="504" w:left="1224"/>
      </w:pPr>
      <w:rPr>
        <w:rFonts w:cs="Times New Roman"/>
      </w:rPr>
      <w:start w:val="1"/>
      <w:suff w:val="tab"/>
    </w:lvl>
    <w:lvl w:ilvl="3">
      <w:isLgl w:val="false"/>
      <w:lvlJc w:val="left"/>
      <w:lvlText w:val="%1.%2.%3.%4."/>
      <w:numFmt w:val="decimal"/>
      <w:pPr>
        <w:pBdr/>
        <w:spacing/>
        <w:ind w:hanging="648" w:left="1728"/>
      </w:pPr>
      <w:rPr>
        <w:rFonts w:cs="Times New Roman"/>
      </w:rPr>
      <w:start w:val="1"/>
      <w:suff w:val="tab"/>
    </w:lvl>
    <w:lvl w:ilvl="4">
      <w:isLgl w:val="false"/>
      <w:lvlJc w:val="left"/>
      <w:lvlText w:val="%1.%2.%3.%4.%5."/>
      <w:numFmt w:val="decimal"/>
      <w:pPr>
        <w:pBdr/>
        <w:spacing/>
        <w:ind w:hanging="792" w:left="2232"/>
      </w:pPr>
      <w:rPr>
        <w:rFonts w:cs="Times New Roman"/>
      </w:rPr>
      <w:start w:val="1"/>
      <w:suff w:val="tab"/>
    </w:lvl>
    <w:lvl w:ilvl="5">
      <w:isLgl w:val="false"/>
      <w:lvlJc w:val="left"/>
      <w:lvlText w:val="%1.%2.%3.%4.%5.%6."/>
      <w:numFmt w:val="decimal"/>
      <w:pPr>
        <w:pBdr/>
        <w:spacing/>
        <w:ind w:hanging="936" w:left="2736"/>
      </w:pPr>
      <w:rPr>
        <w:rFonts w:cs="Times New Roman"/>
      </w:rPr>
      <w:start w:val="1"/>
      <w:suff w:val="tab"/>
    </w:lvl>
    <w:lvl w:ilvl="6">
      <w:isLgl w:val="false"/>
      <w:lvlJc w:val="left"/>
      <w:lvlText w:val="%1.%2.%3.%4.%5.%6.%7."/>
      <w:numFmt w:val="decimal"/>
      <w:pPr>
        <w:pBdr/>
        <w:spacing/>
        <w:ind w:hanging="1080" w:left="3240"/>
      </w:pPr>
      <w:rPr>
        <w:rFonts w:cs="Times New Roman"/>
      </w:rPr>
      <w:start w:val="1"/>
      <w:suff w:val="tab"/>
    </w:lvl>
    <w:lvl w:ilvl="7">
      <w:isLgl w:val="false"/>
      <w:lvlJc w:val="left"/>
      <w:lvlText w:val="%1.%2.%3.%4.%5.%6.%7.%8."/>
      <w:numFmt w:val="decimal"/>
      <w:pPr>
        <w:pBdr/>
        <w:spacing/>
        <w:ind w:hanging="1224" w:left="3744"/>
      </w:pPr>
      <w:rPr>
        <w:rFonts w:cs="Times New Roman"/>
      </w:rPr>
      <w:start w:val="1"/>
      <w:suff w:val="tab"/>
    </w:lvl>
    <w:lvl w:ilvl="8">
      <w:isLgl w:val="false"/>
      <w:lvlJc w:val="left"/>
      <w:lvlText w:val="%1.%2.%3.%4.%5.%6.%7.%8.%9."/>
      <w:numFmt w:val="decimal"/>
      <w:pPr>
        <w:pBdr/>
        <w:spacing/>
        <w:ind w:hanging="1440" w:left="4320"/>
      </w:pPr>
      <w:rPr>
        <w:rFonts w:cs="Times New Roman"/>
      </w:rPr>
      <w:start w:val="1"/>
      <w:suff w:val="tab"/>
    </w:lvl>
  </w:abstractNum>
  <w:abstractNum w:abstractNumId="10">
    <w:nsid w:val="0B7C42D4"/>
    <w:lvl w:ilvl="0">
      <w:isLgl w:val="false"/>
      <w:lvlJc w:val="left"/>
      <w:lvlText w:val="%1)"/>
      <w:numFmt w:val="lowerLetter"/>
      <w:pPr>
        <w:pBdr/>
        <w:spacing/>
        <w:ind w:hanging="360" w:left="1776"/>
      </w:pPr>
      <w:rPr>
        <w:rFonts w:cs="Times New Roman"/>
      </w:rPr>
      <w:start w:val="1"/>
      <w:suff w:val="tab"/>
    </w:lvl>
    <w:lvl w:ilvl="1">
      <w:isLgl w:val="false"/>
      <w:lvlJc w:val="left"/>
      <w:lvlText w:val="%2."/>
      <w:numFmt w:val="lowerLetter"/>
      <w:pPr>
        <w:pBdr/>
        <w:spacing/>
        <w:ind w:hanging="360" w:left="2496"/>
      </w:pPr>
      <w:rPr>
        <w:rFonts w:cs="Times New Roman"/>
      </w:rPr>
      <w:start w:val="1"/>
      <w:suff w:val="tab"/>
    </w:lvl>
    <w:lvl w:ilvl="2">
      <w:isLgl w:val="false"/>
      <w:lvlJc w:val="right"/>
      <w:lvlText w:val="%3."/>
      <w:numFmt w:val="lowerRoman"/>
      <w:pPr>
        <w:pBdr/>
        <w:spacing/>
        <w:ind w:hanging="180" w:left="3216"/>
      </w:pPr>
      <w:rPr>
        <w:rFonts w:cs="Times New Roman"/>
      </w:rPr>
      <w:start w:val="1"/>
      <w:suff w:val="tab"/>
    </w:lvl>
    <w:lvl w:ilvl="3">
      <w:isLgl w:val="false"/>
      <w:lvlJc w:val="left"/>
      <w:lvlText w:val="%4."/>
      <w:numFmt w:val="decimal"/>
      <w:pPr>
        <w:pBdr/>
        <w:spacing/>
        <w:ind w:hanging="360" w:left="3936"/>
      </w:pPr>
      <w:rPr>
        <w:rFonts w:cs="Times New Roman"/>
      </w:rPr>
      <w:start w:val="1"/>
      <w:suff w:val="tab"/>
    </w:lvl>
    <w:lvl w:ilvl="4">
      <w:isLgl w:val="false"/>
      <w:lvlJc w:val="left"/>
      <w:lvlText w:val="%5."/>
      <w:numFmt w:val="lowerLetter"/>
      <w:pPr>
        <w:pBdr/>
        <w:spacing/>
        <w:ind w:hanging="360" w:left="4656"/>
      </w:pPr>
      <w:rPr>
        <w:rFonts w:cs="Times New Roman"/>
      </w:rPr>
      <w:start w:val="1"/>
      <w:suff w:val="tab"/>
    </w:lvl>
    <w:lvl w:ilvl="5">
      <w:isLgl w:val="false"/>
      <w:lvlJc w:val="right"/>
      <w:lvlText w:val="%6."/>
      <w:numFmt w:val="lowerRoman"/>
      <w:pPr>
        <w:pBdr/>
        <w:spacing/>
        <w:ind w:hanging="180" w:left="5376"/>
      </w:pPr>
      <w:rPr>
        <w:rFonts w:cs="Times New Roman"/>
      </w:rPr>
      <w:start w:val="1"/>
      <w:suff w:val="tab"/>
    </w:lvl>
    <w:lvl w:ilvl="6">
      <w:isLgl w:val="false"/>
      <w:lvlJc w:val="left"/>
      <w:lvlText w:val="%7."/>
      <w:numFmt w:val="decimal"/>
      <w:pPr>
        <w:pBdr/>
        <w:spacing/>
        <w:ind w:hanging="360" w:left="6096"/>
      </w:pPr>
      <w:rPr>
        <w:rFonts w:cs="Times New Roman"/>
      </w:rPr>
      <w:start w:val="1"/>
      <w:suff w:val="tab"/>
    </w:lvl>
    <w:lvl w:ilvl="7">
      <w:isLgl w:val="false"/>
      <w:lvlJc w:val="left"/>
      <w:lvlText w:val="%8."/>
      <w:numFmt w:val="lowerLetter"/>
      <w:pPr>
        <w:pBdr/>
        <w:spacing/>
        <w:ind w:hanging="360" w:left="6816"/>
      </w:pPr>
      <w:rPr>
        <w:rFonts w:cs="Times New Roman"/>
      </w:rPr>
      <w:start w:val="1"/>
      <w:suff w:val="tab"/>
    </w:lvl>
    <w:lvl w:ilvl="8">
      <w:isLgl w:val="false"/>
      <w:lvlJc w:val="right"/>
      <w:lvlText w:val="%9."/>
      <w:numFmt w:val="lowerRoman"/>
      <w:pPr>
        <w:pBdr/>
        <w:spacing/>
        <w:ind w:hanging="180" w:left="7536"/>
      </w:pPr>
      <w:rPr>
        <w:rFonts w:cs="Times New Roman"/>
      </w:rPr>
      <w:start w:val="1"/>
      <w:suff w:val="tab"/>
    </w:lvl>
  </w:abstractNum>
  <w:abstractNum w:abstractNumId="11">
    <w:lvl w:ilvl="0">
      <w:isLgl w:val="false"/>
      <w:lvlJc w:val="left"/>
      <w:lvlText w:val="•"/>
      <w:numFmt w:val="bullet"/>
      <w:pPr>
        <w:pBdr/>
        <w:spacing/>
        <w:ind w:hanging="360" w:left="720"/>
      </w:pPr>
      <w:rPr/>
      <w:start w:val="1"/>
      <w:suff w:val="tab"/>
    </w:lvl>
    <w:lvl w:ilvl="1">
      <w:isLgl w:val="false"/>
      <w:lvlJc w:val="left"/>
      <w:lvlText w:val="•"/>
      <w:numFmt w:val="bullet"/>
      <w:pPr>
        <w:pBdr/>
        <w:spacing/>
        <w:ind w:hanging="360" w:left="1440"/>
      </w:pPr>
      <w:rPr/>
      <w:start w:val="1"/>
      <w:suff w:val="tab"/>
    </w:lvl>
    <w:lvl w:ilvl="2">
      <w:isLgl w:val="false"/>
      <w:lvlJc w:val="left"/>
      <w:lvlText w:val="•"/>
      <w:numFmt w:val="bullet"/>
      <w:pPr>
        <w:pBdr/>
        <w:spacing/>
        <w:ind w:hanging="360" w:left="2160"/>
      </w:pPr>
      <w:rPr/>
      <w:start w:val="1"/>
      <w:suff w:val="tab"/>
    </w:lvl>
    <w:lvl w:ilvl="3">
      <w:isLgl w:val="false"/>
      <w:lvlJc w:val="left"/>
      <w:lvlText w:val="•"/>
      <w:numFmt w:val="bullet"/>
      <w:pPr>
        <w:pBdr/>
        <w:spacing/>
        <w:ind w:hanging="360" w:left="2880"/>
      </w:pPr>
      <w:rPr/>
      <w:start w:val="1"/>
      <w:suff w:val="tab"/>
    </w:lvl>
    <w:lvl w:ilvl="4">
      <w:isLgl w:val="false"/>
      <w:lvlJc w:val="left"/>
      <w:lvlText w:val="•"/>
      <w:numFmt w:val="bullet"/>
      <w:pPr>
        <w:pBdr/>
        <w:spacing/>
        <w:ind w:hanging="360" w:left="3600"/>
      </w:pPr>
      <w:rPr/>
      <w:start w:val="1"/>
      <w:suff w:val="tab"/>
    </w:lvl>
    <w:lvl w:ilvl="5">
      <w:isLgl w:val="false"/>
      <w:lvlJc w:val="left"/>
      <w:lvlText w:val="•"/>
      <w:numFmt w:val="bullet"/>
      <w:pPr>
        <w:pBdr/>
        <w:spacing/>
        <w:ind w:hanging="360" w:left="4320"/>
      </w:pPr>
      <w:rPr/>
      <w:start w:val="1"/>
      <w:suff w:val="tab"/>
    </w:lvl>
    <w:lvl w:ilvl="6">
      <w:isLgl w:val="false"/>
      <w:lvlJc w:val="left"/>
      <w:lvlText w:val="•"/>
      <w:numFmt w:val="bullet"/>
      <w:pPr>
        <w:pBdr/>
        <w:spacing/>
        <w:ind w:hanging="360" w:left="5040"/>
      </w:pPr>
      <w:rPr/>
      <w:start w:val="1"/>
      <w:suff w:val="tab"/>
    </w:lvl>
    <w:lvl w:ilvl="7">
      <w:isLgl w:val="false"/>
      <w:lvlJc w:val="left"/>
      <w:lvlText w:val="•"/>
      <w:numFmt w:val="bullet"/>
      <w:pPr>
        <w:pBdr/>
        <w:spacing/>
        <w:ind w:hanging="360" w:left="5760"/>
      </w:pPr>
      <w:rPr/>
      <w:start w:val="1"/>
      <w:suff w:val="tab"/>
    </w:lvl>
    <w:lvl w:ilvl="8">
      <w:isLgl w:val="false"/>
      <w:lvlJc w:val="left"/>
      <w:lvlText w:val="•"/>
      <w:numFmt w:val="bullet"/>
      <w:pPr>
        <w:pBdr/>
        <w:spacing/>
        <w:ind w:hanging="360" w:left="6480"/>
      </w:pPr>
      <w:rPr/>
      <w:start w:val="1"/>
      <w:suff w:val="tab"/>
    </w:lvl>
  </w:abstractNum>
  <w:abstractNum w:abstractNumId="12">
    <w:lvl w:ilvl="0">
      <w:isLgl w:val="false"/>
      <w:lvlJc w:val="left"/>
      <w:lvlText w:val="•"/>
      <w:numFmt w:val="bullet"/>
      <w:pPr>
        <w:pBdr/>
        <w:spacing/>
        <w:ind w:hanging="360" w:left="720"/>
      </w:pPr>
      <w:rPr/>
      <w:start w:val="1"/>
      <w:suff w:val="tab"/>
    </w:lvl>
    <w:lvl w:ilvl="1">
      <w:isLgl w:val="false"/>
      <w:lvlJc w:val="left"/>
      <w:lvlText w:val="•"/>
      <w:numFmt w:val="bullet"/>
      <w:pPr>
        <w:pBdr/>
        <w:spacing/>
        <w:ind w:hanging="360" w:left="1440"/>
      </w:pPr>
      <w:rPr/>
      <w:start w:val="1"/>
      <w:suff w:val="tab"/>
    </w:lvl>
    <w:lvl w:ilvl="2">
      <w:isLgl w:val="false"/>
      <w:lvlJc w:val="left"/>
      <w:lvlText w:val="•"/>
      <w:numFmt w:val="bullet"/>
      <w:pPr>
        <w:pBdr/>
        <w:spacing/>
        <w:ind w:hanging="360" w:left="2160"/>
      </w:pPr>
      <w:rPr/>
      <w:start w:val="1"/>
      <w:suff w:val="tab"/>
    </w:lvl>
    <w:lvl w:ilvl="3">
      <w:isLgl w:val="false"/>
      <w:lvlJc w:val="left"/>
      <w:lvlText w:val="•"/>
      <w:numFmt w:val="bullet"/>
      <w:pPr>
        <w:pBdr/>
        <w:spacing/>
        <w:ind w:hanging="360" w:left="2880"/>
      </w:pPr>
      <w:rPr/>
      <w:start w:val="1"/>
      <w:suff w:val="tab"/>
    </w:lvl>
    <w:lvl w:ilvl="4">
      <w:isLgl w:val="false"/>
      <w:lvlJc w:val="left"/>
      <w:lvlText w:val="•"/>
      <w:numFmt w:val="bullet"/>
      <w:pPr>
        <w:pBdr/>
        <w:spacing/>
        <w:ind w:hanging="360" w:left="3600"/>
      </w:pPr>
      <w:rPr/>
      <w:start w:val="1"/>
      <w:suff w:val="tab"/>
    </w:lvl>
    <w:lvl w:ilvl="5">
      <w:isLgl w:val="false"/>
      <w:lvlJc w:val="left"/>
      <w:lvlText w:val="•"/>
      <w:numFmt w:val="bullet"/>
      <w:pPr>
        <w:pBdr/>
        <w:spacing/>
        <w:ind w:hanging="360" w:left="4320"/>
      </w:pPr>
      <w:rPr/>
      <w:start w:val="1"/>
      <w:suff w:val="tab"/>
    </w:lvl>
    <w:lvl w:ilvl="6">
      <w:isLgl w:val="false"/>
      <w:lvlJc w:val="left"/>
      <w:lvlText w:val="•"/>
      <w:numFmt w:val="bullet"/>
      <w:pPr>
        <w:pBdr/>
        <w:spacing/>
        <w:ind w:hanging="360" w:left="5040"/>
      </w:pPr>
      <w:rPr/>
      <w:start w:val="1"/>
      <w:suff w:val="tab"/>
    </w:lvl>
    <w:lvl w:ilvl="7">
      <w:isLgl w:val="false"/>
      <w:lvlJc w:val="left"/>
      <w:lvlText w:val="•"/>
      <w:numFmt w:val="bullet"/>
      <w:pPr>
        <w:pBdr/>
        <w:spacing/>
        <w:ind w:hanging="360" w:left="5760"/>
      </w:pPr>
      <w:rPr/>
      <w:start w:val="1"/>
      <w:suff w:val="tab"/>
    </w:lvl>
    <w:lvl w:ilvl="8">
      <w:isLgl w:val="false"/>
      <w:lvlJc w:val="left"/>
      <w:lvlText w:val="•"/>
      <w:numFmt w:val="bullet"/>
      <w:pPr>
        <w:pBdr/>
        <w:spacing/>
        <w:ind w:hanging="360" w:left="6480"/>
      </w:pPr>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283"/>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4"/>
        <w:szCs w:val="24"/>
        <w:lang w:val="it-IT" w:eastAsia="it-IT" w:bidi="ar-SA"/>
        <w14:ligatures w14:val="standardContextual"/>
      </w:rPr>
    </w:rPrDefault>
    <w:pPrDefault>
      <w:pPr>
        <w:pBdr/>
        <w:spacing w:after="160" w:afterAutospacing="0" w:before="0" w:beforeAutospacing="0" w:line="278"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26">
    <w:name w:val="Table Grid Light"/>
    <w:basedOn w:val="91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Plain Table 1"/>
    <w:basedOn w:val="91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Plain Table 2"/>
    <w:basedOn w:val="91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Plain Table 3"/>
    <w:basedOn w:val="91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Plain Table 4"/>
    <w:basedOn w:val="91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Plain Table 5"/>
    <w:basedOn w:val="91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1 Light"/>
    <w:basedOn w:val="91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1 Light - Accent 1"/>
    <w:basedOn w:val="91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1 Light - Accent 2"/>
    <w:basedOn w:val="91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1 Light - Accent 3"/>
    <w:basedOn w:val="91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1 Light - Accent 4"/>
    <w:basedOn w:val="91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1 Light - Accent 5"/>
    <w:basedOn w:val="91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1 Light - Accent 6"/>
    <w:basedOn w:val="91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2"/>
    <w:basedOn w:val="91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2 - Accent 1"/>
    <w:basedOn w:val="91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2 - Accent 2"/>
    <w:basedOn w:val="91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2 - Accent 3"/>
    <w:basedOn w:val="91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2 - Accent 4"/>
    <w:basedOn w:val="91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2 - Accent 5"/>
    <w:basedOn w:val="91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2 - Accent 6"/>
    <w:basedOn w:val="91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3"/>
    <w:basedOn w:val="91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3 - Accent 1"/>
    <w:basedOn w:val="91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3 - Accent 2"/>
    <w:basedOn w:val="91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3 - Accent 3"/>
    <w:basedOn w:val="91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3 - Accent 4"/>
    <w:basedOn w:val="91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3 - Accent 5"/>
    <w:basedOn w:val="91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3 - Accent 6"/>
    <w:basedOn w:val="91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4"/>
    <w:basedOn w:val="91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4 - Accent 1"/>
    <w:basedOn w:val="91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19739b"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4 - Accent 2"/>
    <w:basedOn w:val="91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4 - Accent 3"/>
    <w:basedOn w:val="91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196c24"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4 - Accent 4"/>
    <w:basedOn w:val="91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4 - Accent 5"/>
    <w:basedOn w:val="91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4 - Accent 6"/>
    <w:basedOn w:val="91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5 Dark"/>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5 Dark- Accent 1"/>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c0e4f5" w:themeFill="accent1" w:themeFillTint="34"/>
    </w:tblPr>
    <w:tcPr>
      <w:tcBorders/>
    </w:tcPr>
    <w:tblStylePr w:type="band1Horz">
      <w:pPr>
        <w:pBdr/>
        <w:spacing/>
        <w:ind/>
      </w:pPr>
      <w:tblPr>
        <w:tblBorders/>
      </w:tblPr>
      <w:tcPr>
        <w:shd w:val="clear" w:color="ffffff" w:themeColor="accent1" w:themeTint="75" w:fill="71c3e8" w:themeFill="accent1" w:themeFillTint="75"/>
        <w:tcBorders/>
      </w:tcPr>
    </w:tblStylePr>
    <w:tblStylePr w:type="band1Vert">
      <w:pPr>
        <w:pBdr/>
        <w:spacing/>
        <w:ind/>
      </w:pPr>
      <w:tblPr>
        <w:tblBorders/>
      </w:tblPr>
      <w:tcPr>
        <w:shd w:val="clear" w:color="ffffff" w:themeColor="accent1" w:themeTint="75" w:fill="71c3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156082" w:themeFill="accent1"/>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rFonts w:ascii="Arial" w:hAnsi="Arial"/>
        <w:b/>
        <w:color w:val="ffffff"/>
        <w:sz w:val="22"/>
      </w:rPr>
      <w:pPr>
        <w:pBdr/>
        <w:spacing/>
        <w:ind/>
      </w:pPr>
      <w:tblPr>
        <w:tblBorders/>
      </w:tblPr>
      <w:tcPr>
        <w:shd w:val="clear" w:color="ffffff" w:themeColor="accent1" w:fill="156082" w:themeFill="accent1"/>
        <w:tcBorders/>
      </w:tcPr>
    </w:tblStylePr>
    <w:tblStylePr w:type="lastRow">
      <w:rPr>
        <w:rFonts w:ascii="Arial" w:hAnsi="Arial"/>
        <w:b/>
        <w:color w:val="ffffff"/>
        <w:sz w:val="22"/>
      </w:rPr>
      <w:pPr>
        <w:pBdr/>
        <w:spacing/>
        <w:ind/>
      </w:pPr>
      <w:tblPr>
        <w:tblBorders/>
      </w:tblPr>
      <w:tcPr>
        <w:shd w:val="clear" w:color="ffffff" w:themeColor="accent1" w:fill="156082"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5 Dark - Accent 2"/>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3d7" w:themeFill="accent2" w:themeFillTint="32"/>
    </w:tblPr>
    <w:tcPr>
      <w:tcBorders/>
    </w:tcPr>
    <w:tblStylePr w:type="band1Horz">
      <w:pPr>
        <w:pBdr/>
        <w:spacing/>
        <w:ind/>
      </w:pPr>
      <w:tblPr>
        <w:tblBorders/>
      </w:tblPr>
      <w:tcPr>
        <w:shd w:val="clear" w:color="ffffff" w:themeColor="accent2" w:themeTint="75" w:fill="f5bea1" w:themeFill="accent2" w:themeFillTint="75"/>
        <w:tcBorders/>
      </w:tcPr>
    </w:tblStylePr>
    <w:tblStylePr w:type="band1Vert">
      <w:pPr>
        <w:pBdr/>
        <w:spacing/>
        <w:ind/>
      </w:pPr>
      <w:tblPr>
        <w:tblBorders/>
      </w:tblPr>
      <w:tcPr>
        <w:shd w:val="clear" w:color="ffffff" w:themeColor="accent2" w:themeTint="75" w:fill="f5be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97132" w:themeFill="accent2"/>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rFonts w:ascii="Arial" w:hAnsi="Arial"/>
        <w:b/>
        <w:color w:val="ffffff"/>
        <w:sz w:val="22"/>
      </w:rPr>
      <w:pPr>
        <w:pBdr/>
        <w:spacing/>
        <w:ind/>
      </w:pPr>
      <w:tblPr>
        <w:tblBorders/>
      </w:tblPr>
      <w:tcPr>
        <w:shd w:val="clear" w:color="ffffff" w:themeColor="accent2" w:fill="e97132" w:themeFill="accent2"/>
        <w:tcBorders/>
      </w:tcPr>
    </w:tblStylePr>
    <w:tblStylePr w:type="lastRow">
      <w:rPr>
        <w:rFonts w:ascii="Arial" w:hAnsi="Arial"/>
        <w:b/>
        <w:color w:val="ffffff"/>
        <w:sz w:val="22"/>
      </w:rPr>
      <w:pPr>
        <w:pBdr/>
        <w:spacing/>
        <w:ind/>
      </w:pPr>
      <w:tblPr>
        <w:tblBorders/>
      </w:tblPr>
      <w:tcPr>
        <w:shd w:val="clear" w:color="ffffff" w:themeColor="accent2" w:fill="e97132"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5 Dark - Accent 3"/>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1f0c7" w:themeFill="accent3" w:themeFillTint="34"/>
    </w:tblPr>
    <w:tcPr>
      <w:tcBorders/>
    </w:tcPr>
    <w:tblStylePr w:type="band1Horz">
      <w:pPr>
        <w:pBdr/>
        <w:spacing/>
        <w:ind/>
      </w:pPr>
      <w:tblPr>
        <w:tblBorders/>
      </w:tblPr>
      <w:tcPr>
        <w:shd w:val="clear" w:color="ffffff" w:themeColor="accent3" w:themeTint="75" w:fill="72de81" w:themeFill="accent3" w:themeFillTint="75"/>
        <w:tcBorders/>
      </w:tcPr>
    </w:tblStylePr>
    <w:tblStylePr w:type="band1Vert">
      <w:pPr>
        <w:pBdr/>
        <w:spacing/>
        <w:ind/>
      </w:pPr>
      <w:tblPr>
        <w:tblBorders/>
      </w:tblPr>
      <w:tcPr>
        <w:shd w:val="clear" w:color="ffffff" w:themeColor="accent3" w:themeTint="75" w:fill="72de81"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196b24" w:themeFill="accent3"/>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rFonts w:ascii="Arial" w:hAnsi="Arial"/>
        <w:b/>
        <w:color w:val="ffffff"/>
        <w:sz w:val="22"/>
      </w:rPr>
      <w:pPr>
        <w:pBdr/>
        <w:spacing/>
        <w:ind/>
      </w:pPr>
      <w:tblPr>
        <w:tblBorders/>
      </w:tblPr>
      <w:tcPr>
        <w:shd w:val="clear" w:color="ffffff" w:themeColor="accent3" w:fill="196b24" w:themeFill="accent3"/>
        <w:tcBorders/>
      </w:tcPr>
    </w:tblStylePr>
    <w:tblStylePr w:type="lastRow">
      <w:rPr>
        <w:rFonts w:ascii="Arial" w:hAnsi="Arial"/>
        <w:b/>
        <w:color w:val="ffffff"/>
        <w:sz w:val="22"/>
      </w:rPr>
      <w:pPr>
        <w:pBdr/>
        <w:spacing/>
        <w:ind/>
      </w:pPr>
      <w:tblPr>
        <w:tblBorders/>
      </w:tblPr>
      <w:tcPr>
        <w:shd w:val="clear" w:color="ffffff" w:themeColor="accent3" w:fill="196b24"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5 Dark- Accent 4"/>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c9edfb" w:themeFill="accent4" w:themeFillTint="34"/>
    </w:tblPr>
    <w:tcPr>
      <w:tcBorders/>
    </w:tcPr>
    <w:tblStylePr w:type="band1Horz">
      <w:pPr>
        <w:pBdr/>
        <w:spacing/>
        <w:ind/>
      </w:pPr>
      <w:tblPr>
        <w:tblBorders/>
      </w:tblPr>
      <w:tcPr>
        <w:shd w:val="clear" w:color="ffffff" w:themeColor="accent4" w:themeTint="75" w:fill="86d7f6" w:themeFill="accent4" w:themeFillTint="75"/>
        <w:tcBorders/>
      </w:tcPr>
    </w:tblStylePr>
    <w:tblStylePr w:type="band1Vert">
      <w:pPr>
        <w:pBdr/>
        <w:spacing/>
        <w:ind/>
      </w:pPr>
      <w:tblPr>
        <w:tblBorders/>
      </w:tblPr>
      <w:tcPr>
        <w:shd w:val="clear" w:color="ffffff" w:themeColor="accent4" w:themeTint="75" w:fill="86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0f9ed5" w:themeFill="accent4"/>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rFonts w:ascii="Arial" w:hAnsi="Arial"/>
        <w:b/>
        <w:color w:val="ffffff"/>
        <w:sz w:val="22"/>
      </w:rPr>
      <w:pPr>
        <w:pBdr/>
        <w:spacing/>
        <w:ind/>
      </w:pPr>
      <w:tblPr>
        <w:tblBorders/>
      </w:tblPr>
      <w:tcPr>
        <w:shd w:val="clear" w:color="ffffff" w:themeColor="accent4" w:fill="0f9ed5" w:themeFill="accent4"/>
        <w:tcBorders/>
      </w:tcPr>
    </w:tblStylePr>
    <w:tblStylePr w:type="lastRow">
      <w:rPr>
        <w:rFonts w:ascii="Arial" w:hAnsi="Arial"/>
        <w:b/>
        <w:color w:val="ffffff"/>
        <w:sz w:val="22"/>
      </w:rPr>
      <w:pPr>
        <w:pBdr/>
        <w:spacing/>
        <w:ind/>
      </w:pPr>
      <w:tblPr>
        <w:tblBorders/>
      </w:tblPr>
      <w:tcPr>
        <w:shd w:val="clear" w:color="ffffff" w:themeColor="accent4" w:fill="0f9ed5"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5 Dark - Accent 5"/>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f2ceee" w:themeFill="accent5" w:themeFillTint="34"/>
    </w:tblPr>
    <w:tcPr>
      <w:tcBorders/>
    </w:tcPr>
    <w:tblStylePr w:type="band1Horz">
      <w:pPr>
        <w:pBdr/>
        <w:spacing/>
        <w:ind/>
      </w:pPr>
      <w:tblPr>
        <w:tblBorders/>
      </w:tblPr>
      <w:tcPr>
        <w:shd w:val="clear" w:color="ffffff" w:themeColor="accent5" w:themeTint="75" w:fill="e190d8" w:themeFill="accent5" w:themeFillTint="75"/>
        <w:tcBorders/>
      </w:tcPr>
    </w:tblStylePr>
    <w:tblStylePr w:type="band1Vert">
      <w:pPr>
        <w:pBdr/>
        <w:spacing/>
        <w:ind/>
      </w:pPr>
      <w:tblPr>
        <w:tblBorders/>
      </w:tblPr>
      <w:tcPr>
        <w:shd w:val="clear" w:color="ffffff" w:themeColor="accent5" w:themeTint="75" w:fill="e190d8"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a02b93" w:themeFill="accent5"/>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rFonts w:ascii="Arial" w:hAnsi="Arial"/>
        <w:b/>
        <w:color w:val="ffffff"/>
        <w:sz w:val="22"/>
      </w:rPr>
      <w:pPr>
        <w:pBdr/>
        <w:spacing/>
        <w:ind/>
      </w:pPr>
      <w:tblPr>
        <w:tblBorders/>
      </w:tblPr>
      <w:tcPr>
        <w:shd w:val="clear" w:color="ffffff" w:themeColor="accent5" w:fill="a02b93" w:themeFill="accent5"/>
        <w:tcBorders/>
      </w:tcPr>
    </w:tblStylePr>
    <w:tblStylePr w:type="lastRow">
      <w:rPr>
        <w:rFonts w:ascii="Arial" w:hAnsi="Arial"/>
        <w:b/>
        <w:color w:val="ffffff"/>
        <w:sz w:val="22"/>
      </w:rPr>
      <w:pPr>
        <w:pBdr/>
        <w:spacing/>
        <w:ind/>
      </w:pPr>
      <w:tblPr>
        <w:tblBorders/>
      </w:tblPr>
      <w:tcPr>
        <w:shd w:val="clear" w:color="ffffff" w:themeColor="accent5" w:fill="a02b93"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5 Dark - Accent 6"/>
    <w:basedOn w:val="9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d9f2d0" w:themeFill="accent6" w:themeFillTint="34"/>
    </w:tblPr>
    <w:tcPr>
      <w:tcBorders/>
    </w:tcPr>
    <w:tblStylePr w:type="band1Horz">
      <w:pPr>
        <w:pBdr/>
        <w:spacing/>
        <w:ind/>
      </w:pPr>
      <w:tblPr>
        <w:tblBorders/>
      </w:tblPr>
      <w:tcPr>
        <w:shd w:val="clear" w:color="ffffff" w:themeColor="accent6" w:themeTint="75" w:fill="a9e294" w:themeFill="accent6" w:themeFillTint="75"/>
        <w:tcBorders/>
      </w:tcPr>
    </w:tblStylePr>
    <w:tblStylePr w:type="band1Vert">
      <w:pPr>
        <w:pBdr/>
        <w:spacing/>
        <w:ind/>
      </w:pPr>
      <w:tblPr>
        <w:tblBorders/>
      </w:tblPr>
      <w:tcPr>
        <w:shd w:val="clear" w:color="ffffff" w:themeColor="accent6" w:themeTint="75" w:fill="a9e2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4ea72e" w:themeFill="accent6"/>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rFonts w:ascii="Arial" w:hAnsi="Arial"/>
        <w:b/>
        <w:color w:val="ffffff"/>
        <w:sz w:val="22"/>
      </w:rPr>
      <w:pPr>
        <w:pBdr/>
        <w:spacing/>
        <w:ind/>
      </w:pPr>
      <w:tblPr>
        <w:tblBorders/>
      </w:tblPr>
      <w:tcPr>
        <w:shd w:val="clear" w:color="ffffff" w:themeColor="accent6" w:fill="4ea72e" w:themeFill="accent6"/>
        <w:tcBorders/>
      </w:tcPr>
    </w:tblStylePr>
    <w:tblStylePr w:type="lastRow">
      <w:rPr>
        <w:rFonts w:ascii="Arial" w:hAnsi="Arial"/>
        <w:b/>
        <w:color w:val="ffffff"/>
        <w:sz w:val="22"/>
      </w:rPr>
      <w:pPr>
        <w:pBdr/>
        <w:spacing/>
        <w:ind/>
      </w:pPr>
      <w:tblPr>
        <w:tblBorders/>
      </w:tblPr>
      <w:tcPr>
        <w:shd w:val="clear" w:color="ffffff" w:themeColor="accent6" w:fill="4ea72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6 Colorful"/>
    <w:basedOn w:val="91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68">
    <w:name w:val="Grid Table 6 Colorful - Accent 1"/>
    <w:basedOn w:val="91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b7ba6" w:themeColor="accent1" w:themeTint="80" w:themeShade="95"/>
      </w:rPr>
      <w:pPr>
        <w:pBdr/>
        <w:spacing/>
        <w:ind/>
      </w:pPr>
      <w:tblPr>
        <w:tblBorders/>
      </w:tblPr>
      <w:tcPr>
        <w:tcBorders/>
      </w:tcPr>
    </w:tblStylePr>
    <w:tblStylePr w:type="firstRow">
      <w:rPr>
        <w:b/>
        <w:color w:val="1b7ba6" w:themeColor="accent1" w:themeTint="80" w:themeShade="95"/>
      </w:rPr>
      <w:pPr>
        <w:pBdr/>
        <w:spacing/>
        <w:ind/>
      </w:pPr>
      <w:tblPr>
        <w:tblBorders/>
      </w:tblPr>
      <w:tcPr>
        <w:tcBorders>
          <w:bottom w:val="single" w:color="000000" w:themeColor="accent1" w:themeTint="80" w:sz="12" w:space="0"/>
        </w:tcBorders>
      </w:tcPr>
    </w:tblStylePr>
    <w:tblStylePr w:type="lastCol">
      <w:rPr>
        <w:b/>
        <w:color w:val="1b7ba6" w:themeColor="accent1" w:themeTint="80" w:themeShade="95"/>
      </w:rPr>
      <w:pPr>
        <w:pBdr/>
        <w:spacing/>
        <w:ind/>
      </w:pPr>
      <w:tblPr>
        <w:tblBorders/>
      </w:tblPr>
      <w:tcPr>
        <w:tcBorders/>
      </w:tcPr>
    </w:tblStylePr>
    <w:tblStylePr w:type="lastRow">
      <w:rPr>
        <w:b/>
        <w:color w:val="1b7ba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69">
    <w:name w:val="Grid Table 6 Colorful - Accent 2"/>
    <w:basedOn w:val="91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12"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70">
    <w:name w:val="Grid Table 6 Colorful - Accent 3"/>
    <w:basedOn w:val="91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f3f15" w:themeColor="accent3" w:themeTint="FE" w:themeShade="95"/>
      </w:rPr>
      <w:pPr>
        <w:pBdr/>
        <w:spacing/>
        <w:ind/>
      </w:pPr>
      <w:tblPr>
        <w:tblBorders/>
      </w:tblPr>
      <w:tcPr>
        <w:tcBorders/>
      </w:tcPr>
    </w:tblStylePr>
    <w:tblStylePr w:type="firstRow">
      <w:rPr>
        <w:b/>
        <w:color w:val="0f3f15" w:themeColor="accent3" w:themeTint="FE" w:themeShade="95"/>
      </w:rPr>
      <w:pPr>
        <w:pBdr/>
        <w:spacing/>
        <w:ind/>
      </w:pPr>
      <w:tblPr>
        <w:tblBorders/>
      </w:tblPr>
      <w:tcPr>
        <w:tcBorders>
          <w:bottom w:val="single" w:color="000000" w:themeColor="accent3" w:themeTint="FE" w:sz="12" w:space="0"/>
        </w:tcBorders>
      </w:tcPr>
    </w:tblStylePr>
    <w:tblStylePr w:type="lastCol">
      <w:rPr>
        <w:b/>
        <w:color w:val="0f3f15" w:themeColor="accent3" w:themeTint="FE" w:themeShade="95"/>
      </w:rPr>
      <w:pPr>
        <w:pBdr/>
        <w:spacing/>
        <w:ind/>
      </w:pPr>
      <w:tblPr>
        <w:tblBorders/>
      </w:tblPr>
      <w:tcPr>
        <w:tcBorders/>
      </w:tcPr>
    </w:tblStylePr>
    <w:tblStylePr w:type="lastRow">
      <w:rPr>
        <w:b/>
        <w:color w:val="0f3f1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71">
    <w:name w:val="Grid Table 6 Colorful - Accent 4"/>
    <w:basedOn w:val="91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12"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72">
    <w:name w:val="Grid Table 6 Colorful - Accent 5"/>
    <w:basedOn w:val="91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5"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73">
    <w:name w:val="Grid Table 6 Colorful - Accent 6"/>
    <w:basedOn w:val="91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6"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74">
    <w:name w:val="Grid Table 7 Colorful"/>
    <w:basedOn w:val="91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7 Colorful - Accent 1"/>
    <w:basedOn w:val="91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b7ba6"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1b7ba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b7ba6"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1b7ba6"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7 Colorful - Accent 2"/>
    <w:basedOn w:val="91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65215"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7 Colorful - Accent 3"/>
    <w:basedOn w:val="91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0f3f15"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0f3f1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f3f15"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0f3f15"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7 Colorful - Accent 4"/>
    <w:basedOn w:val="91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0d8ab9"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7 Colorful - Accent 5"/>
    <w:basedOn w:val="91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5d1956"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5d1956"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6"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5d1956"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5d1956"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5d1956"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7 Colorful - Accent 6"/>
    <w:basedOn w:val="91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2e621b" w:themeColor="accent6"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2e62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621b"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2e621b"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2e621b"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2e621b"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1 Light"/>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1 Light - Accent 1"/>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1 Light - Accent 2"/>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1 Light - Accent 3"/>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1 Light - Accent 4"/>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1 Light - Accent 5"/>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1 Light - Accent 6"/>
    <w:basedOn w:val="9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2"/>
    <w:basedOn w:val="91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2 - Accent 1"/>
    <w:basedOn w:val="91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2 - Accent 2"/>
    <w:basedOn w:val="91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2 - Accent 3"/>
    <w:basedOn w:val="91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2 - Accent 4"/>
    <w:basedOn w:val="91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2 - Accent 5"/>
    <w:basedOn w:val="91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2 - Accent 6"/>
    <w:basedOn w:val="91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3"/>
    <w:basedOn w:val="91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3 - Accent 1"/>
    <w:basedOn w:val="91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3 - Accent 2"/>
    <w:basedOn w:val="91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3 - Accent 3"/>
    <w:basedOn w:val="91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3 - Accent 4"/>
    <w:basedOn w:val="91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3 - Accent 5"/>
    <w:basedOn w:val="91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d86dc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3 - Accent 6"/>
    <w:basedOn w:val="91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8fd974"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4"/>
    <w:basedOn w:val="91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4 - Accent 1"/>
    <w:basedOn w:val="91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4 - Accent 2"/>
    <w:basedOn w:val="91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4 - Accent 3"/>
    <w:basedOn w:val="91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4 - Accent 4"/>
    <w:basedOn w:val="91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4 - Accent 5"/>
    <w:basedOn w:val="91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4 - Accent 6"/>
    <w:basedOn w:val="91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5 Dark"/>
    <w:basedOn w:val="91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0">
    <w:name w:val="List Table 5 Dark - Accent 1"/>
    <w:basedOn w:val="91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156082" w:themeFill="accent1"/>
    </w:tblPr>
    <w:tcPr>
      <w:tcBorders/>
    </w:tcPr>
    <w:tblStylePr w:type="band1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156082"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156082"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1">
    <w:name w:val="List Table 5 Dark - Accent 2"/>
    <w:basedOn w:val="91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2ab86" w:themeFill="accent2" w:themeFillTint="97"/>
    </w:tblPr>
    <w:tcPr>
      <w:tcBorders/>
    </w:tcPr>
    <w:tblStylePr w:type="band1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2ab8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2ab8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2">
    <w:name w:val="List Table 5 Dark - Accent 3"/>
    <w:basedOn w:val="91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48d45b" w:themeFill="accent3" w:themeFillTint="98"/>
    </w:tblPr>
    <w:tcPr>
      <w:tcBorders/>
    </w:tcPr>
    <w:tblStylePr w:type="band1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48d45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48d45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3">
    <w:name w:val="List Table 5 Dark - Accent 4"/>
    <w:basedOn w:val="91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60cbf4" w:themeFill="accent4" w:themeFillTint="9A"/>
    </w:tblPr>
    <w:tcPr>
      <w:tcBorders/>
    </w:tcPr>
    <w:tblStylePr w:type="band1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60cbf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60cbf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4">
    <w:name w:val="List Table 5 Dark - Accent 5"/>
    <w:basedOn w:val="91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d86dcc" w:themeFill="accent5" w:themeFillTint="9A"/>
    </w:tblPr>
    <w:tcPr>
      <w:tcBorders/>
    </w:tcPr>
    <w:tblStylePr w:type="band1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d86dc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d86dc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5">
    <w:name w:val="List Table 5 Dark - Accent 6"/>
    <w:basedOn w:val="91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8fd974" w:themeFill="accent6" w:themeFillTint="98"/>
    </w:tblPr>
    <w:tcPr>
      <w:tcBorders/>
    </w:tcPr>
    <w:tblStylePr w:type="band1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8fd974"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8fd974"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6">
    <w:name w:val="List Table 6 Colorful"/>
    <w:basedOn w:val="91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6 Colorful - Accent 1"/>
    <w:basedOn w:val="91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84c" w:themeColor="accent1" w:themeShade="95"/>
      </w:rPr>
      <w:pPr>
        <w:pBdr/>
        <w:spacing/>
        <w:ind/>
      </w:pPr>
      <w:tblPr>
        <w:tblBorders/>
      </w:tblPr>
      <w:tcPr>
        <w:tcBorders/>
      </w:tcPr>
    </w:tblStylePr>
    <w:tblStylePr w:type="firstRow">
      <w:rPr>
        <w:b/>
        <w:color w:val="0c384c" w:themeColor="accent1" w:themeShade="95"/>
      </w:rPr>
      <w:pPr>
        <w:pBdr/>
        <w:spacing/>
        <w:ind/>
      </w:pPr>
      <w:tblPr>
        <w:tblBorders/>
      </w:tblPr>
      <w:tcPr>
        <w:tcBorders>
          <w:bottom w:val="single" w:color="000000" w:themeColor="accent1" w:sz="4" w:space="0"/>
        </w:tcBorders>
      </w:tcPr>
    </w:tblStylePr>
    <w:tblStylePr w:type="lastCol">
      <w:rPr>
        <w:b/>
        <w:color w:val="0c384c" w:themeColor="accent1" w:themeShade="95"/>
      </w:rPr>
      <w:pPr>
        <w:pBdr/>
        <w:spacing/>
        <w:ind/>
      </w:pPr>
      <w:tblPr>
        <w:tblBorders/>
      </w:tblPr>
      <w:tcPr>
        <w:tcBorders/>
      </w:tcPr>
    </w:tblStylePr>
    <w:tblStylePr w:type="lastRow">
      <w:rPr>
        <w:b/>
        <w:color w:val="0c384c"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6 Colorful - Accent 2"/>
    <w:basedOn w:val="91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4"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6 Colorful - Accent 3"/>
    <w:basedOn w:val="91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0872d" w:themeColor="accent3" w:themeTint="98" w:themeShade="95"/>
      </w:rPr>
      <w:pPr>
        <w:pBdr/>
        <w:spacing/>
        <w:ind/>
      </w:pPr>
      <w:tblPr>
        <w:tblBorders/>
      </w:tblPr>
      <w:tcPr>
        <w:tcBorders/>
      </w:tcPr>
    </w:tblStylePr>
    <w:tblStylePr w:type="firstRow">
      <w:rPr>
        <w:b/>
        <w:color w:val="20872d" w:themeColor="accent3" w:themeTint="98" w:themeShade="95"/>
      </w:rPr>
      <w:pPr>
        <w:pBdr/>
        <w:spacing/>
        <w:ind/>
      </w:pPr>
      <w:tblPr>
        <w:tblBorders/>
      </w:tblPr>
      <w:tcPr>
        <w:tcBorders>
          <w:bottom w:val="single" w:color="000000" w:themeColor="accent3" w:themeTint="98" w:sz="4" w:space="0"/>
        </w:tcBorders>
      </w:tcPr>
    </w:tblStylePr>
    <w:tblStylePr w:type="lastCol">
      <w:rPr>
        <w:b/>
        <w:color w:val="20872d" w:themeColor="accent3" w:themeTint="98" w:themeShade="95"/>
      </w:rPr>
      <w:pPr>
        <w:pBdr/>
        <w:spacing/>
        <w:ind/>
      </w:pPr>
      <w:tblPr>
        <w:tblBorders/>
      </w:tblPr>
      <w:tcPr>
        <w:tcBorders/>
      </w:tcPr>
    </w:tblStylePr>
    <w:tblStylePr w:type="lastRow">
      <w:rPr>
        <w:b/>
        <w:color w:val="20872d"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6 Colorful - Accent 4"/>
    <w:basedOn w:val="91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4"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6 Colorful - Accent 5"/>
    <w:basedOn w:val="91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52889" w:themeColor="accent5" w:themeTint="9A" w:themeShade="95"/>
      </w:rPr>
      <w:pPr>
        <w:pBdr/>
        <w:spacing/>
        <w:ind/>
      </w:pPr>
      <w:tblPr>
        <w:tblBorders/>
      </w:tblPr>
      <w:tcPr>
        <w:tcBorders/>
      </w:tcPr>
    </w:tblStylePr>
    <w:tblStylePr w:type="firstRow">
      <w:rPr>
        <w:b/>
        <w:color w:val="952889" w:themeColor="accent5" w:themeTint="9A" w:themeShade="95"/>
      </w:rPr>
      <w:pPr>
        <w:pBdr/>
        <w:spacing/>
        <w:ind/>
      </w:pPr>
      <w:tblPr>
        <w:tblBorders/>
      </w:tblPr>
      <w:tcPr>
        <w:tcBorders>
          <w:bottom w:val="single" w:color="000000" w:themeColor="accent5" w:themeTint="9A" w:sz="4" w:space="0"/>
        </w:tcBorders>
      </w:tcPr>
    </w:tblStylePr>
    <w:tblStylePr w:type="lastCol">
      <w:rPr>
        <w:b/>
        <w:color w:val="952889" w:themeColor="accent5" w:themeTint="9A" w:themeShade="95"/>
      </w:rPr>
      <w:pPr>
        <w:pBdr/>
        <w:spacing/>
        <w:ind/>
      </w:pPr>
      <w:tblPr>
        <w:tblBorders/>
      </w:tblPr>
      <w:tcPr>
        <w:tcBorders/>
      </w:tcPr>
    </w:tblStylePr>
    <w:tblStylePr w:type="lastRow">
      <w:rPr>
        <w:b/>
        <w:color w:val="952889"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6 Colorful - Accent 6"/>
    <w:basedOn w:val="91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7992a" w:themeColor="accent6" w:themeTint="98" w:themeShade="95"/>
      </w:rPr>
      <w:pPr>
        <w:pBdr/>
        <w:spacing/>
        <w:ind/>
      </w:pPr>
      <w:tblPr>
        <w:tblBorders/>
      </w:tblPr>
      <w:tcPr>
        <w:tcBorders/>
      </w:tcPr>
    </w:tblStylePr>
    <w:tblStylePr w:type="firstRow">
      <w:rPr>
        <w:b/>
        <w:color w:val="47992a" w:themeColor="accent6" w:themeTint="98" w:themeShade="95"/>
      </w:rPr>
      <w:pPr>
        <w:pBdr/>
        <w:spacing/>
        <w:ind/>
      </w:pPr>
      <w:tblPr>
        <w:tblBorders/>
      </w:tblPr>
      <w:tcPr>
        <w:tcBorders>
          <w:bottom w:val="single" w:color="000000" w:themeColor="accent6" w:themeTint="98" w:sz="4" w:space="0"/>
        </w:tcBorders>
      </w:tcPr>
    </w:tblStylePr>
    <w:tblStylePr w:type="lastCol">
      <w:rPr>
        <w:b/>
        <w:color w:val="47992a" w:themeColor="accent6" w:themeTint="98" w:themeShade="95"/>
      </w:rPr>
      <w:pPr>
        <w:pBdr/>
        <w:spacing/>
        <w:ind/>
      </w:pPr>
      <w:tblPr>
        <w:tblBorders/>
      </w:tblPr>
      <w:tcPr>
        <w:tcBorders/>
      </w:tcPr>
    </w:tblStylePr>
    <w:tblStylePr w:type="lastRow">
      <w:rPr>
        <w:b/>
        <w:color w:val="47992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7 Colorful"/>
    <w:basedOn w:val="91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24">
    <w:name w:val="List Table 7 Colorful - Accent 1"/>
    <w:basedOn w:val="91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c384c"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0c384c"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84c"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0c384c"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0c384c"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0c384c"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c384c" w:themeColor="accent1" w:themeShade="95"/>
        <w:sz w:val="22"/>
      </w:rPr>
      <w:pPr>
        <w:pBdr/>
        <w:spacing/>
        <w:ind/>
      </w:pPr>
      <w:tblPr>
        <w:tblBorders/>
      </w:tblPr>
      <w:tcPr>
        <w:tcBorders/>
      </w:tcPr>
    </w:tblStylePr>
  </w:style>
  <w:style w:type="table" w:styleId="825">
    <w:name w:val="List Table 7 Colorful - Accent 2"/>
    <w:basedOn w:val="91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65215"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65215" w:themeColor="accent2" w:themeTint="97" w:themeShade="95"/>
        <w:sz w:val="22"/>
      </w:rPr>
      <w:pPr>
        <w:pBdr/>
        <w:spacing/>
        <w:ind/>
      </w:pPr>
      <w:tblPr>
        <w:tblBorders/>
      </w:tblPr>
      <w:tcPr>
        <w:tcBorders/>
      </w:tcPr>
    </w:tblStylePr>
  </w:style>
  <w:style w:type="table" w:styleId="826">
    <w:name w:val="List Table 7 Colorful - Accent 3"/>
    <w:basedOn w:val="91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0872d"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20872d"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0872d"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20872d"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0872d" w:themeColor="accent3" w:themeTint="98" w:themeShade="95"/>
        <w:sz w:val="22"/>
      </w:rPr>
      <w:pPr>
        <w:pBdr/>
        <w:spacing/>
        <w:ind/>
      </w:pPr>
      <w:tblPr>
        <w:tblBorders/>
      </w:tblPr>
      <w:tcPr>
        <w:tcBorders/>
      </w:tcPr>
    </w:tblStylePr>
  </w:style>
  <w:style w:type="table" w:styleId="827">
    <w:name w:val="List Table 7 Colorful - Accent 4"/>
    <w:basedOn w:val="91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0d8ab9"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d8ab9" w:themeColor="accent4" w:themeTint="9A" w:themeShade="95"/>
        <w:sz w:val="22"/>
      </w:rPr>
      <w:pPr>
        <w:pBdr/>
        <w:spacing/>
        <w:ind/>
      </w:pPr>
      <w:tblPr>
        <w:tblBorders/>
      </w:tblPr>
      <w:tcPr>
        <w:tcBorders/>
      </w:tcPr>
    </w:tblStylePr>
  </w:style>
  <w:style w:type="table" w:styleId="828">
    <w:name w:val="List Table 7 Colorful - Accent 5"/>
    <w:basedOn w:val="91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952889"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952889"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52889"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952889"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52889" w:themeColor="accent5" w:themeTint="9A" w:themeShade="95"/>
        <w:sz w:val="22"/>
      </w:rPr>
      <w:pPr>
        <w:pBdr/>
        <w:spacing/>
        <w:ind/>
      </w:pPr>
      <w:tblPr>
        <w:tblBorders/>
      </w:tblPr>
      <w:tcPr>
        <w:tcBorders/>
      </w:tcPr>
    </w:tblStylePr>
  </w:style>
  <w:style w:type="table" w:styleId="829">
    <w:name w:val="List Table 7 Colorful - Accent 6"/>
    <w:basedOn w:val="91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47992a"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7992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7992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47992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7992a" w:themeColor="accent6" w:themeTint="98" w:themeShade="95"/>
        <w:sz w:val="22"/>
      </w:rPr>
      <w:pPr>
        <w:pBdr/>
        <w:spacing/>
        <w:ind/>
      </w:pPr>
      <w:tblPr>
        <w:tblBorders/>
      </w:tblPr>
      <w:tcPr>
        <w:tcBorders/>
      </w:tcPr>
    </w:tblStylePr>
  </w:style>
  <w:style w:type="table" w:styleId="830">
    <w:name w:val="Lined - Accent"/>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ned - Accent 1"/>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ned - Accent 2"/>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ned - Accent 3"/>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ned - Accent 4"/>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ned - Accent 5"/>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ned - Accent 6"/>
    <w:basedOn w:val="9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Bordered &amp; Lined - Accent"/>
    <w:basedOn w:val="91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Bordered &amp; Lined - Accent 1"/>
    <w:basedOn w:val="91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Bordered &amp; Lined - Accent 2"/>
    <w:basedOn w:val="91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Bordered &amp; Lined - Accent 3"/>
    <w:basedOn w:val="91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Bordered &amp; Lined - Accent 4"/>
    <w:basedOn w:val="91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Bordered &amp; Lined - Accent 5"/>
    <w:basedOn w:val="91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Bordered &amp; Lined - Accent 6"/>
    <w:basedOn w:val="91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Bordered"/>
    <w:basedOn w:val="91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Bordered - Accent 1"/>
    <w:basedOn w:val="91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Bordered - Accent 2"/>
    <w:basedOn w:val="91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Bordered - Accent 3"/>
    <w:basedOn w:val="91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Bordered - Accent 4"/>
    <w:basedOn w:val="91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Bordered - Accent 5"/>
    <w:basedOn w:val="91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Bordered - Accent 6"/>
    <w:basedOn w:val="91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51">
    <w:name w:val="Heading 1"/>
    <w:basedOn w:val="907"/>
    <w:next w:val="907"/>
    <w:link w:val="857"/>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52">
    <w:name w:val="Heading 3"/>
    <w:basedOn w:val="907"/>
    <w:next w:val="907"/>
    <w:link w:val="859"/>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53">
    <w:name w:val="Heading 4"/>
    <w:basedOn w:val="907"/>
    <w:next w:val="907"/>
    <w:link w:val="860"/>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54">
    <w:name w:val="Heading 7"/>
    <w:basedOn w:val="907"/>
    <w:next w:val="907"/>
    <w:link w:val="86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55">
    <w:name w:val="Heading 8"/>
    <w:basedOn w:val="907"/>
    <w:next w:val="907"/>
    <w:link w:val="86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56">
    <w:name w:val="Heading 9"/>
    <w:basedOn w:val="907"/>
    <w:next w:val="907"/>
    <w:link w:val="86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57">
    <w:name w:val="Heading 1 Char"/>
    <w:basedOn w:val="911"/>
    <w:link w:val="851"/>
    <w:uiPriority w:val="9"/>
    <w:pPr>
      <w:pBdr/>
      <w:spacing/>
      <w:ind/>
    </w:pPr>
    <w:rPr>
      <w:rFonts w:ascii="Arial" w:hAnsi="Arial" w:eastAsia="Arial" w:cs="Arial"/>
      <w:color w:val="0f4761" w:themeColor="accent1" w:themeShade="BF"/>
      <w:sz w:val="40"/>
      <w:szCs w:val="40"/>
    </w:rPr>
  </w:style>
  <w:style w:type="character" w:styleId="858">
    <w:name w:val="Heading 2 Char"/>
    <w:basedOn w:val="911"/>
    <w:link w:val="908"/>
    <w:uiPriority w:val="9"/>
    <w:pPr>
      <w:pBdr/>
      <w:spacing/>
      <w:ind/>
    </w:pPr>
    <w:rPr>
      <w:rFonts w:ascii="Arial" w:hAnsi="Arial" w:eastAsia="Arial" w:cs="Arial"/>
      <w:color w:val="0f4761" w:themeColor="accent1" w:themeShade="BF"/>
      <w:sz w:val="32"/>
      <w:szCs w:val="32"/>
    </w:rPr>
  </w:style>
  <w:style w:type="character" w:styleId="859">
    <w:name w:val="Heading 3 Char"/>
    <w:basedOn w:val="911"/>
    <w:link w:val="852"/>
    <w:uiPriority w:val="9"/>
    <w:pPr>
      <w:pBdr/>
      <w:spacing/>
      <w:ind/>
    </w:pPr>
    <w:rPr>
      <w:rFonts w:ascii="Arial" w:hAnsi="Arial" w:eastAsia="Arial" w:cs="Arial"/>
      <w:color w:val="0f4761" w:themeColor="accent1" w:themeShade="BF"/>
      <w:sz w:val="28"/>
      <w:szCs w:val="28"/>
    </w:rPr>
  </w:style>
  <w:style w:type="character" w:styleId="860">
    <w:name w:val="Heading 4 Char"/>
    <w:basedOn w:val="911"/>
    <w:link w:val="853"/>
    <w:uiPriority w:val="9"/>
    <w:pPr>
      <w:pBdr/>
      <w:spacing/>
      <w:ind/>
    </w:pPr>
    <w:rPr>
      <w:rFonts w:ascii="Arial" w:hAnsi="Arial" w:eastAsia="Arial" w:cs="Arial"/>
      <w:i/>
      <w:iCs/>
      <w:color w:val="0f4761" w:themeColor="accent1" w:themeShade="BF"/>
    </w:rPr>
  </w:style>
  <w:style w:type="character" w:styleId="861">
    <w:name w:val="Heading 5 Char"/>
    <w:basedOn w:val="911"/>
    <w:link w:val="909"/>
    <w:uiPriority w:val="9"/>
    <w:pPr>
      <w:pBdr/>
      <w:spacing/>
      <w:ind/>
    </w:pPr>
    <w:rPr>
      <w:rFonts w:ascii="Arial" w:hAnsi="Arial" w:eastAsia="Arial" w:cs="Arial"/>
      <w:color w:val="0f4761" w:themeColor="accent1" w:themeShade="BF"/>
    </w:rPr>
  </w:style>
  <w:style w:type="character" w:styleId="862">
    <w:name w:val="Heading 6 Char"/>
    <w:basedOn w:val="911"/>
    <w:link w:val="910"/>
    <w:uiPriority w:val="9"/>
    <w:pPr>
      <w:pBdr/>
      <w:spacing/>
      <w:ind/>
    </w:pPr>
    <w:rPr>
      <w:rFonts w:ascii="Arial" w:hAnsi="Arial" w:eastAsia="Arial" w:cs="Arial"/>
      <w:i/>
      <w:iCs/>
      <w:color w:val="595959" w:themeColor="text1" w:themeTint="A6"/>
    </w:rPr>
  </w:style>
  <w:style w:type="character" w:styleId="863">
    <w:name w:val="Heading 7 Char"/>
    <w:basedOn w:val="911"/>
    <w:link w:val="854"/>
    <w:uiPriority w:val="9"/>
    <w:pPr>
      <w:pBdr/>
      <w:spacing/>
      <w:ind/>
    </w:pPr>
    <w:rPr>
      <w:rFonts w:ascii="Arial" w:hAnsi="Arial" w:eastAsia="Arial" w:cs="Arial"/>
      <w:color w:val="595959" w:themeColor="text1" w:themeTint="A6"/>
    </w:rPr>
  </w:style>
  <w:style w:type="character" w:styleId="864">
    <w:name w:val="Heading 8 Char"/>
    <w:basedOn w:val="911"/>
    <w:link w:val="855"/>
    <w:uiPriority w:val="9"/>
    <w:pPr>
      <w:pBdr/>
      <w:spacing/>
      <w:ind/>
    </w:pPr>
    <w:rPr>
      <w:rFonts w:ascii="Arial" w:hAnsi="Arial" w:eastAsia="Arial" w:cs="Arial"/>
      <w:i/>
      <w:iCs/>
      <w:color w:val="272727" w:themeColor="text1" w:themeTint="D8"/>
    </w:rPr>
  </w:style>
  <w:style w:type="character" w:styleId="865">
    <w:name w:val="Heading 9 Char"/>
    <w:basedOn w:val="911"/>
    <w:link w:val="856"/>
    <w:uiPriority w:val="9"/>
    <w:pPr>
      <w:pBdr/>
      <w:spacing/>
      <w:ind/>
    </w:pPr>
    <w:rPr>
      <w:rFonts w:ascii="Arial" w:hAnsi="Arial" w:eastAsia="Arial" w:cs="Arial"/>
      <w:i/>
      <w:iCs/>
      <w:color w:val="272727" w:themeColor="text1" w:themeTint="D8"/>
    </w:rPr>
  </w:style>
  <w:style w:type="paragraph" w:styleId="866">
    <w:name w:val="Title"/>
    <w:basedOn w:val="907"/>
    <w:next w:val="907"/>
    <w:link w:val="867"/>
    <w:uiPriority w:val="10"/>
    <w:qFormat/>
    <w:pPr>
      <w:pBdr/>
      <w:spacing w:after="80" w:line="240" w:lineRule="auto"/>
      <w:ind/>
      <w:contextualSpacing w:val="true"/>
    </w:pPr>
    <w:rPr>
      <w:rFonts w:ascii="Arial" w:hAnsi="Arial" w:eastAsia="Arial" w:cs="Arial"/>
      <w:spacing w:val="-10"/>
      <w:sz w:val="56"/>
      <w:szCs w:val="56"/>
    </w:rPr>
  </w:style>
  <w:style w:type="character" w:styleId="867">
    <w:name w:val="Title Char"/>
    <w:basedOn w:val="911"/>
    <w:link w:val="866"/>
    <w:uiPriority w:val="10"/>
    <w:pPr>
      <w:pBdr/>
      <w:spacing/>
      <w:ind/>
    </w:pPr>
    <w:rPr>
      <w:rFonts w:ascii="Arial" w:hAnsi="Arial" w:eastAsia="Arial" w:cs="Arial"/>
      <w:spacing w:val="-10"/>
      <w:sz w:val="56"/>
      <w:szCs w:val="56"/>
    </w:rPr>
  </w:style>
  <w:style w:type="paragraph" w:styleId="868">
    <w:name w:val="Subtitle"/>
    <w:basedOn w:val="907"/>
    <w:next w:val="907"/>
    <w:link w:val="869"/>
    <w:uiPriority w:val="11"/>
    <w:qFormat/>
    <w:pPr>
      <w:numPr>
        <w:ilvl w:val="1"/>
      </w:numPr>
      <w:pBdr/>
      <w:spacing/>
      <w:ind/>
    </w:pPr>
    <w:rPr>
      <w:color w:val="595959" w:themeColor="text1" w:themeTint="A6"/>
      <w:spacing w:val="15"/>
      <w:sz w:val="28"/>
      <w:szCs w:val="28"/>
    </w:rPr>
  </w:style>
  <w:style w:type="character" w:styleId="869">
    <w:name w:val="Subtitle Char"/>
    <w:basedOn w:val="911"/>
    <w:link w:val="868"/>
    <w:uiPriority w:val="11"/>
    <w:pPr>
      <w:pBdr/>
      <w:spacing/>
      <w:ind/>
    </w:pPr>
    <w:rPr>
      <w:color w:val="595959" w:themeColor="text1" w:themeTint="A6"/>
      <w:spacing w:val="15"/>
      <w:sz w:val="28"/>
      <w:szCs w:val="28"/>
    </w:rPr>
  </w:style>
  <w:style w:type="paragraph" w:styleId="870">
    <w:name w:val="Quote"/>
    <w:basedOn w:val="907"/>
    <w:next w:val="907"/>
    <w:link w:val="871"/>
    <w:uiPriority w:val="29"/>
    <w:qFormat/>
    <w:pPr>
      <w:pBdr/>
      <w:spacing w:before="160"/>
      <w:ind/>
      <w:jc w:val="center"/>
    </w:pPr>
    <w:rPr>
      <w:i/>
      <w:iCs/>
      <w:color w:val="404040" w:themeColor="text1" w:themeTint="BF"/>
    </w:rPr>
  </w:style>
  <w:style w:type="character" w:styleId="871">
    <w:name w:val="Quote Char"/>
    <w:basedOn w:val="911"/>
    <w:link w:val="870"/>
    <w:uiPriority w:val="29"/>
    <w:pPr>
      <w:pBdr/>
      <w:spacing/>
      <w:ind/>
    </w:pPr>
    <w:rPr>
      <w:i/>
      <w:iCs/>
      <w:color w:val="404040" w:themeColor="text1" w:themeTint="BF"/>
    </w:rPr>
  </w:style>
  <w:style w:type="paragraph" w:styleId="872">
    <w:name w:val="List Paragraph"/>
    <w:basedOn w:val="907"/>
    <w:uiPriority w:val="34"/>
    <w:qFormat/>
    <w:pPr>
      <w:pBdr/>
      <w:spacing/>
      <w:ind w:left="720"/>
      <w:contextualSpacing w:val="true"/>
    </w:pPr>
  </w:style>
  <w:style w:type="character" w:styleId="873">
    <w:name w:val="Intense Emphasis"/>
    <w:basedOn w:val="911"/>
    <w:uiPriority w:val="21"/>
    <w:qFormat/>
    <w:pPr>
      <w:pBdr/>
      <w:spacing/>
      <w:ind/>
    </w:pPr>
    <w:rPr>
      <w:i/>
      <w:iCs/>
      <w:color w:val="0f4761" w:themeColor="accent1" w:themeShade="BF"/>
    </w:rPr>
  </w:style>
  <w:style w:type="paragraph" w:styleId="874">
    <w:name w:val="Intense Quote"/>
    <w:basedOn w:val="907"/>
    <w:next w:val="907"/>
    <w:link w:val="875"/>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75">
    <w:name w:val="Intense Quote Char"/>
    <w:basedOn w:val="911"/>
    <w:link w:val="874"/>
    <w:uiPriority w:val="30"/>
    <w:pPr>
      <w:pBdr/>
      <w:spacing/>
      <w:ind/>
    </w:pPr>
    <w:rPr>
      <w:i/>
      <w:iCs/>
      <w:color w:val="0f4761" w:themeColor="accent1" w:themeShade="BF"/>
    </w:rPr>
  </w:style>
  <w:style w:type="character" w:styleId="876">
    <w:name w:val="Intense Reference"/>
    <w:basedOn w:val="911"/>
    <w:uiPriority w:val="32"/>
    <w:qFormat/>
    <w:pPr>
      <w:pBdr/>
      <w:spacing/>
      <w:ind/>
    </w:pPr>
    <w:rPr>
      <w:b/>
      <w:bCs/>
      <w:smallCaps/>
      <w:color w:val="0f4761" w:themeColor="accent1" w:themeShade="BF"/>
      <w:spacing w:val="5"/>
    </w:rPr>
  </w:style>
  <w:style w:type="paragraph" w:styleId="877">
    <w:name w:val="No Spacing"/>
    <w:basedOn w:val="907"/>
    <w:uiPriority w:val="1"/>
    <w:qFormat/>
    <w:pPr>
      <w:pBdr/>
      <w:spacing w:after="0" w:line="240" w:lineRule="auto"/>
      <w:ind/>
    </w:pPr>
  </w:style>
  <w:style w:type="character" w:styleId="878">
    <w:name w:val="Subtle Emphasis"/>
    <w:basedOn w:val="911"/>
    <w:uiPriority w:val="19"/>
    <w:qFormat/>
    <w:pPr>
      <w:pBdr/>
      <w:spacing/>
      <w:ind/>
    </w:pPr>
    <w:rPr>
      <w:i/>
      <w:iCs/>
      <w:color w:val="404040" w:themeColor="text1" w:themeTint="BF"/>
    </w:rPr>
  </w:style>
  <w:style w:type="character" w:styleId="879">
    <w:name w:val="Emphasis"/>
    <w:basedOn w:val="911"/>
    <w:uiPriority w:val="20"/>
    <w:qFormat/>
    <w:pPr>
      <w:pBdr/>
      <w:spacing/>
      <w:ind/>
    </w:pPr>
    <w:rPr>
      <w:i/>
      <w:iCs/>
    </w:rPr>
  </w:style>
  <w:style w:type="character" w:styleId="880">
    <w:name w:val="Strong"/>
    <w:basedOn w:val="911"/>
    <w:uiPriority w:val="22"/>
    <w:qFormat/>
    <w:pPr>
      <w:pBdr/>
      <w:spacing/>
      <w:ind/>
    </w:pPr>
    <w:rPr>
      <w:b/>
      <w:bCs/>
    </w:rPr>
  </w:style>
  <w:style w:type="character" w:styleId="881">
    <w:name w:val="Subtle Reference"/>
    <w:basedOn w:val="911"/>
    <w:uiPriority w:val="31"/>
    <w:qFormat/>
    <w:pPr>
      <w:pBdr/>
      <w:spacing/>
      <w:ind/>
    </w:pPr>
    <w:rPr>
      <w:smallCaps/>
      <w:color w:val="5a5a5a" w:themeColor="text1" w:themeTint="A5"/>
    </w:rPr>
  </w:style>
  <w:style w:type="character" w:styleId="882">
    <w:name w:val="Book Title"/>
    <w:basedOn w:val="911"/>
    <w:uiPriority w:val="33"/>
    <w:qFormat/>
    <w:pPr>
      <w:pBdr/>
      <w:spacing/>
      <w:ind/>
    </w:pPr>
    <w:rPr>
      <w:b/>
      <w:bCs/>
      <w:i/>
      <w:iCs/>
      <w:spacing w:val="5"/>
    </w:rPr>
  </w:style>
  <w:style w:type="paragraph" w:styleId="883">
    <w:name w:val="Header"/>
    <w:basedOn w:val="907"/>
    <w:link w:val="884"/>
    <w:uiPriority w:val="99"/>
    <w:unhideWhenUsed/>
    <w:pPr>
      <w:pBdr/>
      <w:tabs>
        <w:tab w:val="center" w:leader="none" w:pos="4844"/>
        <w:tab w:val="right" w:leader="none" w:pos="9689"/>
      </w:tabs>
      <w:spacing w:after="0" w:line="240" w:lineRule="auto"/>
      <w:ind/>
    </w:pPr>
  </w:style>
  <w:style w:type="character" w:styleId="884">
    <w:name w:val="Header Char"/>
    <w:basedOn w:val="911"/>
    <w:link w:val="883"/>
    <w:uiPriority w:val="99"/>
    <w:pPr>
      <w:pBdr/>
      <w:spacing/>
      <w:ind/>
    </w:pPr>
  </w:style>
  <w:style w:type="paragraph" w:styleId="885">
    <w:name w:val="Footer"/>
    <w:basedOn w:val="907"/>
    <w:link w:val="886"/>
    <w:uiPriority w:val="99"/>
    <w:unhideWhenUsed/>
    <w:pPr>
      <w:pBdr/>
      <w:tabs>
        <w:tab w:val="center" w:leader="none" w:pos="4844"/>
        <w:tab w:val="right" w:leader="none" w:pos="9689"/>
      </w:tabs>
      <w:spacing w:after="0" w:line="240" w:lineRule="auto"/>
      <w:ind/>
    </w:pPr>
  </w:style>
  <w:style w:type="character" w:styleId="886">
    <w:name w:val="Footer Char"/>
    <w:basedOn w:val="911"/>
    <w:link w:val="885"/>
    <w:uiPriority w:val="99"/>
    <w:pPr>
      <w:pBdr/>
      <w:spacing/>
      <w:ind/>
    </w:pPr>
  </w:style>
  <w:style w:type="paragraph" w:styleId="887">
    <w:name w:val="Caption"/>
    <w:basedOn w:val="907"/>
    <w:next w:val="907"/>
    <w:uiPriority w:val="35"/>
    <w:unhideWhenUsed/>
    <w:qFormat/>
    <w:pPr>
      <w:pBdr/>
      <w:spacing w:after="200" w:line="240" w:lineRule="auto"/>
      <w:ind/>
    </w:pPr>
    <w:rPr>
      <w:i/>
      <w:iCs/>
      <w:color w:val="0e2841" w:themeColor="text2"/>
      <w:sz w:val="18"/>
      <w:szCs w:val="18"/>
    </w:rPr>
  </w:style>
  <w:style w:type="paragraph" w:styleId="888">
    <w:name w:val="footnote text"/>
    <w:basedOn w:val="907"/>
    <w:link w:val="889"/>
    <w:uiPriority w:val="99"/>
    <w:semiHidden/>
    <w:unhideWhenUsed/>
    <w:pPr>
      <w:pBdr/>
      <w:spacing w:after="0" w:line="240" w:lineRule="auto"/>
      <w:ind/>
    </w:pPr>
    <w:rPr>
      <w:sz w:val="20"/>
      <w:szCs w:val="20"/>
    </w:rPr>
  </w:style>
  <w:style w:type="character" w:styleId="889">
    <w:name w:val="Footnote Text Char"/>
    <w:basedOn w:val="911"/>
    <w:link w:val="888"/>
    <w:uiPriority w:val="99"/>
    <w:semiHidden/>
    <w:pPr>
      <w:pBdr/>
      <w:spacing/>
      <w:ind/>
    </w:pPr>
    <w:rPr>
      <w:sz w:val="20"/>
      <w:szCs w:val="20"/>
    </w:rPr>
  </w:style>
  <w:style w:type="character" w:styleId="890">
    <w:name w:val="footnote reference"/>
    <w:basedOn w:val="911"/>
    <w:uiPriority w:val="99"/>
    <w:semiHidden/>
    <w:unhideWhenUsed/>
    <w:pPr>
      <w:pBdr/>
      <w:spacing/>
      <w:ind/>
    </w:pPr>
    <w:rPr>
      <w:vertAlign w:val="superscript"/>
    </w:rPr>
  </w:style>
  <w:style w:type="paragraph" w:styleId="891">
    <w:name w:val="endnote text"/>
    <w:basedOn w:val="907"/>
    <w:link w:val="892"/>
    <w:uiPriority w:val="99"/>
    <w:semiHidden/>
    <w:unhideWhenUsed/>
    <w:pPr>
      <w:pBdr/>
      <w:spacing w:after="0" w:line="240" w:lineRule="auto"/>
      <w:ind/>
    </w:pPr>
    <w:rPr>
      <w:sz w:val="20"/>
      <w:szCs w:val="20"/>
    </w:rPr>
  </w:style>
  <w:style w:type="character" w:styleId="892">
    <w:name w:val="Endnote Text Char"/>
    <w:basedOn w:val="911"/>
    <w:link w:val="891"/>
    <w:uiPriority w:val="99"/>
    <w:semiHidden/>
    <w:pPr>
      <w:pBdr/>
      <w:spacing/>
      <w:ind/>
    </w:pPr>
    <w:rPr>
      <w:sz w:val="20"/>
      <w:szCs w:val="20"/>
    </w:rPr>
  </w:style>
  <w:style w:type="character" w:styleId="893">
    <w:name w:val="endnote reference"/>
    <w:basedOn w:val="911"/>
    <w:uiPriority w:val="99"/>
    <w:semiHidden/>
    <w:unhideWhenUsed/>
    <w:pPr>
      <w:pBdr/>
      <w:spacing/>
      <w:ind/>
    </w:pPr>
    <w:rPr>
      <w:vertAlign w:val="superscript"/>
    </w:rPr>
  </w:style>
  <w:style w:type="character" w:styleId="894">
    <w:name w:val="FollowedHyperlink"/>
    <w:basedOn w:val="911"/>
    <w:uiPriority w:val="99"/>
    <w:semiHidden/>
    <w:unhideWhenUsed/>
    <w:pPr>
      <w:pBdr/>
      <w:spacing/>
      <w:ind/>
    </w:pPr>
    <w:rPr>
      <w:color w:val="954f72" w:themeColor="followedHyperlink"/>
      <w:u w:val="single"/>
    </w:rPr>
  </w:style>
  <w:style w:type="paragraph" w:styleId="895">
    <w:name w:val="toc 1"/>
    <w:basedOn w:val="907"/>
    <w:next w:val="907"/>
    <w:uiPriority w:val="39"/>
    <w:unhideWhenUsed/>
    <w:pPr>
      <w:pBdr/>
      <w:spacing w:after="100"/>
      <w:ind/>
    </w:pPr>
  </w:style>
  <w:style w:type="paragraph" w:styleId="896">
    <w:name w:val="toc 2"/>
    <w:basedOn w:val="907"/>
    <w:next w:val="907"/>
    <w:uiPriority w:val="39"/>
    <w:unhideWhenUsed/>
    <w:pPr>
      <w:pBdr/>
      <w:spacing w:after="100"/>
      <w:ind w:left="220"/>
    </w:pPr>
  </w:style>
  <w:style w:type="paragraph" w:styleId="897">
    <w:name w:val="toc 3"/>
    <w:basedOn w:val="907"/>
    <w:next w:val="907"/>
    <w:uiPriority w:val="39"/>
    <w:unhideWhenUsed/>
    <w:pPr>
      <w:pBdr/>
      <w:spacing w:after="100"/>
      <w:ind w:left="440"/>
    </w:pPr>
  </w:style>
  <w:style w:type="paragraph" w:styleId="898">
    <w:name w:val="toc 4"/>
    <w:basedOn w:val="907"/>
    <w:next w:val="907"/>
    <w:uiPriority w:val="39"/>
    <w:unhideWhenUsed/>
    <w:pPr>
      <w:pBdr/>
      <w:spacing w:after="100"/>
      <w:ind w:left="660"/>
    </w:pPr>
  </w:style>
  <w:style w:type="paragraph" w:styleId="899">
    <w:name w:val="toc 5"/>
    <w:basedOn w:val="907"/>
    <w:next w:val="907"/>
    <w:uiPriority w:val="39"/>
    <w:unhideWhenUsed/>
    <w:pPr>
      <w:pBdr/>
      <w:spacing w:after="100"/>
      <w:ind w:left="880"/>
    </w:pPr>
  </w:style>
  <w:style w:type="paragraph" w:styleId="900">
    <w:name w:val="toc 6"/>
    <w:basedOn w:val="907"/>
    <w:next w:val="907"/>
    <w:uiPriority w:val="39"/>
    <w:unhideWhenUsed/>
    <w:pPr>
      <w:pBdr/>
      <w:spacing w:after="100"/>
      <w:ind w:left="1100"/>
    </w:pPr>
  </w:style>
  <w:style w:type="paragraph" w:styleId="901">
    <w:name w:val="toc 7"/>
    <w:basedOn w:val="907"/>
    <w:next w:val="907"/>
    <w:uiPriority w:val="39"/>
    <w:unhideWhenUsed/>
    <w:pPr>
      <w:pBdr/>
      <w:spacing w:after="100"/>
      <w:ind w:left="1320"/>
    </w:pPr>
  </w:style>
  <w:style w:type="paragraph" w:styleId="902">
    <w:name w:val="toc 8"/>
    <w:basedOn w:val="907"/>
    <w:next w:val="907"/>
    <w:uiPriority w:val="39"/>
    <w:unhideWhenUsed/>
    <w:pPr>
      <w:pBdr/>
      <w:spacing w:after="100"/>
      <w:ind w:left="1540"/>
    </w:pPr>
  </w:style>
  <w:style w:type="paragraph" w:styleId="903">
    <w:name w:val="toc 9"/>
    <w:basedOn w:val="907"/>
    <w:next w:val="907"/>
    <w:uiPriority w:val="39"/>
    <w:unhideWhenUsed/>
    <w:pPr>
      <w:pBdr/>
      <w:spacing w:after="100"/>
      <w:ind w:left="1760"/>
    </w:pPr>
  </w:style>
  <w:style w:type="character" w:styleId="904">
    <w:name w:val="Placeholder Text"/>
    <w:basedOn w:val="911"/>
    <w:uiPriority w:val="99"/>
    <w:semiHidden/>
    <w:pPr>
      <w:pBdr/>
      <w:spacing/>
      <w:ind/>
    </w:pPr>
    <w:rPr>
      <w:color w:val="666666"/>
    </w:rPr>
  </w:style>
  <w:style w:type="paragraph" w:styleId="905">
    <w:name w:val="TOC Heading"/>
    <w:uiPriority w:val="39"/>
    <w:unhideWhenUsed/>
    <w:pPr>
      <w:pBdr/>
      <w:spacing/>
      <w:ind/>
    </w:pPr>
  </w:style>
  <w:style w:type="paragraph" w:styleId="906">
    <w:name w:val="table of figures"/>
    <w:basedOn w:val="907"/>
    <w:next w:val="907"/>
    <w:uiPriority w:val="99"/>
    <w:unhideWhenUsed/>
    <w:pPr>
      <w:pBdr/>
      <w:spacing w:after="0" w:afterAutospacing="0"/>
      <w:ind/>
    </w:pPr>
  </w:style>
  <w:style w:type="paragraph" w:styleId="907" w:default="1">
    <w:name w:val="Normal"/>
    <w:qFormat/>
    <w:pPr>
      <w:pBdr/>
      <w:spacing/>
      <w:ind/>
    </w:pPr>
  </w:style>
  <w:style w:type="paragraph" w:styleId="908">
    <w:name w:val="Heading 2"/>
    <w:basedOn w:val="907"/>
    <w:next w:val="907"/>
    <w:uiPriority w:val="9"/>
    <w:unhideWhenUsed/>
    <w:qFormat/>
    <w:pPr>
      <w:keepNext w:val="true"/>
      <w:keepLines w:val="true"/>
      <w:pBdr/>
      <w:spacing w:after="0" w:before="200"/>
      <w:ind/>
      <w:outlineLvl w:val="1"/>
    </w:pPr>
    <w:rPr>
      <w:rFonts w:asciiTheme="majorHAnsi" w:hAnsiTheme="majorHAnsi" w:eastAsiaTheme="majorEastAsia" w:cstheme="majorBidi"/>
      <w:b/>
      <w:bCs/>
      <w:color w:val="156082" w:themeColor="accent1"/>
      <w:sz w:val="26"/>
      <w:szCs w:val="26"/>
    </w:rPr>
  </w:style>
  <w:style w:type="paragraph" w:styleId="909">
    <w:name w:val="Heading 5"/>
    <w:basedOn w:val="907"/>
    <w:next w:val="907"/>
    <w:uiPriority w:val="9"/>
    <w:unhideWhenUsed/>
    <w:qFormat/>
    <w:pPr>
      <w:keepNext w:val="true"/>
      <w:keepLines w:val="true"/>
      <w:pBdr/>
      <w:spacing w:after="0" w:before="200"/>
      <w:ind/>
      <w:outlineLvl w:val="4"/>
    </w:pPr>
    <w:rPr>
      <w:rFonts w:asciiTheme="majorHAnsi" w:hAnsiTheme="majorHAnsi" w:eastAsiaTheme="majorEastAsia" w:cstheme="majorBidi"/>
      <w:color w:val="0a2f40" w:themeColor="accent1" w:themeShade="7F"/>
    </w:rPr>
  </w:style>
  <w:style w:type="paragraph" w:styleId="910">
    <w:name w:val="Heading 6"/>
    <w:basedOn w:val="907"/>
    <w:next w:val="907"/>
    <w:uiPriority w:val="9"/>
    <w:unhideWhenUsed/>
    <w:qFormat/>
    <w:pPr>
      <w:keepNext w:val="true"/>
      <w:keepLines w:val="true"/>
      <w:pBdr/>
      <w:spacing w:after="0" w:before="200"/>
      <w:ind/>
      <w:outlineLvl w:val="5"/>
    </w:pPr>
    <w:rPr>
      <w:rFonts w:asciiTheme="majorHAnsi" w:hAnsiTheme="majorHAnsi" w:eastAsiaTheme="majorEastAsia" w:cstheme="majorBidi"/>
      <w:i/>
      <w:iCs/>
      <w:color w:val="0a2f40" w:themeColor="accent1" w:themeShade="7F"/>
    </w:rPr>
  </w:style>
  <w:style w:type="character" w:styleId="911" w:default="1">
    <w:name w:val="Default Paragraph Font"/>
    <w:uiPriority w:val="1"/>
    <w:semiHidden/>
    <w:unhideWhenUsed/>
    <w:pPr>
      <w:pBdr/>
      <w:spacing/>
      <w:ind/>
    </w:pPr>
  </w:style>
  <w:style w:type="table" w:styleId="91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13" w:default="1">
    <w:name w:val="No List"/>
    <w:uiPriority w:val="99"/>
    <w:semiHidden/>
    <w:unhideWhenUsed/>
    <w:pPr>
      <w:pBdr/>
      <w:spacing/>
      <w:ind/>
    </w:pPr>
  </w:style>
  <w:style w:type="table" w:styleId="914">
    <w:name w:val="Table Grid"/>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15">
    <w:name w:val="Hyperlink"/>
    <w:basedOn w:val="911"/>
    <w:uiPriority w:val="99"/>
    <w:unhideWhenUsed/>
    <w:pPr>
      <w:pBdr/>
      <w:spacing/>
      <w:ind/>
    </w:pPr>
    <w:rPr>
      <w:color w:val="467886" w:themeColor="hyperlink"/>
      <w:u w:val="single"/>
    </w:rPr>
  </w:style>
  <w:style w:type="paragraph" w:styleId="916" w:customStyle="1">
    <w:name w:val="Default"/>
    <w:next w:val="760"/>
    <w:link w:val="742"/>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40" w:lineRule="auto"/>
      <w:ind w:right="0" w:firstLine="0" w:left="0"/>
      <w:contextualSpacing w:val="false"/>
      <w:jc w:val="left"/>
    </w:pPr>
    <w:rPr>
      <w:rFonts w:ascii="Times New Roman" w:hAnsi="Times New Roman" w:eastAsia="Times New Roman" w:cs="Times New Roman"/>
      <w:b w:val="0"/>
      <w:bCs w:val="0"/>
      <w:i w:val="0"/>
      <w:iCs w:val="0"/>
      <w:caps w:val="0"/>
      <w:smallCaps w:val="0"/>
      <w:strike w:val="0"/>
      <w:vanish w:val="0"/>
      <w:color w:val="000000"/>
      <w:spacing w:val="0"/>
      <w:position w:val="0"/>
      <w:sz w:val="24"/>
      <w:szCs w:val="24"/>
      <w:highlight w:val="none"/>
      <w:u w:val="none"/>
      <w:vertAlign w:val="baseline"/>
      <w:rtl w:val="0"/>
      <w:cs w:val="0"/>
      <w:lang w:val="it-IT" w:eastAsia="en-US" w:bidi="ar-SA"/>
      <w14:ligatures w14:val="none"/>
    </w:rPr>
  </w:style>
  <w:style w:type="table" w:styleId="1_7" w:customStyle="1">
    <w:name w:val="StGen5"/>
    <w:basedOn w:val="705"/>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color="000000"/>
      <w:bidi w:val="false"/>
      <w:spacing w:after="0" w:afterAutospacing="0" w:before="0" w:beforeAutospacing="0" w:line="240" w:lineRule="auto"/>
      <w:ind w:right="0" w:firstLine="0" w:left="0"/>
      <w:contextualSpacing w:val="false"/>
      <w:jc w:val="left"/>
    </w:pPr>
    <w:rPr>
      <w:rFonts w:hint="default"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en-US" w:eastAsia="zh-CN" w:bidi="ar-SA"/>
      <w14:ligatures w14:val="none"/>
    </w:rPr>
    <w:tblPr>
      <w:tblStyleRowBandSize w:val="1"/>
      <w:tblStyleColBandSize w:val="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Pr>
    <w:trPr>
      <w:cantSplit w:val="false"/>
      <w:jc w:val="left"/>
    </w:trPr>
    <w:tcPr>
      <w:tcBorders/>
      <w:tcW w:w="0" w:type="auto"/>
      <w:vAlign w:val="top"/>
      <w:vMerge w:val="restart"/>
      <w:hMerge w:val="restart"/>
      <w:noWrap w:val="false"/>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_8" w:customStyle="1">
    <w:name w:val="StGen6"/>
    <w:basedOn w:val="705"/>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color="000000"/>
      <w:bidi w:val="false"/>
      <w:spacing w:after="0" w:afterAutospacing="0" w:before="0" w:beforeAutospacing="0" w:line="240" w:lineRule="auto"/>
      <w:ind w:right="0" w:firstLine="0" w:left="0"/>
      <w:contextualSpacing w:val="false"/>
      <w:jc w:val="left"/>
    </w:pPr>
    <w:rPr>
      <w:rFonts w:hint="default"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en-US" w:eastAsia="zh-CN" w:bidi="ar-SA"/>
      <w14:ligatures w14:val="none"/>
    </w:rPr>
    <w:tblPr>
      <w:tblStyleRowBandSize w:val="1"/>
      <w:tblStyleColBandSize w:val="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Pr>
    <w:trPr>
      <w:cantSplit w:val="false"/>
      <w:jc w:val="left"/>
    </w:trPr>
    <w:tcPr>
      <w:tcBorders/>
      <w:tcW w:w="0" w:type="auto"/>
      <w:vAlign w:val="top"/>
      <w:vMerge w:val="restart"/>
      <w:hMerge w:val="restart"/>
      <w:noWrap w:val="false"/>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_9" w:customStyle="1">
    <w:name w:val="StGen7"/>
    <w:basedOn w:val="705"/>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color="000000"/>
      <w:bidi w:val="false"/>
      <w:spacing w:after="0" w:afterAutospacing="0" w:before="0" w:beforeAutospacing="0" w:line="240" w:lineRule="auto"/>
      <w:ind w:right="0" w:firstLine="0" w:left="0"/>
      <w:contextualSpacing w:val="false"/>
      <w:jc w:val="left"/>
    </w:pPr>
    <w:rPr>
      <w:rFonts w:hint="default"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en-US" w:eastAsia="zh-CN" w:bidi="ar-SA"/>
      <w14:ligatures w14:val="none"/>
    </w:rPr>
    <w:tblPr>
      <w:tblStyleRowBandSize w:val="1"/>
      <w:tblStyleColBandSize w:val="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Pr>
    <w:trPr>
      <w:cantSplit w:val="false"/>
      <w:jc w:val="left"/>
    </w:trPr>
    <w:tcPr>
      <w:tcBorders/>
      <w:tcW w:w="0" w:type="auto"/>
      <w:vAlign w:val="top"/>
      <w:vMerge w:val="restart"/>
      <w:hMerge w:val="restart"/>
      <w:noWrap w:val="false"/>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customXml" Target="../customXml/item2.xml" /><Relationship Id="rId11" Type="http://schemas.openxmlformats.org/officeDocument/2006/relationships/customXml" Target="../customXml/item3.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D8230EBBE7CD947A4D41C52BD829358" ma:contentTypeVersion="17" ma:contentTypeDescription="Creare un nuovo documento." ma:contentTypeScope="" ma:versionID="e64c6b228cf80386d32c4bb225e4c7c3">
  <xsd:schema xmlns:xsd="http://www.w3.org/2001/XMLSchema" xmlns:xs="http://www.w3.org/2001/XMLSchema" xmlns:p="http://schemas.microsoft.com/office/2006/metadata/properties" xmlns:ns2="caba7922-5a05-4dec-9eff-6401f0c35c35" xmlns:ns3="3a247bfd-8e89-4b3d-99e7-b67f8f171ed6" targetNamespace="http://schemas.microsoft.com/office/2006/metadata/properties" ma:root="true" ma:fieldsID="ef1cd539c2d7b0ceee6d2150acee67c2" ns2:_="" ns3:_="">
    <xsd:import namespace="caba7922-5a05-4dec-9eff-6401f0c35c35"/>
    <xsd:import namespace="3a247bfd-8e89-4b3d-99e7-b67f8f171ed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a7922-5a05-4dec-9eff-6401f0c35c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c9924a13-1ac4-467a-90d6-afdbd8d306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247bfd-8e89-4b3d-99e7-b67f8f171ed6"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aba7922-5a05-4dec-9eff-6401f0c35c3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D74A2E-0446-48F8-BE8F-8D9D72EB8F22}"/>
</file>

<file path=customXml/itemProps2.xml><?xml version="1.0" encoding="utf-8"?>
<ds:datastoreItem xmlns:ds="http://schemas.openxmlformats.org/officeDocument/2006/customXml" ds:itemID="DBC1D567-A575-4727-AA17-5C8D2F2CD68A">
  <ds:schemaRefs>
    <ds:schemaRef ds:uri="http://schemas.microsoft.com/office/2006/documentManagement/types"/>
    <ds:schemaRef ds:uri="http://schemas.openxmlformats.org/package/2006/metadata/core-properties"/>
    <ds:schemaRef ds:uri="3f5d550a-db37-48e9-b29c-b59d81b9a64d"/>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 ds:uri="http://purl.org/dc/terms/"/>
    <ds:schemaRef ds:uri="http://www.w3.org/2001/XMLSchema-instance"/>
  </ds:schemaRefs>
</ds:datastoreItem>
</file>

<file path=customXml/itemProps3.xml><?xml version="1.0" encoding="utf-8"?>
<ds:datastoreItem xmlns:ds="http://schemas.openxmlformats.org/officeDocument/2006/customXml" ds:itemID="6A94D4AB-9773-40D5-9327-FFC8F0F9F4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revision>13</cp:revision>
  <dcterms:created xsi:type="dcterms:W3CDTF">2026-07-24T09:12:00Z</dcterms:created>
  <dcterms:modified xsi:type="dcterms:W3CDTF">2026-10-19T14:46:23Z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0x0101007D8230EBBE7CD947A4D41C52BD829358</vt:lpwstr>
  </property>
  <property fmtid="{D5CDD505-2E9C-101B-9397-08002B2CF9AE}" pid="3" name="MediaServiceImageTags">
    <vt:lpwstr/>
  </property>
</Properties>
</file>