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3" w:rsidRDefault="008C5BF3" w:rsidP="003E4ACA">
      <w:pPr>
        <w:pStyle w:val="Corpodeltesto"/>
        <w:spacing w:before="63"/>
      </w:pPr>
      <w:bookmarkStart w:id="0" w:name="_Hlk50026375"/>
    </w:p>
    <w:p w:rsidR="003E4ACA" w:rsidRDefault="003E4ACA" w:rsidP="003E4ACA">
      <w:pPr>
        <w:pStyle w:val="Corpodeltesto"/>
        <w:spacing w:before="63"/>
      </w:pPr>
      <w:r>
        <w:tab/>
      </w:r>
      <w:r w:rsidR="00A1592E">
        <w:t xml:space="preserve"> </w:t>
      </w:r>
    </w:p>
    <w:p w:rsidR="008C5BF3" w:rsidRDefault="008C5BF3">
      <w:pPr>
        <w:pStyle w:val="Corpodeltesto"/>
        <w:spacing w:before="4"/>
        <w:rPr>
          <w:sz w:val="21"/>
        </w:rPr>
      </w:pPr>
    </w:p>
    <w:p w:rsidR="003E4ACA" w:rsidRDefault="003E4ACA">
      <w:pPr>
        <w:pStyle w:val="Corpodeltesto"/>
        <w:spacing w:line="261" w:lineRule="auto"/>
        <w:ind w:left="7054" w:right="1748"/>
      </w:pPr>
    </w:p>
    <w:p w:rsidR="003E4ACA" w:rsidRDefault="003E4ACA">
      <w:pPr>
        <w:pStyle w:val="Corpodeltesto"/>
        <w:spacing w:line="261" w:lineRule="auto"/>
        <w:ind w:left="7054" w:right="1748"/>
      </w:pPr>
    </w:p>
    <w:p w:rsidR="008C5BF3" w:rsidRDefault="00747AC6" w:rsidP="003E4ACA">
      <w:pPr>
        <w:pStyle w:val="Corpodeltesto"/>
        <w:spacing w:line="261" w:lineRule="auto"/>
        <w:ind w:left="7054" w:right="1748"/>
      </w:pPr>
      <w:r>
        <w:t xml:space="preserve">Alla ditta </w:t>
      </w:r>
    </w:p>
    <w:p w:rsidR="003E4ACA" w:rsidRPr="00C21FFA" w:rsidRDefault="00174A66" w:rsidP="003E4ACA">
      <w:pPr>
        <w:pStyle w:val="Corpodeltesto"/>
        <w:spacing w:line="261" w:lineRule="auto"/>
        <w:ind w:left="7054" w:right="1748"/>
      </w:pPr>
      <w:r>
        <w:t>C2Group srl</w:t>
      </w:r>
    </w:p>
    <w:p w:rsidR="003E4ACA" w:rsidRPr="00C21FFA" w:rsidRDefault="003E4ACA" w:rsidP="00C44780">
      <w:pPr>
        <w:pStyle w:val="Corpodeltesto"/>
        <w:spacing w:line="261" w:lineRule="auto"/>
        <w:ind w:left="7054" w:right="1748"/>
      </w:pPr>
      <w:r w:rsidRPr="00C21FFA">
        <w:t xml:space="preserve">PIVA </w:t>
      </w:r>
      <w:r w:rsidR="00174A66">
        <w:t>01121130197</w:t>
      </w:r>
    </w:p>
    <w:p w:rsidR="00C44780" w:rsidRPr="00C21FFA" w:rsidRDefault="00C44780" w:rsidP="00C44780">
      <w:pPr>
        <w:pStyle w:val="Corpodeltesto"/>
        <w:spacing w:line="261" w:lineRule="auto"/>
        <w:ind w:left="7054" w:right="1748"/>
        <w:rPr>
          <w:sz w:val="26"/>
        </w:rPr>
      </w:pPr>
    </w:p>
    <w:p w:rsidR="008C5BF3" w:rsidRDefault="00747AC6" w:rsidP="003E4ACA">
      <w:pPr>
        <w:pStyle w:val="Corpodeltesto"/>
        <w:spacing w:line="261" w:lineRule="auto"/>
        <w:ind w:left="7054" w:right="1112"/>
      </w:pPr>
      <w:r>
        <w:t>Al Sit</w:t>
      </w:r>
      <w:r w:rsidR="003E4ACA">
        <w:t xml:space="preserve">o web </w:t>
      </w:r>
      <w:r>
        <w:t>Amministrazione Trasparente</w:t>
      </w:r>
    </w:p>
    <w:p w:rsidR="008C5BF3" w:rsidRDefault="008C5BF3">
      <w:pPr>
        <w:pStyle w:val="Corpodeltesto"/>
      </w:pPr>
    </w:p>
    <w:p w:rsidR="008C5BF3" w:rsidRDefault="008C5BF3">
      <w:pPr>
        <w:pStyle w:val="Corpodeltesto"/>
        <w:spacing w:before="1"/>
      </w:pPr>
    </w:p>
    <w:p w:rsidR="008C5BF3" w:rsidRDefault="00747AC6" w:rsidP="006F0543">
      <w:pPr>
        <w:pStyle w:val="Titolo1"/>
        <w:spacing w:line="264" w:lineRule="auto"/>
        <w:ind w:left="1525" w:hanging="852"/>
        <w:jc w:val="left"/>
        <w:rPr>
          <w:b w:val="0"/>
          <w:sz w:val="20"/>
        </w:rPr>
      </w:pPr>
      <w:r>
        <w:t xml:space="preserve">OGGETTO: Determina dirigenziale con contestuale impegno di spesa per acquisto </w:t>
      </w:r>
      <w:r w:rsidR="0010208F">
        <w:t xml:space="preserve">beni </w:t>
      </w:r>
      <w:r w:rsidR="00C21FFA">
        <w:t xml:space="preserve"> di </w:t>
      </w:r>
      <w:r w:rsidR="0010208F">
        <w:t xml:space="preserve">consumo </w:t>
      </w:r>
      <w:r w:rsidR="006F0543">
        <w:t>–</w:t>
      </w:r>
      <w:r w:rsidR="0010208F">
        <w:t xml:space="preserve"> </w:t>
      </w:r>
      <w:r w:rsidR="006F0543">
        <w:t xml:space="preserve">Altri materiali tecnico –specialistici non sanitari </w:t>
      </w:r>
      <w:r w:rsidR="006F0543">
        <w:rPr>
          <w:rFonts w:ascii="Arial" w:hAnsi="Arial" w:cs="Arial"/>
          <w:sz w:val="11"/>
          <w:szCs w:val="11"/>
        </w:rPr>
        <w:t xml:space="preserve"> -  </w:t>
      </w:r>
      <w:r>
        <w:rPr>
          <w:b w:val="0"/>
        </w:rPr>
        <w:t xml:space="preserve">CIG </w:t>
      </w:r>
      <w:r w:rsidR="006F0543">
        <w:rPr>
          <w:sz w:val="20"/>
          <w:szCs w:val="20"/>
        </w:rPr>
        <w:t>Z13330920A</w:t>
      </w:r>
    </w:p>
    <w:p w:rsidR="008C5BF3" w:rsidRDefault="00747AC6">
      <w:pPr>
        <w:ind w:left="4501" w:right="4387"/>
        <w:jc w:val="center"/>
        <w:rPr>
          <w:b/>
          <w:sz w:val="18"/>
        </w:rPr>
      </w:pPr>
      <w:r>
        <w:rPr>
          <w:b/>
          <w:sz w:val="18"/>
        </w:rPr>
        <w:t>IL DIRIGENTE SCOLASTICO</w:t>
      </w:r>
    </w:p>
    <w:p w:rsidR="008C5BF3" w:rsidRDefault="008C5BF3">
      <w:pPr>
        <w:pStyle w:val="Corpodeltesto"/>
        <w:rPr>
          <w:b/>
        </w:rPr>
      </w:pPr>
    </w:p>
    <w:p w:rsidR="008C5BF3" w:rsidRDefault="008C5BF3">
      <w:pPr>
        <w:pStyle w:val="Corpodeltesto"/>
        <w:spacing w:before="3"/>
        <w:rPr>
          <w:b/>
          <w:sz w:val="19"/>
        </w:rPr>
      </w:pPr>
    </w:p>
    <w:p w:rsidR="008C5BF3" w:rsidRDefault="00747AC6">
      <w:pPr>
        <w:pStyle w:val="Corpodeltesto"/>
        <w:tabs>
          <w:tab w:val="left" w:pos="2374"/>
        </w:tabs>
        <w:spacing w:line="362" w:lineRule="auto"/>
        <w:ind w:left="673" w:right="2130"/>
        <w:jc w:val="both"/>
      </w:pPr>
      <w:r>
        <w:t>VISTO</w:t>
      </w:r>
      <w:r>
        <w:tab/>
        <w:t>il decreto Interministeriale n. 129 del 28/8/2018 in particolare gli artt. 6, 15, 16, 11, 44; VISTA</w:t>
      </w:r>
      <w:r>
        <w:tab/>
        <w:t>la Legge 15 marzo 1997 n. 59 – Autonomia delle Istituzioni</w:t>
      </w:r>
      <w:r w:rsidR="005E33D1">
        <w:t xml:space="preserve"> </w:t>
      </w:r>
      <w:r>
        <w:t>Scolastiche;</w:t>
      </w:r>
    </w:p>
    <w:p w:rsidR="008C5BF3" w:rsidRDefault="00747AC6">
      <w:pPr>
        <w:pStyle w:val="Corpodeltesto"/>
        <w:tabs>
          <w:tab w:val="left" w:pos="2374"/>
        </w:tabs>
        <w:spacing w:before="1" w:line="276" w:lineRule="auto"/>
        <w:ind w:left="2374" w:right="558" w:hanging="1702"/>
        <w:jc w:val="both"/>
      </w:pPr>
      <w:r>
        <w:t>VISTO</w:t>
      </w:r>
      <w:r>
        <w:tab/>
        <w:t>il D.P.R. 26/09/2001 n. 352 - Regolamento recante modifiche ed integrazioni al DPR 8 marzo 1999 n. 275,</w:t>
      </w:r>
      <w:r w:rsidR="005E33D1">
        <w:t xml:space="preserve"> in materia di autonomia delle I</w:t>
      </w:r>
      <w:r>
        <w:t>stituzioni</w:t>
      </w:r>
      <w:r w:rsidR="005E33D1">
        <w:t xml:space="preserve"> S</w:t>
      </w:r>
      <w:r>
        <w:t>colastiche;</w:t>
      </w:r>
    </w:p>
    <w:p w:rsidR="008C5BF3" w:rsidRDefault="00747AC6">
      <w:pPr>
        <w:pStyle w:val="Corpodeltesto"/>
        <w:tabs>
          <w:tab w:val="left" w:pos="2374"/>
        </w:tabs>
        <w:spacing w:before="81"/>
        <w:ind w:left="673"/>
        <w:jc w:val="both"/>
      </w:pPr>
      <w:r>
        <w:t>VISTI</w:t>
      </w:r>
      <w:r>
        <w:tab/>
        <w:t>i commi dal 149 al 158 dell’art.1 della legge 24/12/2012, n.228;</w:t>
      </w:r>
    </w:p>
    <w:p w:rsidR="008C5BF3" w:rsidRDefault="00747AC6">
      <w:pPr>
        <w:pStyle w:val="Corpodeltesto"/>
        <w:tabs>
          <w:tab w:val="left" w:pos="2374"/>
        </w:tabs>
        <w:spacing w:before="114" w:line="276" w:lineRule="auto"/>
        <w:ind w:left="2374" w:right="555" w:hanging="1702"/>
        <w:jc w:val="both"/>
      </w:pPr>
      <w:r>
        <w:t>VISTI</w:t>
      </w:r>
      <w:r>
        <w:tab/>
        <w:t>gli artt. 36 e 37 del D. Lgs 50 del 18/04/2016 “Attuazione delle direttive 2014/23 UE,2014/24/UE e 2014/25/UE sull’aggiudicazione dei contratti di concessione, sugli appalti pubblici e sulle procedure d’appalto degli enti erogatori nei settori dell’acqua dell’energia, dei trasporti” e dei servizi postali nonché per il riordino della disciplina vigente in materia di contratti pubblici relativi a lavori, servizi e forniture, così come modificato dal D. Lgs.56/2017;</w:t>
      </w:r>
    </w:p>
    <w:p w:rsidR="008C5BF3" w:rsidRDefault="00747AC6">
      <w:pPr>
        <w:pStyle w:val="Corpodeltesto"/>
        <w:tabs>
          <w:tab w:val="left" w:pos="2374"/>
        </w:tabs>
        <w:spacing w:before="78" w:line="278" w:lineRule="auto"/>
        <w:ind w:left="2374" w:right="559" w:hanging="1702"/>
        <w:jc w:val="both"/>
      </w:pPr>
      <w:r>
        <w:t>TENUTOCONTO</w:t>
      </w:r>
      <w:r>
        <w:tab/>
        <w:t>delle Linee Guida n. 4 di attuazione del D. Lgs. 18 aprile 2016 n. 50, emanate dall’ANAC ed approvate dal Consiglio dell’Autorità con delibera n. 1097 del26/10/2016;</w:t>
      </w:r>
    </w:p>
    <w:p w:rsidR="008C5BF3" w:rsidRDefault="00747AC6">
      <w:pPr>
        <w:pStyle w:val="Corpodeltesto"/>
        <w:tabs>
          <w:tab w:val="left" w:pos="2374"/>
        </w:tabs>
        <w:spacing w:before="76" w:line="276" w:lineRule="auto"/>
        <w:ind w:left="2374" w:right="554" w:hanging="1702"/>
        <w:jc w:val="both"/>
      </w:pPr>
      <w:r>
        <w:t>TENUTOCONTO</w:t>
      </w:r>
      <w:r>
        <w:tab/>
        <w:t>del D. Lgs. n. 56 del 19 aprile 2017 correttivo del D. Lgs. N. 50/2016 – Nuovo Codice dei contratti pubblici con il quale è stato modificato l’art. 36 comma 1 lettera a), le parole “adeguatamente motivato” sono sostituite dalle seguenti: ”anche senza previa consultazione di due o più operatori</w:t>
      </w:r>
      <w:r w:rsidR="00C44780">
        <w:t xml:space="preserve"> </w:t>
      </w:r>
      <w:r>
        <w:t>economici”;</w:t>
      </w:r>
    </w:p>
    <w:p w:rsidR="00273A4D" w:rsidRPr="005E33D1" w:rsidRDefault="00747AC6" w:rsidP="00273A4D">
      <w:pPr>
        <w:pStyle w:val="Corpodeltesto"/>
        <w:tabs>
          <w:tab w:val="left" w:pos="2374"/>
        </w:tabs>
        <w:spacing w:before="80" w:line="278" w:lineRule="auto"/>
        <w:ind w:left="2374" w:right="553" w:hanging="1702"/>
        <w:jc w:val="both"/>
      </w:pPr>
      <w:r>
        <w:t>CONSIDERATO</w:t>
      </w:r>
      <w:r>
        <w:tab/>
      </w:r>
      <w:r w:rsidR="00273A4D">
        <w:t xml:space="preserve">che il Programma Annuale 2021 è stato approvato in via definitiva dal Consiglio d’Istituto nella seduta del 14 gennaio 2021  </w:t>
      </w:r>
      <w:r w:rsidR="00273A4D" w:rsidRPr="005E33D1">
        <w:t xml:space="preserve"> con delibera n.</w:t>
      </w:r>
      <w:r w:rsidR="00273A4D">
        <w:t>1</w:t>
      </w:r>
      <w:r w:rsidR="00273A4D" w:rsidRPr="005E33D1">
        <w:t>;</w:t>
      </w:r>
    </w:p>
    <w:p w:rsidR="008C5BF3" w:rsidRPr="005E33D1" w:rsidRDefault="00273A4D" w:rsidP="00273A4D">
      <w:pPr>
        <w:pStyle w:val="Corpodeltesto"/>
        <w:tabs>
          <w:tab w:val="left" w:pos="2374"/>
        </w:tabs>
        <w:spacing w:before="80" w:line="278" w:lineRule="auto"/>
        <w:ind w:left="2374" w:right="553" w:hanging="1702"/>
        <w:jc w:val="both"/>
      </w:pPr>
      <w:r>
        <w:t>VISTA</w:t>
      </w:r>
      <w:r>
        <w:tab/>
        <w:t xml:space="preserve">la delibera n. </w:t>
      </w:r>
      <w:r w:rsidR="00747AC6" w:rsidRPr="005E33D1">
        <w:t xml:space="preserve">8 con la quale il Consiglio di Istituto ha approvato il POF per l’a.s. 2019/2020 nella seduta del </w:t>
      </w:r>
      <w:r w:rsidR="005B456A">
        <w:t>08/01</w:t>
      </w:r>
      <w:r w:rsidR="00747AC6" w:rsidRPr="005E33D1">
        <w:t>/2019;</w:t>
      </w:r>
    </w:p>
    <w:p w:rsidR="008C5BF3" w:rsidRDefault="00747AC6">
      <w:pPr>
        <w:pStyle w:val="Corpodeltesto"/>
        <w:tabs>
          <w:tab w:val="left" w:pos="2374"/>
        </w:tabs>
        <w:spacing w:before="77" w:line="276" w:lineRule="auto"/>
        <w:ind w:left="2374" w:right="554" w:hanging="1702"/>
        <w:jc w:val="both"/>
      </w:pPr>
      <w:r w:rsidRPr="005E33D1">
        <w:t>DATOATTO</w:t>
      </w:r>
      <w:r w:rsidRPr="005E33D1">
        <w:tab/>
        <w:t>che è stata verificata la regolarità contributiva tramite piattaforma dedicata (DURC online) della Ditt</w:t>
      </w:r>
      <w:r>
        <w:t>a destinataria della fornitura e che il pagamento sarà effettuato esclusivamente tramite bonifico bancario, su conto corrente dedicato alle commesse pubbliche, ai fini di assicurare la tracciabilità dei movimenti finanziari relativi a rapporti contrattuali in ambito pubblico (art. 3 Legge36/2010);</w:t>
      </w:r>
    </w:p>
    <w:p w:rsidR="008C5BF3" w:rsidRDefault="00747AC6">
      <w:pPr>
        <w:pStyle w:val="Corpodeltesto"/>
        <w:tabs>
          <w:tab w:val="left" w:pos="2374"/>
        </w:tabs>
        <w:spacing w:before="81" w:line="276" w:lineRule="auto"/>
        <w:ind w:left="2374" w:right="549" w:hanging="1702"/>
        <w:jc w:val="both"/>
      </w:pPr>
      <w:r>
        <w:t>VISTO</w:t>
      </w:r>
      <w:r>
        <w:tab/>
        <w:t>che il valore economico della fornitura è tale che per il suo affidamento non si necessita di avviso pubblico, né di ordinaria procedura ristretta o procedura comparata, ovvero che l’affidamento per la fornitura del servizio richiesto è ricompreso nel limite di cui all’art.125 comma 11 del D.L. 163/2006, così come modificato dall’art.36 del D.Lgs. 50/2016 e di cui all’art. 45 del D.I.129/2018;</w:t>
      </w:r>
    </w:p>
    <w:p w:rsidR="008C5BF3" w:rsidRDefault="00747AC6">
      <w:pPr>
        <w:pStyle w:val="Corpodeltesto"/>
        <w:tabs>
          <w:tab w:val="left" w:pos="2374"/>
        </w:tabs>
        <w:spacing w:before="79" w:line="276" w:lineRule="auto"/>
        <w:ind w:left="2374" w:right="552" w:hanging="1702"/>
        <w:jc w:val="both"/>
        <w:rPr>
          <w:b/>
        </w:rPr>
      </w:pPr>
      <w:r>
        <w:t>RITENUTO</w:t>
      </w:r>
      <w:r>
        <w:tab/>
        <w:t xml:space="preserve">opportuno provvedere in merito effettuando il relativo impegno di spesa in relazione alle disponibilità finanziarie dell’aggregato </w:t>
      </w:r>
      <w:r w:rsidRPr="00C44780">
        <w:rPr>
          <w:b/>
        </w:rPr>
        <w:t>A0</w:t>
      </w:r>
      <w:r w:rsidR="005B456A">
        <w:rPr>
          <w:b/>
        </w:rPr>
        <w:t>3</w:t>
      </w:r>
      <w:r w:rsidR="00C21FFA">
        <w:rPr>
          <w:b/>
        </w:rPr>
        <w:t>.1</w:t>
      </w:r>
      <w:r w:rsidRPr="00C44780">
        <w:rPr>
          <w:b/>
        </w:rPr>
        <w:t xml:space="preserve"> Funzionamento</w:t>
      </w:r>
      <w:r w:rsidR="00C21FFA">
        <w:rPr>
          <w:b/>
        </w:rPr>
        <w:t xml:space="preserve"> </w:t>
      </w:r>
      <w:r w:rsidR="005B456A">
        <w:rPr>
          <w:b/>
        </w:rPr>
        <w:t>Didattico Generale</w:t>
      </w:r>
      <w:r w:rsidRPr="00C44780">
        <w:rPr>
          <w:b/>
        </w:rPr>
        <w:t>;</w:t>
      </w:r>
    </w:p>
    <w:p w:rsidR="008C5BF3" w:rsidRDefault="008C5BF3">
      <w:pPr>
        <w:spacing w:line="276" w:lineRule="auto"/>
        <w:jc w:val="both"/>
        <w:sectPr w:rsidR="008C5BF3">
          <w:headerReference w:type="default" r:id="rId6"/>
          <w:footerReference w:type="default" r:id="rId7"/>
          <w:type w:val="continuous"/>
          <w:pgSz w:w="11910" w:h="16840"/>
          <w:pgMar w:top="2260" w:right="580" w:bottom="800" w:left="460" w:header="713" w:footer="610" w:gutter="0"/>
          <w:cols w:space="720"/>
        </w:sectPr>
      </w:pPr>
    </w:p>
    <w:p w:rsidR="008C5BF3" w:rsidRDefault="008C5BF3">
      <w:pPr>
        <w:pStyle w:val="Corpodeltesto"/>
        <w:rPr>
          <w:b/>
          <w:sz w:val="20"/>
        </w:rPr>
      </w:pPr>
    </w:p>
    <w:p w:rsidR="008C5BF3" w:rsidRDefault="008C5BF3">
      <w:pPr>
        <w:pStyle w:val="Corpodeltesto"/>
        <w:rPr>
          <w:b/>
          <w:sz w:val="17"/>
        </w:rPr>
      </w:pPr>
    </w:p>
    <w:p w:rsidR="00FD6F3E" w:rsidRDefault="00FD6F3E">
      <w:pPr>
        <w:pStyle w:val="Titolo1"/>
        <w:spacing w:before="1"/>
        <w:ind w:right="4380"/>
      </w:pPr>
    </w:p>
    <w:p w:rsidR="00FD6F3E" w:rsidRDefault="00FD6F3E">
      <w:pPr>
        <w:pStyle w:val="Titolo1"/>
        <w:spacing w:before="1"/>
        <w:ind w:right="4380"/>
      </w:pPr>
    </w:p>
    <w:p w:rsidR="00FD6F3E" w:rsidRDefault="00FD6F3E">
      <w:pPr>
        <w:pStyle w:val="Titolo1"/>
        <w:spacing w:before="1"/>
        <w:ind w:right="4380"/>
      </w:pPr>
    </w:p>
    <w:p w:rsidR="00FD6F3E" w:rsidRDefault="00FD6F3E">
      <w:pPr>
        <w:pStyle w:val="Titolo1"/>
        <w:spacing w:before="1"/>
        <w:ind w:right="4380"/>
      </w:pPr>
    </w:p>
    <w:p w:rsidR="00FD6F3E" w:rsidRDefault="00FD6F3E">
      <w:pPr>
        <w:pStyle w:val="Titolo1"/>
        <w:spacing w:before="1"/>
        <w:ind w:right="4380"/>
      </w:pPr>
    </w:p>
    <w:p w:rsidR="008C5BF3" w:rsidRDefault="00747AC6">
      <w:pPr>
        <w:pStyle w:val="Titolo1"/>
        <w:spacing w:before="1"/>
        <w:ind w:right="4380"/>
      </w:pPr>
      <w:r>
        <w:t>DETERMINA</w:t>
      </w:r>
    </w:p>
    <w:p w:rsidR="008C5BF3" w:rsidRDefault="008C5BF3">
      <w:pPr>
        <w:pStyle w:val="Corpodeltesto"/>
        <w:spacing w:before="5"/>
        <w:rPr>
          <w:b/>
          <w:sz w:val="23"/>
        </w:rPr>
      </w:pPr>
    </w:p>
    <w:p w:rsidR="008C5BF3" w:rsidRDefault="00747AC6" w:rsidP="00FD6F3E">
      <w:pPr>
        <w:spacing w:before="1" w:line="276" w:lineRule="auto"/>
        <w:ind w:left="673" w:right="551"/>
        <w:jc w:val="both"/>
        <w:rPr>
          <w:b/>
          <w:sz w:val="18"/>
        </w:rPr>
      </w:pPr>
      <w:r>
        <w:rPr>
          <w:sz w:val="18"/>
        </w:rPr>
        <w:t xml:space="preserve">di conferire in affidamento diretto la fornitura in oggetto alla ditta </w:t>
      </w:r>
      <w:r w:rsidR="006F0543">
        <w:rPr>
          <w:b/>
          <w:sz w:val="18"/>
        </w:rPr>
        <w:t xml:space="preserve">C2 Group srl </w:t>
      </w:r>
      <w:r w:rsidR="00C44780">
        <w:rPr>
          <w:b/>
          <w:sz w:val="18"/>
        </w:rPr>
        <w:t xml:space="preserve"> </w:t>
      </w:r>
      <w:r w:rsidR="00C21FFA">
        <w:rPr>
          <w:b/>
          <w:sz w:val="18"/>
        </w:rPr>
        <w:t xml:space="preserve"> </w:t>
      </w:r>
      <w:r w:rsidR="00FD6F3E" w:rsidRPr="00FD6F3E">
        <w:rPr>
          <w:b/>
          <w:sz w:val="18"/>
        </w:rPr>
        <w:t xml:space="preserve">PIVA </w:t>
      </w:r>
      <w:r w:rsidR="006F0543">
        <w:rPr>
          <w:b/>
          <w:sz w:val="18"/>
        </w:rPr>
        <w:t xml:space="preserve">01121130197 </w:t>
      </w:r>
      <w:r>
        <w:rPr>
          <w:sz w:val="18"/>
        </w:rPr>
        <w:t xml:space="preserve">di autorizzare il Direttore S.G.A. ad impegnare la somma </w:t>
      </w:r>
      <w:r>
        <w:rPr>
          <w:b/>
          <w:sz w:val="18"/>
        </w:rPr>
        <w:t xml:space="preserve">di € </w:t>
      </w:r>
      <w:r w:rsidR="006F0543">
        <w:rPr>
          <w:b/>
          <w:sz w:val="18"/>
        </w:rPr>
        <w:t>108,58</w:t>
      </w:r>
      <w:r>
        <w:rPr>
          <w:b/>
          <w:sz w:val="18"/>
        </w:rPr>
        <w:t xml:space="preserve"> (Pagamento soggetto a Split- Payment) </w:t>
      </w:r>
      <w:r>
        <w:rPr>
          <w:sz w:val="18"/>
        </w:rPr>
        <w:t xml:space="preserve">imputandola all’Attività </w:t>
      </w:r>
      <w:r w:rsidR="003F5ED9">
        <w:rPr>
          <w:b/>
          <w:sz w:val="18"/>
        </w:rPr>
        <w:t>A03</w:t>
      </w:r>
      <w:r w:rsidR="00C21FFA">
        <w:rPr>
          <w:b/>
          <w:sz w:val="18"/>
        </w:rPr>
        <w:t>.1</w:t>
      </w:r>
      <w:r>
        <w:rPr>
          <w:b/>
          <w:sz w:val="18"/>
        </w:rPr>
        <w:t xml:space="preserve"> – Funzionamento </w:t>
      </w:r>
      <w:r w:rsidR="003F5ED9">
        <w:rPr>
          <w:b/>
          <w:sz w:val="18"/>
        </w:rPr>
        <w:t>Didattico Generale</w:t>
      </w:r>
      <w:r>
        <w:rPr>
          <w:b/>
          <w:sz w:val="18"/>
        </w:rPr>
        <w:t xml:space="preserve"> – </w:t>
      </w:r>
      <w:r>
        <w:rPr>
          <w:sz w:val="18"/>
        </w:rPr>
        <w:t>alla voce di spesa</w:t>
      </w:r>
      <w:r w:rsidR="00C44780">
        <w:rPr>
          <w:b/>
          <w:sz w:val="18"/>
        </w:rPr>
        <w:t xml:space="preserve"> </w:t>
      </w:r>
      <w:r w:rsidR="00C21FFA">
        <w:rPr>
          <w:b/>
          <w:sz w:val="18"/>
        </w:rPr>
        <w:t>2</w:t>
      </w:r>
      <w:r w:rsidR="006F0543">
        <w:rPr>
          <w:b/>
          <w:sz w:val="18"/>
        </w:rPr>
        <w:t xml:space="preserve">.3.8 </w:t>
      </w:r>
      <w:r w:rsidR="003F5ED9">
        <w:rPr>
          <w:b/>
          <w:sz w:val="18"/>
        </w:rPr>
        <w:t xml:space="preserve"> Acquisto di beni di consumo - </w:t>
      </w:r>
      <w:r w:rsidR="00C21FFA">
        <w:rPr>
          <w:b/>
          <w:sz w:val="18"/>
        </w:rPr>
        <w:t xml:space="preserve"> </w:t>
      </w:r>
      <w:r w:rsidR="006F0543">
        <w:rPr>
          <w:b/>
          <w:sz w:val="18"/>
        </w:rPr>
        <w:t xml:space="preserve"> altri materiali tecnico - specialistici non sanitari </w:t>
      </w:r>
      <w:r>
        <w:rPr>
          <w:b/>
          <w:sz w:val="18"/>
        </w:rPr>
        <w:t xml:space="preserve"> </w:t>
      </w:r>
      <w:r>
        <w:rPr>
          <w:sz w:val="18"/>
        </w:rPr>
        <w:t xml:space="preserve">del Programma Annuale </w:t>
      </w:r>
      <w:r w:rsidR="003F5ED9">
        <w:rPr>
          <w:sz w:val="18"/>
        </w:rPr>
        <w:t xml:space="preserve">2021 </w:t>
      </w:r>
      <w:r>
        <w:rPr>
          <w:sz w:val="18"/>
        </w:rPr>
        <w:t xml:space="preserve"> </w:t>
      </w:r>
      <w:r>
        <w:rPr>
          <w:b/>
          <w:sz w:val="18"/>
        </w:rPr>
        <w:t xml:space="preserve">€ </w:t>
      </w:r>
      <w:r w:rsidR="006F0543">
        <w:rPr>
          <w:b/>
          <w:sz w:val="18"/>
        </w:rPr>
        <w:t>89,00</w:t>
      </w:r>
      <w:r w:rsidR="00C21FFA">
        <w:rPr>
          <w:b/>
          <w:sz w:val="18"/>
        </w:rPr>
        <w:t xml:space="preserve"> + IVA 22% € </w:t>
      </w:r>
      <w:r w:rsidR="006F0543">
        <w:rPr>
          <w:b/>
          <w:sz w:val="18"/>
        </w:rPr>
        <w:t>19,58</w:t>
      </w:r>
      <w:r w:rsidR="00C21FFA">
        <w:rPr>
          <w:b/>
          <w:sz w:val="18"/>
        </w:rPr>
        <w:t xml:space="preserve"> </w:t>
      </w:r>
      <w:r>
        <w:rPr>
          <w:b/>
          <w:sz w:val="18"/>
        </w:rPr>
        <w:t xml:space="preserve">= € </w:t>
      </w:r>
      <w:r w:rsidR="006F0543">
        <w:rPr>
          <w:b/>
          <w:sz w:val="18"/>
        </w:rPr>
        <w:t>108,58</w:t>
      </w:r>
    </w:p>
    <w:bookmarkEnd w:id="0"/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FD6F3E" w:rsidRPr="00AB285C" w:rsidRDefault="00FD6F3E" w:rsidP="00FD6F3E">
      <w:pPr>
        <w:adjustRightInd w:val="0"/>
        <w:ind w:left="495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85C">
        <w:rPr>
          <w:rFonts w:ascii="Times New Roman" w:hAnsi="Times New Roman" w:cs="Times New Roman"/>
          <w:color w:val="000000"/>
          <w:sz w:val="26"/>
          <w:szCs w:val="26"/>
        </w:rPr>
        <w:t>Il Dirigente Scolastico</w:t>
      </w:r>
    </w:p>
    <w:p w:rsidR="00FD6F3E" w:rsidRPr="00AB285C" w:rsidRDefault="00FD6F3E" w:rsidP="00FD6F3E">
      <w:pPr>
        <w:adjustRightInd w:val="0"/>
        <w:ind w:left="637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28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Ludovico Silvestri</w:t>
      </w:r>
    </w:p>
    <w:p w:rsidR="00FD6F3E" w:rsidRPr="00AB285C" w:rsidRDefault="00FD6F3E" w:rsidP="00FD6F3E">
      <w:pPr>
        <w:adjustRightInd w:val="0"/>
        <w:ind w:left="5664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AB285C">
        <w:rPr>
          <w:rFonts w:ascii="Times New Roman" w:hAnsi="Times New Roman" w:cs="Times New Roman"/>
          <w:i/>
          <w:iCs/>
          <w:color w:val="000000"/>
          <w:sz w:val="16"/>
          <w:szCs w:val="16"/>
        </w:rPr>
        <w:t>Firma autografa sostituita a mezzo stampa</w:t>
      </w:r>
    </w:p>
    <w:p w:rsidR="00FD6F3E" w:rsidRPr="00AB285C" w:rsidRDefault="00FD6F3E" w:rsidP="00FD6F3E">
      <w:pPr>
        <w:adjustRightInd w:val="0"/>
        <w:ind w:left="4248" w:firstLine="708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AB285C">
        <w:rPr>
          <w:rFonts w:ascii="Times New Roman" w:hAnsi="Times New Roman" w:cs="Times New Roman"/>
          <w:i/>
          <w:iCs/>
          <w:color w:val="000000"/>
          <w:sz w:val="16"/>
          <w:szCs w:val="16"/>
        </w:rPr>
        <w:t>ai sensi e per gli effetti dell’art. 3, c.2, DLgs 39/93</w:t>
      </w:r>
    </w:p>
    <w:p w:rsidR="00FD6F3E" w:rsidRDefault="00FD6F3E" w:rsidP="00FD6F3E">
      <w:pPr>
        <w:rPr>
          <w:rFonts w:ascii="Helvetica" w:hAnsi="Helvetica" w:cs="Helvetica"/>
          <w:sz w:val="16"/>
          <w:szCs w:val="16"/>
        </w:rPr>
      </w:pPr>
    </w:p>
    <w:p w:rsidR="008C5BF3" w:rsidRDefault="00C44780" w:rsidP="00FD6F3E">
      <w:pPr>
        <w:pStyle w:val="Corpodeltesto"/>
        <w:ind w:left="8153" w:right="926" w:firstLine="103"/>
      </w:pPr>
      <w:r>
        <w:t xml:space="preserve"> </w:t>
      </w:r>
    </w:p>
    <w:sectPr w:rsidR="008C5BF3" w:rsidSect="00CB488B">
      <w:pgSz w:w="11910" w:h="16840"/>
      <w:pgMar w:top="2260" w:right="580" w:bottom="800" w:left="460" w:header="713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90" w:rsidRDefault="00291C90">
      <w:r>
        <w:separator/>
      </w:r>
    </w:p>
  </w:endnote>
  <w:endnote w:type="continuationSeparator" w:id="1">
    <w:p w:rsidR="00291C90" w:rsidRDefault="0029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3" w:rsidRDefault="002027BF">
    <w:pPr>
      <w:pStyle w:val="Corpodeltesto"/>
      <w:spacing w:line="14" w:lineRule="auto"/>
      <w:rPr>
        <w:sz w:val="20"/>
      </w:rPr>
    </w:pPr>
    <w:r w:rsidRPr="002027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65pt;margin-top:800.4pt;width:250.55pt;height:7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" filled="f" stroked="f">
          <v:textbox inset="0,0,0,0">
            <w:txbxContent>
              <w:p w:rsidR="008C5BF3" w:rsidRDefault="008C5BF3">
                <w:pPr>
                  <w:ind w:left="20"/>
                  <w:rPr>
                    <w:sz w:val="1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90" w:rsidRDefault="00291C90">
      <w:r>
        <w:separator/>
      </w:r>
    </w:p>
  </w:footnote>
  <w:footnote w:type="continuationSeparator" w:id="1">
    <w:p w:rsidR="00291C90" w:rsidRDefault="0029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CA" w:rsidRDefault="003E4ACA" w:rsidP="003E4ACA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466725" cy="45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E4ACA" w:rsidRDefault="003E4ACA" w:rsidP="003E4ACA">
    <w:pPr>
      <w:rPr>
        <w:sz w:val="16"/>
        <w:szCs w:val="16"/>
      </w:rPr>
    </w:pPr>
  </w:p>
  <w:p w:rsidR="003E4ACA" w:rsidRDefault="003E4ACA" w:rsidP="003E4ACA">
    <w:pPr>
      <w:jc w:val="center"/>
      <w:rPr>
        <w:sz w:val="20"/>
        <w:szCs w:val="20"/>
      </w:rPr>
    </w:pPr>
    <w:r>
      <w:rPr>
        <w:sz w:val="20"/>
        <w:szCs w:val="20"/>
      </w:rPr>
      <w:t>Scuola Secondaria di primo grado</w:t>
    </w:r>
  </w:p>
  <w:p w:rsidR="003E4ACA" w:rsidRDefault="003E4ACA" w:rsidP="003E4ACA">
    <w:pPr>
      <w:jc w:val="center"/>
      <w:rPr>
        <w:sz w:val="20"/>
        <w:szCs w:val="20"/>
      </w:rPr>
    </w:pPr>
    <w:r>
      <w:rPr>
        <w:sz w:val="20"/>
        <w:szCs w:val="20"/>
      </w:rPr>
      <w:t>"V. FAUSTINI - A. FRANK sezione staccata G. NICOLINI"</w:t>
    </w:r>
  </w:p>
  <w:p w:rsidR="003E4ACA" w:rsidRDefault="003E4ACA" w:rsidP="003E4ACA">
    <w:pPr>
      <w:jc w:val="center"/>
      <w:rPr>
        <w:sz w:val="6"/>
        <w:szCs w:val="6"/>
      </w:rPr>
    </w:pPr>
    <w:r>
      <w:rPr>
        <w:sz w:val="20"/>
        <w:szCs w:val="20"/>
      </w:rPr>
      <w:t>Via Alberoni, 49 - 29121 PIACENZA (PC)</w:t>
    </w:r>
  </w:p>
  <w:p w:rsidR="008C5BF3" w:rsidRDefault="008C5BF3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C5BF3"/>
    <w:rsid w:val="00091332"/>
    <w:rsid w:val="000B15E2"/>
    <w:rsid w:val="0010208F"/>
    <w:rsid w:val="00174A66"/>
    <w:rsid w:val="001A354A"/>
    <w:rsid w:val="002027BF"/>
    <w:rsid w:val="00273A4D"/>
    <w:rsid w:val="00291C90"/>
    <w:rsid w:val="003E4ACA"/>
    <w:rsid w:val="003F5ED9"/>
    <w:rsid w:val="005455E1"/>
    <w:rsid w:val="00591009"/>
    <w:rsid w:val="005B456A"/>
    <w:rsid w:val="005E33D1"/>
    <w:rsid w:val="00606C8A"/>
    <w:rsid w:val="0061102A"/>
    <w:rsid w:val="006F0543"/>
    <w:rsid w:val="007163DD"/>
    <w:rsid w:val="00747AC6"/>
    <w:rsid w:val="00780E9B"/>
    <w:rsid w:val="00825FB7"/>
    <w:rsid w:val="008C5BF3"/>
    <w:rsid w:val="009C32C3"/>
    <w:rsid w:val="00A1592E"/>
    <w:rsid w:val="00C21FFA"/>
    <w:rsid w:val="00C44780"/>
    <w:rsid w:val="00C955C7"/>
    <w:rsid w:val="00CB488B"/>
    <w:rsid w:val="00D93939"/>
    <w:rsid w:val="00DA417B"/>
    <w:rsid w:val="00E8633B"/>
    <w:rsid w:val="00EA5E56"/>
    <w:rsid w:val="00FD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88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B488B"/>
    <w:pPr>
      <w:ind w:left="4501" w:right="359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488B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488B"/>
  </w:style>
  <w:style w:type="paragraph" w:customStyle="1" w:styleId="TableParagraph">
    <w:name w:val="Table Paragraph"/>
    <w:basedOn w:val="Normale"/>
    <w:uiPriority w:val="1"/>
    <w:qFormat/>
    <w:rsid w:val="00CB488B"/>
    <w:pPr>
      <w:jc w:val="center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E4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AC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4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AC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3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3D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Faustini</cp:lastModifiedBy>
  <cp:revision>4</cp:revision>
  <dcterms:created xsi:type="dcterms:W3CDTF">2021-09-20T07:24:00Z</dcterms:created>
  <dcterms:modified xsi:type="dcterms:W3CDTF">2021-09-20T07:33:00Z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2020-09-03T00:00:00Z</vt:filetime>
  </property>
</Properties>
</file>