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970"/>
      </w:tblGrid>
      <w:tr w:rsidR="00915694" w14:paraId="622A93B6" w14:textId="77777777" w:rsidTr="00915694">
        <w:tc>
          <w:tcPr>
            <w:tcW w:w="6658" w:type="dxa"/>
          </w:tcPr>
          <w:p w14:paraId="0BB1EC99" w14:textId="77777777" w:rsidR="00915694" w:rsidRPr="00915694" w:rsidRDefault="00915694" w:rsidP="00915694">
            <w:pPr>
              <w:pStyle w:val="Nessunaspaziatura"/>
              <w:rPr>
                <w:rFonts w:ascii="Times New Roman" w:hAnsi="Times New Roman" w:cs="Times New Roman"/>
                <w:sz w:val="24"/>
                <w:szCs w:val="24"/>
              </w:rPr>
            </w:pPr>
          </w:p>
        </w:tc>
        <w:tc>
          <w:tcPr>
            <w:tcW w:w="2970" w:type="dxa"/>
          </w:tcPr>
          <w:p w14:paraId="0B4ECA2C" w14:textId="77777777" w:rsidR="00915694" w:rsidRPr="00915694" w:rsidRDefault="00915694" w:rsidP="00915694">
            <w:pPr>
              <w:pStyle w:val="Nessunaspaziatura"/>
              <w:rPr>
                <w:rFonts w:ascii="Times New Roman" w:hAnsi="Times New Roman" w:cs="Times New Roman"/>
                <w:b/>
                <w:bCs/>
                <w:sz w:val="24"/>
                <w:szCs w:val="24"/>
              </w:rPr>
            </w:pPr>
            <w:r w:rsidRPr="00915694">
              <w:rPr>
                <w:rFonts w:ascii="Times New Roman" w:hAnsi="Times New Roman" w:cs="Times New Roman"/>
                <w:b/>
                <w:bCs/>
                <w:sz w:val="24"/>
                <w:szCs w:val="24"/>
              </w:rPr>
              <w:t>Al Dirigente scolastico</w:t>
            </w:r>
          </w:p>
          <w:p w14:paraId="43CE7350" w14:textId="6B9BF076" w:rsidR="00915694" w:rsidRPr="00915694" w:rsidRDefault="00915694" w:rsidP="00915694">
            <w:pPr>
              <w:pStyle w:val="Nessunaspaziatura"/>
              <w:rPr>
                <w:rFonts w:ascii="Times New Roman" w:hAnsi="Times New Roman" w:cs="Times New Roman"/>
                <w:sz w:val="24"/>
                <w:szCs w:val="24"/>
              </w:rPr>
            </w:pPr>
            <w:r w:rsidRPr="00915694">
              <w:rPr>
                <w:rFonts w:ascii="Times New Roman" w:hAnsi="Times New Roman" w:cs="Times New Roman"/>
                <w:b/>
                <w:bCs/>
                <w:sz w:val="24"/>
                <w:szCs w:val="24"/>
              </w:rPr>
              <w:t>IC San Martino di Lupari</w:t>
            </w:r>
          </w:p>
        </w:tc>
      </w:tr>
    </w:tbl>
    <w:p w14:paraId="5733C72A" w14:textId="77777777" w:rsidR="00912512" w:rsidRPr="00915694" w:rsidRDefault="00912512" w:rsidP="00915694">
      <w:pPr>
        <w:pStyle w:val="Nessunaspaziatura"/>
        <w:jc w:val="both"/>
      </w:pPr>
    </w:p>
    <w:p w14:paraId="26A3D439" w14:textId="77777777" w:rsidR="00CC200E" w:rsidRDefault="00CC200E" w:rsidP="00915694">
      <w:pPr>
        <w:pStyle w:val="Nessunaspaziatura"/>
        <w:jc w:val="both"/>
        <w:rPr>
          <w:rFonts w:ascii="Times New Roman" w:hAnsi="Times New Roman" w:cs="Times New Roman"/>
          <w:sz w:val="24"/>
          <w:szCs w:val="24"/>
        </w:rPr>
      </w:pPr>
    </w:p>
    <w:p w14:paraId="0C083D96" w14:textId="26E089D9" w:rsidR="00915694" w:rsidRPr="00915694" w:rsidRDefault="00915694" w:rsidP="00915694">
      <w:pPr>
        <w:pStyle w:val="Nessunaspaziatura"/>
        <w:jc w:val="both"/>
        <w:rPr>
          <w:rFonts w:ascii="Times New Roman" w:hAnsi="Times New Roman" w:cs="Times New Roman"/>
          <w:sz w:val="24"/>
          <w:szCs w:val="24"/>
        </w:rPr>
      </w:pPr>
      <w:r w:rsidRPr="00915694">
        <w:rPr>
          <w:rFonts w:ascii="Times New Roman" w:hAnsi="Times New Roman" w:cs="Times New Roman"/>
          <w:sz w:val="24"/>
          <w:szCs w:val="24"/>
        </w:rPr>
        <w:t xml:space="preserve">Oggetto: </w:t>
      </w:r>
      <w:bookmarkStart w:id="0" w:name="_Hlk196660998"/>
      <w:r w:rsidRPr="00915694">
        <w:rPr>
          <w:rFonts w:ascii="Times New Roman" w:hAnsi="Times New Roman" w:cs="Times New Roman"/>
          <w:sz w:val="24"/>
          <w:szCs w:val="24"/>
        </w:rPr>
        <w:t>Manifestazione disponibilità conferma in continuità didattica docente di sostegno a tempo determinato a. s. 2025</w:t>
      </w:r>
      <w:r w:rsidR="00C858C1">
        <w:rPr>
          <w:rFonts w:ascii="Times New Roman" w:hAnsi="Times New Roman" w:cs="Times New Roman"/>
          <w:sz w:val="24"/>
          <w:szCs w:val="24"/>
        </w:rPr>
        <w:t>/20</w:t>
      </w:r>
      <w:r w:rsidRPr="00915694">
        <w:rPr>
          <w:rFonts w:ascii="Times New Roman" w:hAnsi="Times New Roman" w:cs="Times New Roman"/>
          <w:sz w:val="24"/>
          <w:szCs w:val="24"/>
        </w:rPr>
        <w:t>26</w:t>
      </w:r>
      <w:bookmarkEnd w:id="0"/>
      <w:r w:rsidRPr="00915694">
        <w:rPr>
          <w:rFonts w:ascii="Times New Roman" w:hAnsi="Times New Roman" w:cs="Times New Roman"/>
          <w:sz w:val="24"/>
          <w:szCs w:val="24"/>
        </w:rPr>
        <w:t>.</w:t>
      </w:r>
    </w:p>
    <w:p w14:paraId="332F6DD2" w14:textId="77777777" w:rsidR="00915694" w:rsidRPr="00915694" w:rsidRDefault="00915694" w:rsidP="00915694">
      <w:pPr>
        <w:pStyle w:val="Nessunaspaziatura"/>
        <w:jc w:val="both"/>
        <w:rPr>
          <w:rFonts w:ascii="Times New Roman" w:hAnsi="Times New Roman" w:cs="Times New Roman"/>
          <w:sz w:val="24"/>
          <w:szCs w:val="24"/>
        </w:rPr>
      </w:pPr>
    </w:p>
    <w:p w14:paraId="3D94F252" w14:textId="437A5ADE" w:rsidR="00915694" w:rsidRPr="00BB16C9" w:rsidRDefault="00915694" w:rsidP="00915694">
      <w:pPr>
        <w:pStyle w:val="Nessunaspaziatura"/>
        <w:spacing w:line="276" w:lineRule="auto"/>
        <w:jc w:val="both"/>
        <w:rPr>
          <w:rFonts w:ascii="Times New Roman" w:hAnsi="Times New Roman" w:cs="Times New Roman"/>
          <w:b/>
          <w:bCs/>
          <w:sz w:val="24"/>
          <w:szCs w:val="24"/>
        </w:rPr>
      </w:pPr>
      <w:r w:rsidRPr="00915694">
        <w:rPr>
          <w:rFonts w:ascii="Times New Roman" w:hAnsi="Times New Roman" w:cs="Times New Roman"/>
          <w:sz w:val="24"/>
          <w:szCs w:val="24"/>
        </w:rPr>
        <w:t>Il/la sottoscritto/a _____________________________________________ , docente di sostegno in servizio nell’anno scolastico 2024/2025 nella sezione/classe _____ sez. _____</w:t>
      </w:r>
      <w:r w:rsidR="00972BBE">
        <w:rPr>
          <w:rFonts w:ascii="Times New Roman" w:hAnsi="Times New Roman" w:cs="Times New Roman"/>
          <w:sz w:val="24"/>
          <w:szCs w:val="24"/>
        </w:rPr>
        <w:t xml:space="preserve"> del</w:t>
      </w:r>
      <w:r w:rsidRPr="00915694">
        <w:rPr>
          <w:rFonts w:ascii="Times New Roman" w:hAnsi="Times New Roman" w:cs="Times New Roman"/>
          <w:sz w:val="24"/>
          <w:szCs w:val="24"/>
        </w:rPr>
        <w:t>la Scuola dell’Infanzia</w:t>
      </w:r>
      <w:r w:rsidR="00E95FCE">
        <w:rPr>
          <w:rFonts w:ascii="Times New Roman" w:hAnsi="Times New Roman" w:cs="Times New Roman"/>
          <w:sz w:val="24"/>
          <w:szCs w:val="24"/>
        </w:rPr>
        <w:t xml:space="preserve"> </w:t>
      </w:r>
      <w:r w:rsidRPr="00915694">
        <w:rPr>
          <w:rFonts w:ascii="Times New Roman" w:hAnsi="Times New Roman" w:cs="Times New Roman"/>
          <w:sz w:val="24"/>
          <w:szCs w:val="24"/>
        </w:rPr>
        <w:t>/ Scuola primaria “A. Diaz” di Borghetto</w:t>
      </w:r>
      <w:r w:rsidR="00E95FCE">
        <w:rPr>
          <w:rFonts w:ascii="Times New Roman" w:hAnsi="Times New Roman" w:cs="Times New Roman"/>
          <w:sz w:val="24"/>
          <w:szCs w:val="24"/>
        </w:rPr>
        <w:t xml:space="preserve"> </w:t>
      </w:r>
      <w:r w:rsidRPr="00915694">
        <w:rPr>
          <w:rFonts w:ascii="Times New Roman" w:hAnsi="Times New Roman" w:cs="Times New Roman"/>
          <w:sz w:val="24"/>
          <w:szCs w:val="24"/>
        </w:rPr>
        <w:t>/ Scuola primaria “C. Battisti” di Campretto / Scuola primaria “Duca d’Aosta” / Scuola primaria “N. Sauro” di Campagnalta</w:t>
      </w:r>
      <w:r w:rsidR="00E95FCE">
        <w:rPr>
          <w:rFonts w:ascii="Times New Roman" w:hAnsi="Times New Roman" w:cs="Times New Roman"/>
          <w:sz w:val="24"/>
          <w:szCs w:val="24"/>
        </w:rPr>
        <w:t xml:space="preserve"> </w:t>
      </w:r>
      <w:r w:rsidRPr="00915694">
        <w:rPr>
          <w:rFonts w:ascii="Times New Roman" w:hAnsi="Times New Roman" w:cs="Times New Roman"/>
          <w:sz w:val="24"/>
          <w:szCs w:val="24"/>
        </w:rPr>
        <w:t xml:space="preserve">/ Scuola secondaria di I grado “C.C. Agostini” dell’IC di San Martino di Lupari, </w:t>
      </w:r>
      <w:r w:rsidR="00BB16C9" w:rsidRPr="00BB16C9">
        <w:rPr>
          <w:rFonts w:ascii="Times New Roman" w:hAnsi="Times New Roman" w:cs="Times New Roman"/>
          <w:b/>
          <w:bCs/>
          <w:sz w:val="24"/>
          <w:szCs w:val="24"/>
        </w:rPr>
        <w:t>manifesta</w:t>
      </w:r>
      <w:r w:rsidR="00BB16C9">
        <w:rPr>
          <w:rFonts w:ascii="Times New Roman" w:hAnsi="Times New Roman" w:cs="Times New Roman"/>
          <w:b/>
          <w:bCs/>
          <w:sz w:val="24"/>
          <w:szCs w:val="24"/>
        </w:rPr>
        <w:t xml:space="preserve"> </w:t>
      </w:r>
      <w:r w:rsidR="00972BBE" w:rsidRPr="00972BBE">
        <w:rPr>
          <w:rFonts w:ascii="Times New Roman" w:hAnsi="Times New Roman" w:cs="Times New Roman"/>
          <w:sz w:val="24"/>
          <w:szCs w:val="24"/>
        </w:rPr>
        <w:t>la volontà di essere confermato sul medesimo posto assegnato nell’anno scolastico in corso</w:t>
      </w:r>
      <w:r w:rsidR="00972BBE">
        <w:rPr>
          <w:rFonts w:ascii="Times New Roman" w:hAnsi="Times New Roman" w:cs="Times New Roman"/>
          <w:sz w:val="24"/>
          <w:szCs w:val="24"/>
        </w:rPr>
        <w:t xml:space="preserve"> per </w:t>
      </w:r>
      <w:proofErr w:type="spellStart"/>
      <w:r w:rsidR="00972BBE">
        <w:rPr>
          <w:rFonts w:ascii="Times New Roman" w:hAnsi="Times New Roman" w:cs="Times New Roman"/>
          <w:sz w:val="24"/>
          <w:szCs w:val="24"/>
        </w:rPr>
        <w:t>l’a.s.</w:t>
      </w:r>
      <w:proofErr w:type="spellEnd"/>
      <w:r w:rsidR="00972BBE">
        <w:rPr>
          <w:rFonts w:ascii="Times New Roman" w:hAnsi="Times New Roman" w:cs="Times New Roman"/>
          <w:sz w:val="24"/>
          <w:szCs w:val="24"/>
        </w:rPr>
        <w:t xml:space="preserve"> 2025/2026.</w:t>
      </w:r>
    </w:p>
    <w:p w14:paraId="1621163F" w14:textId="31B2D7B3" w:rsidR="00915694" w:rsidRPr="00915694" w:rsidRDefault="00915694" w:rsidP="00915694">
      <w:pPr>
        <w:pStyle w:val="Nessunaspaziatura"/>
        <w:spacing w:line="276" w:lineRule="auto"/>
        <w:jc w:val="both"/>
        <w:rPr>
          <w:rFonts w:ascii="Times New Roman" w:hAnsi="Times New Roman" w:cs="Times New Roman"/>
          <w:sz w:val="24"/>
          <w:szCs w:val="24"/>
        </w:rPr>
      </w:pPr>
      <w:r w:rsidRPr="00915694">
        <w:rPr>
          <w:rFonts w:ascii="Times New Roman" w:hAnsi="Times New Roman" w:cs="Times New Roman"/>
          <w:sz w:val="24"/>
          <w:szCs w:val="24"/>
        </w:rPr>
        <w:t xml:space="preserve">Altresì, </w:t>
      </w:r>
      <w:r w:rsidRPr="00BB16C9">
        <w:rPr>
          <w:rFonts w:ascii="Times New Roman" w:hAnsi="Times New Roman" w:cs="Times New Roman"/>
          <w:b/>
          <w:bCs/>
          <w:sz w:val="24"/>
          <w:szCs w:val="24"/>
        </w:rPr>
        <w:t>dichiara</w:t>
      </w:r>
      <w:r w:rsidRPr="00915694">
        <w:rPr>
          <w:rFonts w:ascii="Times New Roman" w:hAnsi="Times New Roman" w:cs="Times New Roman"/>
          <w:sz w:val="24"/>
          <w:szCs w:val="24"/>
        </w:rPr>
        <w:t>, come da D.M. n. 32 del 26 febbraio 2025</w:t>
      </w:r>
      <w:r w:rsidR="00972BBE">
        <w:rPr>
          <w:rFonts w:ascii="Times New Roman" w:hAnsi="Times New Roman" w:cs="Times New Roman"/>
          <w:sz w:val="24"/>
          <w:szCs w:val="24"/>
        </w:rPr>
        <w:t xml:space="preserve"> recante </w:t>
      </w:r>
      <w:r w:rsidRPr="00972BBE">
        <w:rPr>
          <w:rFonts w:ascii="Times New Roman" w:hAnsi="Times New Roman" w:cs="Times New Roman"/>
          <w:i/>
          <w:iCs/>
          <w:sz w:val="24"/>
          <w:szCs w:val="24"/>
        </w:rPr>
        <w:t>“Misure finalizzate a garantire la continuità dei docenti a tempo determinato su posto di sostegno per l’anno scolastico 2025/2026, a norma dell’articolo 8, comma 2, del decreto-legge 31 maggio 2024, n. 71, convertito con modificazioni dalla legge 29 luglio 2024, n. 106”</w:t>
      </w:r>
      <w:r w:rsidRPr="00915694">
        <w:rPr>
          <w:rFonts w:ascii="Times New Roman" w:hAnsi="Times New Roman" w:cs="Times New Roman"/>
          <w:sz w:val="24"/>
          <w:szCs w:val="24"/>
        </w:rPr>
        <w:t xml:space="preserve"> di appartenere ad una delle seguenti categoria:</w:t>
      </w:r>
    </w:p>
    <w:p w14:paraId="7698AEB5" w14:textId="73BAEE77" w:rsidR="00915694" w:rsidRPr="00915694" w:rsidRDefault="00915694" w:rsidP="00972BBE">
      <w:pPr>
        <w:pStyle w:val="Nessunaspaziatura"/>
        <w:numPr>
          <w:ilvl w:val="0"/>
          <w:numId w:val="3"/>
        </w:numPr>
        <w:spacing w:line="276" w:lineRule="auto"/>
        <w:jc w:val="both"/>
        <w:rPr>
          <w:rFonts w:ascii="Times New Roman" w:hAnsi="Times New Roman" w:cs="Times New Roman"/>
          <w:sz w:val="24"/>
          <w:szCs w:val="24"/>
        </w:rPr>
      </w:pPr>
      <w:r w:rsidRPr="00915694">
        <w:rPr>
          <w:rFonts w:ascii="Times New Roman" w:hAnsi="Times New Roman" w:cs="Times New Roman"/>
          <w:sz w:val="24"/>
          <w:szCs w:val="24"/>
        </w:rPr>
        <w:t>docent</w:t>
      </w:r>
      <w:r w:rsidR="00972BBE">
        <w:rPr>
          <w:rFonts w:ascii="Times New Roman" w:hAnsi="Times New Roman" w:cs="Times New Roman"/>
          <w:sz w:val="24"/>
          <w:szCs w:val="24"/>
        </w:rPr>
        <w:t>e</w:t>
      </w:r>
      <w:r w:rsidRPr="00915694">
        <w:rPr>
          <w:rFonts w:ascii="Times New Roman" w:hAnsi="Times New Roman" w:cs="Times New Roman"/>
          <w:sz w:val="24"/>
          <w:szCs w:val="24"/>
        </w:rPr>
        <w:t xml:space="preserve"> in possesso del titolo di specializzazione per l’insegnamento agli alunni con disabilità a tempo determinato;</w:t>
      </w:r>
    </w:p>
    <w:p w14:paraId="14ACF5A7" w14:textId="03126519" w:rsidR="00915694" w:rsidRPr="00915694" w:rsidRDefault="00915694" w:rsidP="00972BBE">
      <w:pPr>
        <w:pStyle w:val="Nessunaspaziatura"/>
        <w:numPr>
          <w:ilvl w:val="0"/>
          <w:numId w:val="3"/>
        </w:numPr>
        <w:spacing w:line="276" w:lineRule="auto"/>
        <w:jc w:val="both"/>
        <w:rPr>
          <w:rFonts w:ascii="Times New Roman" w:hAnsi="Times New Roman" w:cs="Times New Roman"/>
          <w:sz w:val="24"/>
          <w:szCs w:val="24"/>
        </w:rPr>
      </w:pPr>
      <w:r w:rsidRPr="00915694">
        <w:rPr>
          <w:rFonts w:ascii="Times New Roman" w:hAnsi="Times New Roman" w:cs="Times New Roman"/>
          <w:sz w:val="24"/>
          <w:szCs w:val="24"/>
        </w:rPr>
        <w:t>docent</w:t>
      </w:r>
      <w:r w:rsidR="00972BBE">
        <w:rPr>
          <w:rFonts w:ascii="Times New Roman" w:hAnsi="Times New Roman" w:cs="Times New Roman"/>
          <w:sz w:val="24"/>
          <w:szCs w:val="24"/>
        </w:rPr>
        <w:t>e</w:t>
      </w:r>
      <w:r w:rsidRPr="00915694">
        <w:rPr>
          <w:rFonts w:ascii="Times New Roman" w:hAnsi="Times New Roman" w:cs="Times New Roman"/>
          <w:sz w:val="24"/>
          <w:szCs w:val="24"/>
        </w:rPr>
        <w:t xml:space="preserve"> priv</w:t>
      </w:r>
      <w:r w:rsidR="00972BBE">
        <w:rPr>
          <w:rFonts w:ascii="Times New Roman" w:hAnsi="Times New Roman" w:cs="Times New Roman"/>
          <w:sz w:val="24"/>
          <w:szCs w:val="24"/>
        </w:rPr>
        <w:t>o</w:t>
      </w:r>
      <w:r w:rsidRPr="00915694">
        <w:rPr>
          <w:rFonts w:ascii="Times New Roman" w:hAnsi="Times New Roman" w:cs="Times New Roman"/>
          <w:sz w:val="24"/>
          <w:szCs w:val="24"/>
        </w:rPr>
        <w:t xml:space="preserve"> del titolo di specializzazione per l'insegnamento agli alunni con disabilità che nell’anno scolastico 2024/2025 </w:t>
      </w:r>
      <w:r w:rsidR="00972BBE">
        <w:rPr>
          <w:rFonts w:ascii="Times New Roman" w:hAnsi="Times New Roman" w:cs="Times New Roman"/>
          <w:sz w:val="24"/>
          <w:szCs w:val="24"/>
        </w:rPr>
        <w:t>ha</w:t>
      </w:r>
      <w:r w:rsidRPr="00915694">
        <w:rPr>
          <w:rFonts w:ascii="Times New Roman" w:hAnsi="Times New Roman" w:cs="Times New Roman"/>
          <w:sz w:val="24"/>
          <w:szCs w:val="24"/>
        </w:rPr>
        <w:t xml:space="preserve"> svolto servizio su posto di sostegno </w:t>
      </w:r>
      <w:r w:rsidRPr="00E95FCE">
        <w:rPr>
          <w:rFonts w:ascii="Times New Roman" w:hAnsi="Times New Roman" w:cs="Times New Roman"/>
          <w:sz w:val="24"/>
          <w:szCs w:val="24"/>
        </w:rPr>
        <w:t>individuat</w:t>
      </w:r>
      <w:r w:rsidR="00972BBE" w:rsidRPr="00E95FCE">
        <w:rPr>
          <w:rFonts w:ascii="Times New Roman" w:hAnsi="Times New Roman" w:cs="Times New Roman"/>
          <w:sz w:val="24"/>
          <w:szCs w:val="24"/>
        </w:rPr>
        <w:t>o</w:t>
      </w:r>
      <w:r w:rsidRPr="00E95FCE">
        <w:rPr>
          <w:rFonts w:ascii="Times New Roman" w:hAnsi="Times New Roman" w:cs="Times New Roman"/>
          <w:sz w:val="24"/>
          <w:szCs w:val="24"/>
        </w:rPr>
        <w:t xml:space="preserve"> </w:t>
      </w:r>
      <w:r w:rsidRPr="00915694">
        <w:rPr>
          <w:rFonts w:ascii="Times New Roman" w:hAnsi="Times New Roman" w:cs="Times New Roman"/>
          <w:sz w:val="24"/>
          <w:szCs w:val="24"/>
        </w:rPr>
        <w:t>dalla seconda fascia delle graduatorie provinciali per le supplenze (GPS) per il relativo grado, redatte ai sensi dell’articolo 3, comma 10, lettera b), dell’Ordinanza;</w:t>
      </w:r>
    </w:p>
    <w:p w14:paraId="495DE89F" w14:textId="37B131A7" w:rsidR="00915694" w:rsidRPr="00915694" w:rsidRDefault="00915694" w:rsidP="00BB16C9">
      <w:pPr>
        <w:pStyle w:val="Nessunaspaziatura"/>
        <w:numPr>
          <w:ilvl w:val="0"/>
          <w:numId w:val="3"/>
        </w:numPr>
        <w:spacing w:line="276" w:lineRule="auto"/>
        <w:jc w:val="both"/>
        <w:rPr>
          <w:rFonts w:ascii="Times New Roman" w:hAnsi="Times New Roman" w:cs="Times New Roman"/>
          <w:sz w:val="24"/>
          <w:szCs w:val="24"/>
        </w:rPr>
      </w:pPr>
      <w:r w:rsidRPr="00915694">
        <w:rPr>
          <w:rFonts w:ascii="Times New Roman" w:hAnsi="Times New Roman" w:cs="Times New Roman"/>
          <w:sz w:val="24"/>
          <w:szCs w:val="24"/>
        </w:rPr>
        <w:t>docent</w:t>
      </w:r>
      <w:r w:rsidR="00E95FCE">
        <w:rPr>
          <w:rFonts w:ascii="Times New Roman" w:hAnsi="Times New Roman" w:cs="Times New Roman"/>
          <w:sz w:val="24"/>
          <w:szCs w:val="24"/>
        </w:rPr>
        <w:t>e</w:t>
      </w:r>
      <w:r w:rsidRPr="00915694">
        <w:rPr>
          <w:rFonts w:ascii="Times New Roman" w:hAnsi="Times New Roman" w:cs="Times New Roman"/>
          <w:sz w:val="24"/>
          <w:szCs w:val="24"/>
        </w:rPr>
        <w:t xml:space="preserve"> priv</w:t>
      </w:r>
      <w:r w:rsidR="00E95FCE">
        <w:rPr>
          <w:rFonts w:ascii="Times New Roman" w:hAnsi="Times New Roman" w:cs="Times New Roman"/>
          <w:sz w:val="24"/>
          <w:szCs w:val="24"/>
        </w:rPr>
        <w:t>o</w:t>
      </w:r>
      <w:r w:rsidRPr="00915694">
        <w:rPr>
          <w:rFonts w:ascii="Times New Roman" w:hAnsi="Times New Roman" w:cs="Times New Roman"/>
          <w:sz w:val="24"/>
          <w:szCs w:val="24"/>
        </w:rPr>
        <w:t xml:space="preserve"> del titolo di specializzazione per le attività di sostegno didattico agli alunni con disabilità che nell’anno scolastico 2024/2025 </w:t>
      </w:r>
      <w:r w:rsidR="00E95FCE">
        <w:rPr>
          <w:rFonts w:ascii="Times New Roman" w:hAnsi="Times New Roman" w:cs="Times New Roman"/>
          <w:sz w:val="24"/>
          <w:szCs w:val="24"/>
        </w:rPr>
        <w:t>ha</w:t>
      </w:r>
      <w:r w:rsidRPr="00915694">
        <w:rPr>
          <w:rFonts w:ascii="Times New Roman" w:hAnsi="Times New Roman" w:cs="Times New Roman"/>
          <w:sz w:val="24"/>
          <w:szCs w:val="24"/>
        </w:rPr>
        <w:t xml:space="preserve"> svolto servizio su tale tipologia di posto in quanto individuat</w:t>
      </w:r>
      <w:r w:rsidR="00E95FCE">
        <w:rPr>
          <w:rFonts w:ascii="Times New Roman" w:hAnsi="Times New Roman" w:cs="Times New Roman"/>
          <w:sz w:val="24"/>
          <w:szCs w:val="24"/>
        </w:rPr>
        <w:t>o</w:t>
      </w:r>
      <w:r w:rsidRPr="00915694">
        <w:rPr>
          <w:rFonts w:ascii="Times New Roman" w:hAnsi="Times New Roman" w:cs="Times New Roman"/>
          <w:sz w:val="24"/>
          <w:szCs w:val="24"/>
        </w:rPr>
        <w:t xml:space="preserve"> sulla base della procedura di cui all’articolo 12, comma 9, dell’Ordinanza Ministeriale 88/2024 e cioè attraverso lo scorrimento delle GAE e, in subordine, delle GPS, limitatamente agli aspiranti non inclusi nelle GPS di sostegno del grado relativo, sulla base della migliore collocazione di fascia col relativo miglior punteggio</w:t>
      </w:r>
      <w:r w:rsidR="00E95FCE">
        <w:rPr>
          <w:rFonts w:ascii="Times New Roman" w:hAnsi="Times New Roman" w:cs="Times New Roman"/>
          <w:sz w:val="24"/>
          <w:szCs w:val="24"/>
        </w:rPr>
        <w:t>;</w:t>
      </w:r>
    </w:p>
    <w:p w14:paraId="70A940CB" w14:textId="77777777" w:rsidR="00915694" w:rsidRPr="00915694" w:rsidRDefault="00915694" w:rsidP="00915694">
      <w:pPr>
        <w:pStyle w:val="Nessunaspaziatura"/>
        <w:spacing w:line="276" w:lineRule="auto"/>
        <w:jc w:val="both"/>
        <w:rPr>
          <w:rFonts w:ascii="Times New Roman" w:hAnsi="Times New Roman" w:cs="Times New Roman"/>
          <w:sz w:val="24"/>
          <w:szCs w:val="24"/>
        </w:rPr>
      </w:pPr>
      <w:r w:rsidRPr="00CC200E">
        <w:rPr>
          <w:rFonts w:ascii="Times New Roman" w:hAnsi="Times New Roman" w:cs="Times New Roman"/>
          <w:b/>
          <w:bCs/>
          <w:sz w:val="24"/>
          <w:szCs w:val="24"/>
        </w:rPr>
        <w:t>consapevole del fatto che</w:t>
      </w:r>
      <w:r w:rsidRPr="00915694">
        <w:rPr>
          <w:rFonts w:ascii="Times New Roman" w:hAnsi="Times New Roman" w:cs="Times New Roman"/>
          <w:sz w:val="24"/>
          <w:szCs w:val="24"/>
        </w:rPr>
        <w:t>:</w:t>
      </w:r>
    </w:p>
    <w:p w14:paraId="2827B1DF" w14:textId="3C2C3728" w:rsidR="00915694" w:rsidRPr="00915694" w:rsidRDefault="00915694" w:rsidP="00915694">
      <w:pPr>
        <w:pStyle w:val="Nessunaspaziatura"/>
        <w:spacing w:line="276" w:lineRule="auto"/>
        <w:jc w:val="both"/>
        <w:rPr>
          <w:rFonts w:ascii="Times New Roman" w:hAnsi="Times New Roman" w:cs="Times New Roman"/>
          <w:sz w:val="24"/>
          <w:szCs w:val="24"/>
        </w:rPr>
      </w:pPr>
      <w:r w:rsidRPr="00915694">
        <w:rPr>
          <w:rFonts w:ascii="Times New Roman" w:hAnsi="Times New Roman" w:cs="Times New Roman"/>
          <w:sz w:val="24"/>
          <w:szCs w:val="24"/>
        </w:rPr>
        <w:t>la continuità del docente di sostegno è vincolata alla disponibilità del posto dopo lo svolgimento delle operazioni relative al personale a tempo indeterminato (ivi comprese le procedure per il conferimento degli incarichi a tempo determinato di cui all’articolo 14, comma 1, lettera c) bis, del decreto-legge 2 marzo 2024, n. 19, convertito con modificazioni dalla legge 29 aprile 2024, n. 56).</w:t>
      </w:r>
    </w:p>
    <w:p w14:paraId="15DF70E3" w14:textId="77777777" w:rsidR="00915694" w:rsidRDefault="00915694" w:rsidP="00915694">
      <w:pPr>
        <w:pStyle w:val="Nessunaspaziatura"/>
        <w:jc w:val="both"/>
        <w:rPr>
          <w:rFonts w:ascii="Times New Roman" w:hAnsi="Times New Roman" w:cs="Times New Roman"/>
          <w:sz w:val="24"/>
          <w:szCs w:val="24"/>
        </w:rPr>
      </w:pPr>
    </w:p>
    <w:p w14:paraId="2283B5F2" w14:textId="77777777" w:rsidR="00E95FCE" w:rsidRPr="00915694" w:rsidRDefault="00E95FCE" w:rsidP="00915694">
      <w:pPr>
        <w:pStyle w:val="Nessunaspaziatura"/>
        <w:jc w:val="both"/>
        <w:rPr>
          <w:rFonts w:ascii="Times New Roman" w:hAnsi="Times New Roman" w:cs="Times New Roman"/>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95FCE" w14:paraId="4EB3809F" w14:textId="77777777" w:rsidTr="00E95FCE">
        <w:tc>
          <w:tcPr>
            <w:tcW w:w="6336" w:type="dxa"/>
          </w:tcPr>
          <w:p w14:paraId="47792B78" w14:textId="77777777" w:rsidR="00E95FCE" w:rsidRDefault="00E95FCE" w:rsidP="00915694">
            <w:pPr>
              <w:pStyle w:val="Nessunaspaziatura"/>
              <w:jc w:val="both"/>
              <w:rPr>
                <w:rFonts w:ascii="Times New Roman" w:hAnsi="Times New Roman" w:cs="Times New Roman"/>
                <w:sz w:val="24"/>
                <w:szCs w:val="24"/>
              </w:rPr>
            </w:pPr>
            <w:r w:rsidRPr="00915694">
              <w:rPr>
                <w:rFonts w:ascii="Times New Roman" w:hAnsi="Times New Roman" w:cs="Times New Roman"/>
                <w:sz w:val="24"/>
                <w:szCs w:val="24"/>
              </w:rPr>
              <w:t>_____________</w:t>
            </w:r>
            <w:r>
              <w:rPr>
                <w:rFonts w:ascii="Times New Roman" w:hAnsi="Times New Roman" w:cs="Times New Roman"/>
                <w:sz w:val="24"/>
                <w:szCs w:val="24"/>
              </w:rPr>
              <w:t>______________________________________</w:t>
            </w:r>
          </w:p>
          <w:p w14:paraId="73B4FFB6" w14:textId="2B50747F" w:rsidR="00E95FCE" w:rsidRDefault="00E95FCE" w:rsidP="00E95FCE">
            <w:pPr>
              <w:pStyle w:val="Nessunaspaziatura"/>
              <w:jc w:val="center"/>
              <w:rPr>
                <w:rFonts w:ascii="Times New Roman" w:hAnsi="Times New Roman" w:cs="Times New Roman"/>
                <w:sz w:val="24"/>
                <w:szCs w:val="24"/>
              </w:rPr>
            </w:pPr>
            <w:r>
              <w:rPr>
                <w:rFonts w:ascii="Times New Roman" w:hAnsi="Times New Roman" w:cs="Times New Roman"/>
                <w:sz w:val="24"/>
                <w:szCs w:val="24"/>
              </w:rPr>
              <w:t>(Luogo e data)</w:t>
            </w:r>
          </w:p>
        </w:tc>
      </w:tr>
    </w:tbl>
    <w:p w14:paraId="37FA62C5" w14:textId="77777777" w:rsidR="00915694" w:rsidRPr="00915694" w:rsidRDefault="00915694" w:rsidP="00915694">
      <w:pPr>
        <w:pStyle w:val="Nessunaspaziatura"/>
        <w:jc w:val="both"/>
        <w:rPr>
          <w:rFonts w:ascii="Times New Roman" w:hAnsi="Times New Roman" w:cs="Times New Roman"/>
          <w:sz w:val="24"/>
          <w:szCs w:val="24"/>
        </w:rPr>
      </w:pPr>
    </w:p>
    <w:p w14:paraId="20DCAADB" w14:textId="37939339" w:rsidR="00E95FCE" w:rsidRPr="00915694" w:rsidRDefault="00915694" w:rsidP="00915694">
      <w:pPr>
        <w:pStyle w:val="Nessunaspaziatura"/>
        <w:jc w:val="both"/>
        <w:rPr>
          <w:rFonts w:ascii="Times New Roman" w:hAnsi="Times New Roman" w:cs="Times New Roman"/>
          <w:sz w:val="24"/>
          <w:szCs w:val="24"/>
        </w:rPr>
      </w:pPr>
      <w:r w:rsidRPr="00915694">
        <w:rPr>
          <w:rFonts w:ascii="Times New Roman" w:hAnsi="Times New Roman" w:cs="Times New Roman"/>
          <w:sz w:val="24"/>
          <w:szCs w:val="24"/>
        </w:rPr>
        <w:tab/>
      </w:r>
      <w:r w:rsidRPr="00915694">
        <w:rPr>
          <w:rFonts w:ascii="Times New Roman" w:hAnsi="Times New Roman" w:cs="Times New Roman"/>
          <w:sz w:val="24"/>
          <w:szCs w:val="24"/>
        </w:rPr>
        <w:tab/>
      </w:r>
      <w:r w:rsidRPr="00915694">
        <w:rPr>
          <w:rFonts w:ascii="Times New Roman" w:hAnsi="Times New Roman" w:cs="Times New Roman"/>
          <w:sz w:val="24"/>
          <w:szCs w:val="24"/>
        </w:rPr>
        <w:tab/>
      </w:r>
      <w:r w:rsidRPr="00915694">
        <w:rPr>
          <w:rFonts w:ascii="Times New Roman" w:hAnsi="Times New Roman" w:cs="Times New Roman"/>
          <w:sz w:val="24"/>
          <w:szCs w:val="24"/>
        </w:rPr>
        <w:tab/>
      </w:r>
      <w:r w:rsidRPr="00915694">
        <w:rPr>
          <w:rFonts w:ascii="Times New Roman" w:hAnsi="Times New Roman" w:cs="Times New Roman"/>
          <w:sz w:val="24"/>
          <w:szCs w:val="24"/>
        </w:rPr>
        <w:tab/>
      </w:r>
      <w:r w:rsidRPr="00915694">
        <w:rPr>
          <w:rFonts w:ascii="Times New Roman" w:hAnsi="Times New Roman" w:cs="Times New Roman"/>
          <w:sz w:val="24"/>
          <w:szCs w:val="24"/>
        </w:rPr>
        <w:tab/>
      </w:r>
      <w:r w:rsidRPr="00915694">
        <w:rPr>
          <w:rFonts w:ascii="Times New Roman" w:hAnsi="Times New Roman" w:cs="Times New Roman"/>
          <w:sz w:val="24"/>
          <w:szCs w:val="24"/>
        </w:rPr>
        <w:tab/>
      </w:r>
      <w:r w:rsidRPr="00915694">
        <w:rPr>
          <w:rFonts w:ascii="Times New Roman" w:hAnsi="Times New Roman" w:cs="Times New Roman"/>
          <w:sz w:val="24"/>
          <w:szCs w:val="24"/>
        </w:rPr>
        <w:tab/>
      </w:r>
      <w:r w:rsidRPr="00915694">
        <w:rPr>
          <w:rFonts w:ascii="Times New Roman" w:hAnsi="Times New Roman" w:cs="Times New Roman"/>
          <w:sz w:val="24"/>
          <w:szCs w:val="24"/>
        </w:rPr>
        <w:tab/>
      </w:r>
      <w:r w:rsidRPr="00915694">
        <w:rPr>
          <w:rFonts w:ascii="Times New Roman" w:hAnsi="Times New Roman" w:cs="Times New Roman"/>
          <w:sz w:val="24"/>
          <w:szCs w:val="24"/>
        </w:rPr>
        <w:tab/>
      </w:r>
      <w:r w:rsidRPr="00915694">
        <w:rPr>
          <w:rFonts w:ascii="Times New Roman" w:hAnsi="Times New Roman" w:cs="Times New Roman"/>
          <w:sz w:val="24"/>
          <w:szCs w:val="24"/>
        </w:rPr>
        <w:tab/>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1812"/>
        <w:gridCol w:w="4671"/>
      </w:tblGrid>
      <w:tr w:rsidR="00E95FCE" w14:paraId="7FB7DAA7" w14:textId="77777777" w:rsidTr="00E95FCE">
        <w:tc>
          <w:tcPr>
            <w:tcW w:w="3145" w:type="dxa"/>
          </w:tcPr>
          <w:p w14:paraId="07908C00" w14:textId="77777777" w:rsidR="00E95FCE" w:rsidRDefault="00E95FCE" w:rsidP="00915694">
            <w:pPr>
              <w:pStyle w:val="Nessunaspaziatura"/>
              <w:jc w:val="both"/>
              <w:rPr>
                <w:rFonts w:ascii="Times New Roman" w:hAnsi="Times New Roman" w:cs="Times New Roman"/>
                <w:sz w:val="24"/>
                <w:szCs w:val="24"/>
              </w:rPr>
            </w:pPr>
          </w:p>
        </w:tc>
        <w:tc>
          <w:tcPr>
            <w:tcW w:w="1812" w:type="dxa"/>
          </w:tcPr>
          <w:p w14:paraId="4F578117" w14:textId="77777777" w:rsidR="00E95FCE" w:rsidRDefault="00E95FCE" w:rsidP="00915694">
            <w:pPr>
              <w:pStyle w:val="Nessunaspaziatura"/>
              <w:jc w:val="both"/>
              <w:rPr>
                <w:rFonts w:ascii="Times New Roman" w:hAnsi="Times New Roman" w:cs="Times New Roman"/>
                <w:sz w:val="24"/>
                <w:szCs w:val="24"/>
              </w:rPr>
            </w:pPr>
          </w:p>
        </w:tc>
        <w:tc>
          <w:tcPr>
            <w:tcW w:w="4671" w:type="dxa"/>
          </w:tcPr>
          <w:p w14:paraId="6B0025D2" w14:textId="72015129" w:rsidR="00E95FCE" w:rsidRPr="00915694" w:rsidRDefault="00E95FCE" w:rsidP="00E95FCE">
            <w:pPr>
              <w:pStyle w:val="Nessunaspaziatura"/>
              <w:jc w:val="center"/>
              <w:rPr>
                <w:rFonts w:ascii="Times New Roman" w:hAnsi="Times New Roman" w:cs="Times New Roman"/>
                <w:sz w:val="24"/>
                <w:szCs w:val="24"/>
              </w:rPr>
            </w:pPr>
            <w:r>
              <w:rPr>
                <w:rFonts w:ascii="Times New Roman" w:hAnsi="Times New Roman" w:cs="Times New Roman"/>
                <w:sz w:val="24"/>
                <w:szCs w:val="24"/>
              </w:rPr>
              <w:t>In fede</w:t>
            </w:r>
          </w:p>
        </w:tc>
      </w:tr>
      <w:tr w:rsidR="00E95FCE" w14:paraId="3F355FB4" w14:textId="77777777" w:rsidTr="00E95FCE">
        <w:tc>
          <w:tcPr>
            <w:tcW w:w="3145" w:type="dxa"/>
          </w:tcPr>
          <w:p w14:paraId="44680753" w14:textId="77777777" w:rsidR="00E95FCE" w:rsidRDefault="00E95FCE" w:rsidP="00915694">
            <w:pPr>
              <w:pStyle w:val="Nessunaspaziatura"/>
              <w:jc w:val="both"/>
              <w:rPr>
                <w:rFonts w:ascii="Times New Roman" w:hAnsi="Times New Roman" w:cs="Times New Roman"/>
                <w:sz w:val="24"/>
                <w:szCs w:val="24"/>
              </w:rPr>
            </w:pPr>
          </w:p>
        </w:tc>
        <w:tc>
          <w:tcPr>
            <w:tcW w:w="1812" w:type="dxa"/>
          </w:tcPr>
          <w:p w14:paraId="65EDE5D9" w14:textId="77777777" w:rsidR="00E95FCE" w:rsidRDefault="00E95FCE" w:rsidP="00915694">
            <w:pPr>
              <w:pStyle w:val="Nessunaspaziatura"/>
              <w:jc w:val="both"/>
              <w:rPr>
                <w:rFonts w:ascii="Times New Roman" w:hAnsi="Times New Roman" w:cs="Times New Roman"/>
                <w:sz w:val="24"/>
                <w:szCs w:val="24"/>
              </w:rPr>
            </w:pPr>
          </w:p>
        </w:tc>
        <w:tc>
          <w:tcPr>
            <w:tcW w:w="4671" w:type="dxa"/>
          </w:tcPr>
          <w:p w14:paraId="4D2E1B9E" w14:textId="77777777" w:rsidR="00E95FCE" w:rsidRDefault="00E95FCE" w:rsidP="00915694">
            <w:pPr>
              <w:pStyle w:val="Nessunaspaziatura"/>
              <w:jc w:val="both"/>
              <w:rPr>
                <w:rFonts w:ascii="Times New Roman" w:hAnsi="Times New Roman" w:cs="Times New Roman"/>
                <w:sz w:val="24"/>
                <w:szCs w:val="24"/>
              </w:rPr>
            </w:pPr>
          </w:p>
          <w:p w14:paraId="46BD2D67" w14:textId="39AA1681" w:rsidR="00E95FCE" w:rsidRDefault="00E95FCE" w:rsidP="00915694">
            <w:pPr>
              <w:pStyle w:val="Nessunaspaziatura"/>
              <w:jc w:val="both"/>
              <w:rPr>
                <w:rFonts w:ascii="Times New Roman" w:hAnsi="Times New Roman" w:cs="Times New Roman"/>
                <w:sz w:val="24"/>
                <w:szCs w:val="24"/>
              </w:rPr>
            </w:pPr>
            <w:r w:rsidRPr="00915694">
              <w:rPr>
                <w:rFonts w:ascii="Times New Roman" w:hAnsi="Times New Roman" w:cs="Times New Roman"/>
                <w:sz w:val="24"/>
                <w:szCs w:val="24"/>
              </w:rPr>
              <w:t>___</w:t>
            </w:r>
            <w:r>
              <w:rPr>
                <w:rFonts w:ascii="Times New Roman" w:hAnsi="Times New Roman" w:cs="Times New Roman"/>
                <w:sz w:val="24"/>
                <w:szCs w:val="24"/>
              </w:rPr>
              <w:t>______</w:t>
            </w:r>
            <w:r w:rsidRPr="00915694">
              <w:rPr>
                <w:rFonts w:ascii="Times New Roman" w:hAnsi="Times New Roman" w:cs="Times New Roman"/>
                <w:sz w:val="24"/>
                <w:szCs w:val="24"/>
              </w:rPr>
              <w:t>____________</w:t>
            </w:r>
            <w:r>
              <w:rPr>
                <w:rFonts w:ascii="Times New Roman" w:hAnsi="Times New Roman" w:cs="Times New Roman"/>
                <w:sz w:val="24"/>
                <w:szCs w:val="24"/>
              </w:rPr>
              <w:t>________________</w:t>
            </w:r>
          </w:p>
          <w:p w14:paraId="7297A8D8" w14:textId="7998DC41" w:rsidR="00E95FCE" w:rsidRDefault="00E95FCE" w:rsidP="00915694">
            <w:pPr>
              <w:pStyle w:val="Nessunaspaziatura"/>
              <w:jc w:val="both"/>
              <w:rPr>
                <w:rFonts w:ascii="Times New Roman" w:hAnsi="Times New Roman" w:cs="Times New Roman"/>
                <w:sz w:val="24"/>
                <w:szCs w:val="24"/>
              </w:rPr>
            </w:pPr>
          </w:p>
        </w:tc>
      </w:tr>
    </w:tbl>
    <w:p w14:paraId="31018BA4" w14:textId="77777777" w:rsidR="00915694" w:rsidRPr="00915694" w:rsidRDefault="00915694" w:rsidP="00915694">
      <w:pPr>
        <w:pStyle w:val="Nessunaspaziatura"/>
        <w:jc w:val="both"/>
        <w:rPr>
          <w:rFonts w:ascii="Times New Roman" w:hAnsi="Times New Roman" w:cs="Times New Roman"/>
          <w:sz w:val="24"/>
          <w:szCs w:val="24"/>
        </w:rPr>
      </w:pPr>
    </w:p>
    <w:p w14:paraId="2356ED52" w14:textId="40E6DF47" w:rsidR="00915694" w:rsidRPr="00915694" w:rsidRDefault="00915694" w:rsidP="00915694">
      <w:pPr>
        <w:pStyle w:val="Nessunaspaziatura"/>
        <w:jc w:val="both"/>
        <w:rPr>
          <w:rFonts w:ascii="Times New Roman" w:hAnsi="Times New Roman" w:cs="Times New Roman"/>
          <w:sz w:val="24"/>
          <w:szCs w:val="24"/>
        </w:rPr>
      </w:pPr>
      <w:r w:rsidRPr="00915694">
        <w:rPr>
          <w:rFonts w:ascii="Times New Roman" w:hAnsi="Times New Roman" w:cs="Times New Roman"/>
          <w:sz w:val="24"/>
          <w:szCs w:val="24"/>
        </w:rPr>
        <w:tab/>
      </w:r>
      <w:r w:rsidRPr="00915694">
        <w:rPr>
          <w:rFonts w:ascii="Times New Roman" w:hAnsi="Times New Roman" w:cs="Times New Roman"/>
          <w:sz w:val="24"/>
          <w:szCs w:val="24"/>
        </w:rPr>
        <w:tab/>
      </w:r>
      <w:r w:rsidRPr="00915694">
        <w:rPr>
          <w:rFonts w:ascii="Times New Roman" w:hAnsi="Times New Roman" w:cs="Times New Roman"/>
          <w:sz w:val="24"/>
          <w:szCs w:val="24"/>
        </w:rPr>
        <w:tab/>
      </w:r>
      <w:r w:rsidRPr="00915694">
        <w:rPr>
          <w:rFonts w:ascii="Times New Roman" w:hAnsi="Times New Roman" w:cs="Times New Roman"/>
          <w:sz w:val="24"/>
          <w:szCs w:val="24"/>
        </w:rPr>
        <w:tab/>
      </w:r>
      <w:r w:rsidRPr="00915694">
        <w:rPr>
          <w:rFonts w:ascii="Times New Roman" w:hAnsi="Times New Roman" w:cs="Times New Roman"/>
          <w:sz w:val="24"/>
          <w:szCs w:val="24"/>
        </w:rPr>
        <w:tab/>
      </w:r>
      <w:r w:rsidRPr="00915694">
        <w:rPr>
          <w:rFonts w:ascii="Times New Roman" w:hAnsi="Times New Roman" w:cs="Times New Roman"/>
          <w:sz w:val="24"/>
          <w:szCs w:val="24"/>
        </w:rPr>
        <w:tab/>
      </w:r>
      <w:r w:rsidRPr="00915694">
        <w:rPr>
          <w:rFonts w:ascii="Times New Roman" w:hAnsi="Times New Roman" w:cs="Times New Roman"/>
          <w:sz w:val="24"/>
          <w:szCs w:val="24"/>
        </w:rPr>
        <w:tab/>
      </w:r>
      <w:r w:rsidRPr="00915694">
        <w:rPr>
          <w:rFonts w:ascii="Times New Roman" w:hAnsi="Times New Roman" w:cs="Times New Roman"/>
          <w:sz w:val="24"/>
          <w:szCs w:val="24"/>
        </w:rPr>
        <w:tab/>
      </w:r>
      <w:r w:rsidRPr="00915694">
        <w:rPr>
          <w:rFonts w:ascii="Times New Roman" w:hAnsi="Times New Roman" w:cs="Times New Roman"/>
          <w:sz w:val="24"/>
          <w:szCs w:val="24"/>
        </w:rPr>
        <w:tab/>
      </w:r>
    </w:p>
    <w:p w14:paraId="5BD56434" w14:textId="77777777" w:rsidR="00915694" w:rsidRPr="00915694" w:rsidRDefault="00915694" w:rsidP="00915694">
      <w:pPr>
        <w:pStyle w:val="Nessunaspaziatura"/>
        <w:rPr>
          <w:rFonts w:ascii="Times New Roman" w:hAnsi="Times New Roman" w:cs="Times New Roman"/>
          <w:sz w:val="24"/>
          <w:szCs w:val="24"/>
        </w:rPr>
      </w:pPr>
    </w:p>
    <w:sectPr w:rsidR="00915694" w:rsidRPr="009156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4BF2"/>
    <w:multiLevelType w:val="hybridMultilevel"/>
    <w:tmpl w:val="77F67C1C"/>
    <w:lvl w:ilvl="0" w:tplc="AE9C19F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5C6A253C"/>
    <w:multiLevelType w:val="hybridMultilevel"/>
    <w:tmpl w:val="FE6C10C8"/>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num w:numId="1" w16cid:durableId="304548451">
    <w:abstractNumId w:val="1"/>
  </w:num>
  <w:num w:numId="2" w16cid:durableId="1797210604">
    <w:abstractNumId w:val="1"/>
  </w:num>
  <w:num w:numId="3" w16cid:durableId="143475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94"/>
    <w:rsid w:val="00266820"/>
    <w:rsid w:val="00705F87"/>
    <w:rsid w:val="007565C5"/>
    <w:rsid w:val="0076358A"/>
    <w:rsid w:val="00912512"/>
    <w:rsid w:val="00915694"/>
    <w:rsid w:val="009163D0"/>
    <w:rsid w:val="00972BBE"/>
    <w:rsid w:val="009A7BD5"/>
    <w:rsid w:val="00A44688"/>
    <w:rsid w:val="00AC0ECD"/>
    <w:rsid w:val="00BB16C9"/>
    <w:rsid w:val="00C858C1"/>
    <w:rsid w:val="00CC200E"/>
    <w:rsid w:val="00D50D33"/>
    <w:rsid w:val="00D629B3"/>
    <w:rsid w:val="00D825BD"/>
    <w:rsid w:val="00E75B00"/>
    <w:rsid w:val="00E95FCE"/>
    <w:rsid w:val="00F66480"/>
    <w:rsid w:val="00FD4C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C7E3"/>
  <w15:chartTrackingRefBased/>
  <w15:docId w15:val="{D09AFD7C-E8A5-4766-86AC-20644942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65C5"/>
    <w:pPr>
      <w:suppressAutoHyphens/>
      <w:autoSpaceDN w:val="0"/>
      <w:spacing w:line="240" w:lineRule="auto"/>
    </w:pPr>
    <w:rPr>
      <w:rFonts w:ascii="Calibri" w:hAnsi="Calibri"/>
    </w:rPr>
  </w:style>
  <w:style w:type="paragraph" w:styleId="Titolo1">
    <w:name w:val="heading 1"/>
    <w:basedOn w:val="Normale"/>
    <w:next w:val="Normale"/>
    <w:link w:val="Titolo1Carattere"/>
    <w:uiPriority w:val="9"/>
    <w:qFormat/>
    <w:rsid w:val="009156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156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1569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1569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15694"/>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9156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915694"/>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915694"/>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915694"/>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565C5"/>
    <w:pPr>
      <w:spacing w:after="0" w:line="240" w:lineRule="auto"/>
    </w:pPr>
  </w:style>
  <w:style w:type="character" w:customStyle="1" w:styleId="Titolo1Carattere">
    <w:name w:val="Titolo 1 Carattere"/>
    <w:basedOn w:val="Carpredefinitoparagrafo"/>
    <w:link w:val="Titolo1"/>
    <w:uiPriority w:val="9"/>
    <w:rsid w:val="0091569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1569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1569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1569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1569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1569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1569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1569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15694"/>
    <w:rPr>
      <w:rFonts w:eastAsiaTheme="majorEastAsia" w:cstheme="majorBidi"/>
      <w:color w:val="272727" w:themeColor="text1" w:themeTint="D8"/>
    </w:rPr>
  </w:style>
  <w:style w:type="paragraph" w:styleId="Titolo">
    <w:name w:val="Title"/>
    <w:basedOn w:val="Normale"/>
    <w:next w:val="Normale"/>
    <w:link w:val="TitoloCarattere"/>
    <w:uiPriority w:val="10"/>
    <w:qFormat/>
    <w:rsid w:val="0091569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1569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156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1569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1569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15694"/>
    <w:rPr>
      <w:rFonts w:ascii="Calibri" w:hAnsi="Calibri"/>
      <w:i/>
      <w:iCs/>
      <w:color w:val="404040" w:themeColor="text1" w:themeTint="BF"/>
    </w:rPr>
  </w:style>
  <w:style w:type="paragraph" w:styleId="Paragrafoelenco">
    <w:name w:val="List Paragraph"/>
    <w:basedOn w:val="Normale"/>
    <w:uiPriority w:val="34"/>
    <w:qFormat/>
    <w:rsid w:val="00915694"/>
    <w:pPr>
      <w:ind w:left="720"/>
      <w:contextualSpacing/>
    </w:pPr>
  </w:style>
  <w:style w:type="character" w:styleId="Enfasiintensa">
    <w:name w:val="Intense Emphasis"/>
    <w:basedOn w:val="Carpredefinitoparagrafo"/>
    <w:uiPriority w:val="21"/>
    <w:qFormat/>
    <w:rsid w:val="00915694"/>
    <w:rPr>
      <w:i/>
      <w:iCs/>
      <w:color w:val="2F5496" w:themeColor="accent1" w:themeShade="BF"/>
    </w:rPr>
  </w:style>
  <w:style w:type="paragraph" w:styleId="Citazioneintensa">
    <w:name w:val="Intense Quote"/>
    <w:basedOn w:val="Normale"/>
    <w:next w:val="Normale"/>
    <w:link w:val="CitazioneintensaCarattere"/>
    <w:uiPriority w:val="30"/>
    <w:qFormat/>
    <w:rsid w:val="009156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15694"/>
    <w:rPr>
      <w:rFonts w:ascii="Calibri" w:hAnsi="Calibri"/>
      <w:i/>
      <w:iCs/>
      <w:color w:val="2F5496" w:themeColor="accent1" w:themeShade="BF"/>
    </w:rPr>
  </w:style>
  <w:style w:type="character" w:styleId="Riferimentointenso">
    <w:name w:val="Intense Reference"/>
    <w:basedOn w:val="Carpredefinitoparagrafo"/>
    <w:uiPriority w:val="32"/>
    <w:qFormat/>
    <w:rsid w:val="00915694"/>
    <w:rPr>
      <w:b/>
      <w:bCs/>
      <w:smallCaps/>
      <w:color w:val="2F5496" w:themeColor="accent1" w:themeShade="BF"/>
      <w:spacing w:val="5"/>
    </w:rPr>
  </w:style>
  <w:style w:type="table" w:styleId="Grigliatabella">
    <w:name w:val="Table Grid"/>
    <w:basedOn w:val="Tabellanormale"/>
    <w:uiPriority w:val="39"/>
    <w:rsid w:val="0091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80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405</Words>
  <Characters>2309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 ZEN</dc:creator>
  <cp:keywords/>
  <dc:description/>
  <cp:lastModifiedBy>EDI ZEN</cp:lastModifiedBy>
  <cp:revision>6</cp:revision>
  <dcterms:created xsi:type="dcterms:W3CDTF">2025-04-24T11:49:00Z</dcterms:created>
  <dcterms:modified xsi:type="dcterms:W3CDTF">2025-04-27T13:43:00Z</dcterms:modified>
</cp:coreProperties>
</file>