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FDEB5" w14:textId="22148FFE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E407FB">
        <w:rPr>
          <w:rFonts w:ascii="Calibri" w:hAnsi="Calibri"/>
          <w:bCs/>
          <w:sz w:val="36"/>
          <w:szCs w:val="36"/>
        </w:rPr>
        <w:t>DI CONSAPEVOLEZZA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4" w14:textId="77777777" w:rsidR="00302C4C" w:rsidRDefault="00E407FB" w:rsidP="00E407F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</w:t>
      </w:r>
    </w:p>
    <w:p w14:paraId="154FDEC5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7" w14:textId="62F4D3D5" w:rsidR="00E407FB" w:rsidRPr="00E407FB" w:rsidRDefault="00E407FB" w:rsidP="00E71F7A">
      <w:pPr>
        <w:jc w:val="both"/>
        <w:rPr>
          <w:rStyle w:val="Enfasicorsivo"/>
          <w:rFonts w:cstheme="minorHAnsi"/>
          <w:b/>
          <w:sz w:val="32"/>
          <w:szCs w:val="32"/>
        </w:rPr>
      </w:pPr>
      <w:r w:rsidRPr="00E407FB">
        <w:rPr>
          <w:rStyle w:val="Enfasicorsivo"/>
          <w:rFonts w:cstheme="minorHAnsi"/>
          <w:b/>
          <w:sz w:val="32"/>
          <w:szCs w:val="32"/>
        </w:rPr>
        <w:t>ai</w:t>
      </w:r>
      <w:r>
        <w:rPr>
          <w:rStyle w:val="Enfasicorsivo"/>
          <w:rFonts w:cstheme="minorHAnsi"/>
          <w:b/>
          <w:sz w:val="32"/>
          <w:szCs w:val="32"/>
        </w:rPr>
        <w:t xml:space="preserve"> sensi dell’art 1456 del C.C, </w:t>
      </w:r>
      <w:r w:rsidRPr="00E407FB">
        <w:rPr>
          <w:rStyle w:val="Enfasicorsivo"/>
          <w:rFonts w:cstheme="minorHAnsi"/>
          <w:b/>
          <w:sz w:val="32"/>
          <w:szCs w:val="32"/>
        </w:rPr>
        <w:t xml:space="preserve">di essere a conoscenza che </w:t>
      </w:r>
      <w:r w:rsidR="009F0FA4">
        <w:rPr>
          <w:rStyle w:val="Enfasicorsivo"/>
          <w:rFonts w:cstheme="minorHAnsi"/>
          <w:b/>
          <w:sz w:val="32"/>
          <w:szCs w:val="32"/>
        </w:rPr>
        <w:t>verrà data esecuzione al contratto nelle more della verifica dei requisiti art</w:t>
      </w:r>
      <w:r w:rsidR="00E71F7A">
        <w:rPr>
          <w:rStyle w:val="Enfasicorsivo"/>
          <w:rFonts w:cstheme="minorHAnsi"/>
          <w:b/>
          <w:sz w:val="32"/>
          <w:szCs w:val="32"/>
        </w:rPr>
        <w:t>t</w:t>
      </w:r>
      <w:r w:rsidR="009F0FA4">
        <w:rPr>
          <w:rStyle w:val="Enfasicorsivo"/>
          <w:rFonts w:cstheme="minorHAnsi"/>
          <w:b/>
          <w:sz w:val="32"/>
          <w:szCs w:val="32"/>
        </w:rPr>
        <w:t xml:space="preserve">. </w:t>
      </w:r>
      <w:r w:rsidR="00E71F7A" w:rsidRPr="00E71F7A">
        <w:rPr>
          <w:rFonts w:cstheme="minorHAnsi"/>
          <w:b/>
          <w:bCs/>
          <w:i/>
          <w:iCs/>
          <w:sz w:val="32"/>
          <w:szCs w:val="32"/>
        </w:rPr>
        <w:t xml:space="preserve">94, 95, 96, 97, 98 </w:t>
      </w:r>
      <w:r w:rsidR="00E71F7A">
        <w:rPr>
          <w:rFonts w:cstheme="minorHAnsi"/>
          <w:b/>
          <w:bCs/>
          <w:i/>
          <w:iCs/>
          <w:sz w:val="32"/>
          <w:szCs w:val="32"/>
        </w:rPr>
        <w:t>e</w:t>
      </w:r>
      <w:r w:rsidR="00E71F7A" w:rsidRPr="00E71F7A">
        <w:rPr>
          <w:rFonts w:cstheme="minorHAnsi"/>
          <w:b/>
          <w:bCs/>
          <w:i/>
          <w:iCs/>
          <w:sz w:val="32"/>
          <w:szCs w:val="32"/>
        </w:rPr>
        <w:t xml:space="preserve"> 100 </w:t>
      </w:r>
      <w:r w:rsidR="009F0FA4">
        <w:rPr>
          <w:rStyle w:val="Enfasicorsivo"/>
          <w:rFonts w:cstheme="minorHAnsi"/>
          <w:b/>
          <w:sz w:val="32"/>
          <w:szCs w:val="32"/>
        </w:rPr>
        <w:t>del D</w:t>
      </w:r>
      <w:r w:rsidR="00E71F7A">
        <w:rPr>
          <w:rStyle w:val="Enfasicorsivo"/>
          <w:rFonts w:cstheme="minorHAnsi"/>
          <w:b/>
          <w:sz w:val="32"/>
          <w:szCs w:val="32"/>
        </w:rPr>
        <w:t>.</w:t>
      </w:r>
      <w:r w:rsidR="009F0FA4">
        <w:rPr>
          <w:rStyle w:val="Enfasicorsivo"/>
          <w:rFonts w:cstheme="minorHAnsi"/>
          <w:b/>
          <w:sz w:val="32"/>
          <w:szCs w:val="32"/>
        </w:rPr>
        <w:t xml:space="preserve">lgs. </w:t>
      </w:r>
      <w:r w:rsidR="00E71F7A">
        <w:rPr>
          <w:rStyle w:val="Enfasicorsivo"/>
          <w:rFonts w:cstheme="minorHAnsi"/>
          <w:b/>
          <w:sz w:val="32"/>
          <w:szCs w:val="32"/>
        </w:rPr>
        <w:t>36</w:t>
      </w:r>
      <w:r w:rsidR="009F0FA4">
        <w:rPr>
          <w:rStyle w:val="Enfasicorsivo"/>
          <w:rFonts w:cstheme="minorHAnsi"/>
          <w:b/>
          <w:sz w:val="32"/>
          <w:szCs w:val="32"/>
        </w:rPr>
        <w:t>/20</w:t>
      </w:r>
      <w:r w:rsidR="00E71F7A">
        <w:rPr>
          <w:rStyle w:val="Enfasicorsivo"/>
          <w:rFonts w:cstheme="minorHAnsi"/>
          <w:b/>
          <w:sz w:val="32"/>
          <w:szCs w:val="32"/>
        </w:rPr>
        <w:t>23</w:t>
      </w:r>
      <w:r w:rsidR="009F0FA4">
        <w:rPr>
          <w:rStyle w:val="Enfasicorsivo"/>
          <w:rFonts w:cstheme="minorHAnsi"/>
          <w:b/>
          <w:sz w:val="32"/>
          <w:szCs w:val="32"/>
        </w:rPr>
        <w:t xml:space="preserve">, così come previsto dall’art. </w:t>
      </w:r>
      <w:r w:rsidR="00E71F7A">
        <w:rPr>
          <w:rStyle w:val="Enfasicorsivo"/>
          <w:rFonts w:cstheme="minorHAnsi"/>
          <w:b/>
          <w:sz w:val="32"/>
          <w:szCs w:val="32"/>
        </w:rPr>
        <w:t>5</w:t>
      </w:r>
      <w:r w:rsidR="009F0FA4">
        <w:rPr>
          <w:rStyle w:val="Enfasicorsivo"/>
          <w:rFonts w:cstheme="minorHAnsi"/>
          <w:b/>
          <w:sz w:val="32"/>
          <w:szCs w:val="32"/>
        </w:rPr>
        <w:t xml:space="preserve">2 dello stesso Dlgs. </w:t>
      </w:r>
      <w:r w:rsidR="00E71F7A">
        <w:rPr>
          <w:rStyle w:val="Enfasicorsivo"/>
          <w:rFonts w:cstheme="minorHAnsi"/>
          <w:b/>
          <w:sz w:val="32"/>
          <w:szCs w:val="32"/>
        </w:rPr>
        <w:t>36</w:t>
      </w:r>
      <w:r w:rsidR="009F0FA4">
        <w:rPr>
          <w:rStyle w:val="Enfasicorsivo"/>
          <w:rFonts w:cstheme="minorHAnsi"/>
          <w:b/>
          <w:sz w:val="32"/>
          <w:szCs w:val="32"/>
        </w:rPr>
        <w:t>/20</w:t>
      </w:r>
      <w:r w:rsidR="00E71F7A">
        <w:rPr>
          <w:rStyle w:val="Enfasicorsivo"/>
          <w:rFonts w:cstheme="minorHAnsi"/>
          <w:b/>
          <w:sz w:val="32"/>
          <w:szCs w:val="32"/>
        </w:rPr>
        <w:t>2023</w:t>
      </w:r>
      <w:r w:rsidR="009F0FA4">
        <w:rPr>
          <w:rStyle w:val="Enfasicorsivo"/>
          <w:rFonts w:cstheme="minorHAnsi"/>
          <w:b/>
          <w:sz w:val="32"/>
          <w:szCs w:val="32"/>
        </w:rPr>
        <w:t xml:space="preserve">. Pertanto la </w:t>
      </w:r>
      <w:r w:rsidRPr="00E407FB">
        <w:rPr>
          <w:rStyle w:val="Enfasicorsivo"/>
          <w:rFonts w:cstheme="minorHAnsi"/>
          <w:b/>
          <w:sz w:val="32"/>
          <w:szCs w:val="32"/>
        </w:rPr>
        <w:t>stipula deve intendersi automaticamente risolta, anche in costanza di esecuzione della stessa, nel caso in cui le verifiche sul possesso dei requisiti di ordine generale previsti da</w:t>
      </w:r>
      <w:r w:rsidR="00E71F7A">
        <w:rPr>
          <w:rStyle w:val="Enfasicorsivo"/>
          <w:rFonts w:cstheme="minorHAnsi"/>
          <w:b/>
          <w:sz w:val="32"/>
          <w:szCs w:val="32"/>
        </w:rPr>
        <w:t xml:space="preserve">gli </w:t>
      </w:r>
      <w:r w:rsidRPr="00E407FB">
        <w:rPr>
          <w:rStyle w:val="Enfasicorsivo"/>
          <w:rFonts w:cstheme="minorHAnsi"/>
          <w:b/>
          <w:sz w:val="32"/>
          <w:szCs w:val="32"/>
        </w:rPr>
        <w:t>art</w:t>
      </w:r>
      <w:r w:rsidR="00E71F7A">
        <w:rPr>
          <w:rStyle w:val="Enfasicorsivo"/>
          <w:rFonts w:cstheme="minorHAnsi"/>
          <w:b/>
          <w:sz w:val="32"/>
          <w:szCs w:val="32"/>
        </w:rPr>
        <w:t>t</w:t>
      </w:r>
      <w:r w:rsidRPr="00E407FB">
        <w:rPr>
          <w:rStyle w:val="Enfasicorsivo"/>
          <w:rFonts w:cstheme="minorHAnsi"/>
          <w:b/>
          <w:sz w:val="32"/>
          <w:szCs w:val="32"/>
        </w:rPr>
        <w:t xml:space="preserve">. </w:t>
      </w:r>
      <w:r w:rsidR="00E71F7A" w:rsidRPr="00E71F7A">
        <w:rPr>
          <w:rFonts w:cstheme="minorHAnsi"/>
          <w:b/>
          <w:bCs/>
          <w:i/>
          <w:iCs/>
          <w:sz w:val="32"/>
          <w:szCs w:val="32"/>
        </w:rPr>
        <w:t xml:space="preserve">94, 95, 96, 97, 98 </w:t>
      </w:r>
      <w:r w:rsidR="00E71F7A" w:rsidRPr="00E71F7A">
        <w:rPr>
          <w:rFonts w:cstheme="minorHAnsi"/>
          <w:b/>
          <w:i/>
          <w:iCs/>
          <w:sz w:val="32"/>
          <w:szCs w:val="32"/>
        </w:rPr>
        <w:t>del D.lgs. 36/2023</w:t>
      </w:r>
      <w:r w:rsidRPr="00E407FB">
        <w:rPr>
          <w:rStyle w:val="Enfasicorsivo"/>
          <w:rFonts w:cstheme="minorHAnsi"/>
          <w:b/>
          <w:sz w:val="32"/>
          <w:szCs w:val="32"/>
        </w:rPr>
        <w:t xml:space="preserve">, ovvero, se richiesti, sul possesso dei requisiti </w:t>
      </w:r>
      <w:r w:rsidR="00E71F7A">
        <w:rPr>
          <w:rStyle w:val="Enfasicorsivo"/>
          <w:rFonts w:cstheme="minorHAnsi"/>
          <w:b/>
          <w:sz w:val="32"/>
          <w:szCs w:val="32"/>
        </w:rPr>
        <w:t xml:space="preserve">di ordine speciale </w:t>
      </w:r>
      <w:r w:rsidRPr="00E407FB">
        <w:rPr>
          <w:rStyle w:val="Enfasicorsivo"/>
          <w:rFonts w:cstheme="minorHAnsi"/>
          <w:b/>
          <w:sz w:val="32"/>
          <w:szCs w:val="32"/>
        </w:rPr>
        <w:t xml:space="preserve">ai sensi dell’art. </w:t>
      </w:r>
      <w:r w:rsidR="00E71F7A">
        <w:rPr>
          <w:rStyle w:val="Enfasicorsivo"/>
          <w:rFonts w:cstheme="minorHAnsi"/>
          <w:b/>
          <w:sz w:val="32"/>
          <w:szCs w:val="32"/>
        </w:rPr>
        <w:t>100</w:t>
      </w:r>
      <w:r w:rsidRPr="00E407FB">
        <w:rPr>
          <w:rStyle w:val="Enfasicorsivo"/>
          <w:rFonts w:cstheme="minorHAnsi"/>
          <w:b/>
          <w:sz w:val="32"/>
          <w:szCs w:val="32"/>
        </w:rPr>
        <w:t xml:space="preserve"> del Dlgs. </w:t>
      </w:r>
      <w:r w:rsidR="00E71F7A">
        <w:rPr>
          <w:rStyle w:val="Enfasicorsivo"/>
          <w:rFonts w:cstheme="minorHAnsi"/>
          <w:b/>
          <w:sz w:val="32"/>
          <w:szCs w:val="32"/>
        </w:rPr>
        <w:t>36/2023</w:t>
      </w:r>
      <w:r>
        <w:rPr>
          <w:rStyle w:val="Enfasicorsivo"/>
          <w:rFonts w:cstheme="minorHAnsi"/>
          <w:b/>
          <w:sz w:val="32"/>
          <w:szCs w:val="32"/>
        </w:rPr>
        <w:t>,</w:t>
      </w:r>
      <w:r w:rsidR="00225410">
        <w:rPr>
          <w:rStyle w:val="Enfasicorsivo"/>
          <w:rFonts w:cstheme="minorHAnsi"/>
          <w:b/>
          <w:sz w:val="32"/>
          <w:szCs w:val="32"/>
        </w:rPr>
        <w:t xml:space="preserve"> </w:t>
      </w:r>
      <w:r w:rsidRPr="00E407FB">
        <w:rPr>
          <w:rStyle w:val="Enfasicorsivo"/>
          <w:rFonts w:cstheme="minorHAnsi"/>
          <w:b/>
          <w:sz w:val="32"/>
          <w:szCs w:val="32"/>
        </w:rPr>
        <w:t xml:space="preserve">risultassero negative anche in una sola delle verifiche stesse. </w:t>
      </w:r>
    </w:p>
    <w:p w14:paraId="154FDEC8" w14:textId="77777777" w:rsidR="00E407FB" w:rsidRPr="00E407FB" w:rsidRDefault="00E407FB" w:rsidP="00E407FB">
      <w:pPr>
        <w:rPr>
          <w:rStyle w:val="Enfasicorsivo"/>
          <w:b/>
          <w:i w:val="0"/>
          <w:iCs w:val="0"/>
          <w:sz w:val="32"/>
          <w:szCs w:val="32"/>
        </w:rPr>
      </w:pPr>
    </w:p>
    <w:p w14:paraId="154FDEC9" w14:textId="77777777" w:rsidR="00E407FB" w:rsidRPr="00AE7BF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004C5E5D" w14:textId="77777777" w:rsidR="00E71F7A" w:rsidRDefault="00E71F7A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</w:p>
    <w:p w14:paraId="255DB785" w14:textId="77777777" w:rsidR="00E71F7A" w:rsidRDefault="00E71F7A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</w:p>
    <w:p w14:paraId="5DEB89D2" w14:textId="77777777" w:rsidR="00E71F7A" w:rsidRDefault="00E71F7A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</w:p>
    <w:p w14:paraId="6A636C6A" w14:textId="77777777" w:rsidR="00E71F7A" w:rsidRDefault="00E71F7A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</w:p>
    <w:p w14:paraId="154FDECD" w14:textId="30132AF3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bookmarkStart w:id="0" w:name="_GoBack"/>
      <w:bookmarkEnd w:id="0"/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C5BEB" w14:textId="77777777" w:rsidR="00550A5F" w:rsidRDefault="00550A5F">
      <w:r>
        <w:separator/>
      </w:r>
    </w:p>
  </w:endnote>
  <w:endnote w:type="continuationSeparator" w:id="0">
    <w:p w14:paraId="32C91F6C" w14:textId="77777777" w:rsidR="00550A5F" w:rsidRDefault="0055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DA1F2" w14:textId="77777777" w:rsidR="00550A5F" w:rsidRDefault="00550A5F">
      <w:r>
        <w:separator/>
      </w:r>
    </w:p>
  </w:footnote>
  <w:footnote w:type="continuationSeparator" w:id="0">
    <w:p w14:paraId="59F5A130" w14:textId="77777777" w:rsidR="00550A5F" w:rsidRDefault="0055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65587"/>
    <w:rsid w:val="00E71F7A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0</TotalTime>
  <Pages>1</Pages>
  <Words>193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DSGA</cp:lastModifiedBy>
  <cp:revision>2</cp:revision>
  <cp:lastPrinted>2016-07-15T08:29:00Z</cp:lastPrinted>
  <dcterms:created xsi:type="dcterms:W3CDTF">2023-07-07T07:20:00Z</dcterms:created>
  <dcterms:modified xsi:type="dcterms:W3CDTF">2023-07-07T07:20:00Z</dcterms:modified>
</cp:coreProperties>
</file>