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0B66F" w14:textId="77777777" w:rsidR="00F34F5B" w:rsidRDefault="00F34F5B">
      <w:pPr>
        <w:pBdr>
          <w:top w:val="nil"/>
          <w:left w:val="nil"/>
          <w:bottom w:val="nil"/>
          <w:right w:val="nil"/>
          <w:between w:val="nil"/>
        </w:pBdr>
        <w:jc w:val="center"/>
        <w:rPr>
          <w:b/>
          <w:color w:val="000000"/>
          <w:sz w:val="22"/>
          <w:szCs w:val="22"/>
        </w:rPr>
      </w:pPr>
    </w:p>
    <w:p w14:paraId="7F73CF41" w14:textId="3D9EE053" w:rsidR="0016667D" w:rsidRDefault="00F34F5B">
      <w:pPr>
        <w:pBdr>
          <w:top w:val="nil"/>
          <w:left w:val="nil"/>
          <w:bottom w:val="nil"/>
          <w:right w:val="nil"/>
          <w:between w:val="nil"/>
        </w:pBdr>
        <w:jc w:val="center"/>
        <w:rPr>
          <w:color w:val="000000"/>
          <w:sz w:val="22"/>
          <w:szCs w:val="22"/>
        </w:rPr>
      </w:pPr>
      <w:r>
        <w:rPr>
          <w:b/>
          <w:color w:val="000000"/>
          <w:sz w:val="22"/>
          <w:szCs w:val="22"/>
        </w:rPr>
        <w:t>IL DIRIGENTE SCOLASTICO</w:t>
      </w:r>
    </w:p>
    <w:p w14:paraId="18E2FA42" w14:textId="77777777" w:rsidR="0016667D" w:rsidRDefault="0016667D">
      <w:pPr>
        <w:pBdr>
          <w:top w:val="nil"/>
          <w:left w:val="nil"/>
          <w:bottom w:val="nil"/>
          <w:right w:val="nil"/>
          <w:between w:val="nil"/>
        </w:pBdr>
        <w:jc w:val="center"/>
        <w:rPr>
          <w:color w:val="000000"/>
          <w:sz w:val="22"/>
          <w:szCs w:val="22"/>
        </w:rPr>
      </w:pPr>
    </w:p>
    <w:p w14:paraId="56A78360" w14:textId="77777777" w:rsidR="0016667D" w:rsidRDefault="00F34F5B">
      <w:pPr>
        <w:pBdr>
          <w:top w:val="nil"/>
          <w:left w:val="nil"/>
          <w:bottom w:val="nil"/>
          <w:right w:val="nil"/>
          <w:between w:val="nil"/>
        </w:pBdr>
        <w:ind w:left="709" w:hanging="709"/>
        <w:jc w:val="both"/>
        <w:rPr>
          <w:color w:val="000000"/>
          <w:sz w:val="22"/>
          <w:szCs w:val="22"/>
        </w:rPr>
      </w:pPr>
      <w:r>
        <w:rPr>
          <w:b/>
          <w:color w:val="000000"/>
          <w:sz w:val="22"/>
          <w:szCs w:val="22"/>
        </w:rPr>
        <w:t>VISTO</w:t>
      </w:r>
      <w:r>
        <w:rPr>
          <w:color w:val="000000"/>
          <w:sz w:val="22"/>
          <w:szCs w:val="22"/>
        </w:rPr>
        <w:tab/>
        <w:t xml:space="preserve">l’art. 87 comma 1, del Decreto Legge 17 marzo 2020 n. 18 (pubblicato su G.U., Serie Generale n.70 del 17-03-2020), a norma del quale </w:t>
      </w:r>
      <w:r>
        <w:rPr>
          <w:i/>
          <w:color w:val="000000"/>
          <w:sz w:val="22"/>
          <w:szCs w:val="22"/>
        </w:rPr>
        <w:t>“</w:t>
      </w:r>
      <w:r>
        <w:rPr>
          <w:i/>
          <w:color w:val="000000"/>
          <w:sz w:val="22"/>
          <w:szCs w:val="22"/>
          <w:u w:val="single"/>
        </w:rPr>
        <w:t>Fino alla cessazione dello stato di emergenza epidemiologica da COVID-2019, ovvero fino ad una data antecedente stabilita con decreto del Presidente del Consiglio dei Ministri su proposta del Ministro per la pubblica amministrazione</w:t>
      </w:r>
      <w:r>
        <w:rPr>
          <w:i/>
          <w:color w:val="000000"/>
          <w:sz w:val="22"/>
          <w:szCs w:val="22"/>
        </w:rPr>
        <w:t xml:space="preserve">, </w:t>
      </w:r>
      <w:r>
        <w:rPr>
          <w:b/>
          <w:i/>
          <w:color w:val="000000"/>
          <w:sz w:val="22"/>
          <w:szCs w:val="22"/>
        </w:rPr>
        <w:t xml:space="preserve">il lavoro agile è la modalità ordinaria </w:t>
      </w:r>
      <w:r>
        <w:rPr>
          <w:i/>
          <w:color w:val="000000"/>
          <w:sz w:val="22"/>
          <w:szCs w:val="22"/>
        </w:rPr>
        <w:t xml:space="preserve">di svolgimento della prestazione lavorativa nelle pubbliche amministrazioni di cui all’articolo 1, comma 2, del decreto legislativo 30 marzo 2001, n. 165, che, conseguentemente: </w:t>
      </w:r>
    </w:p>
    <w:p w14:paraId="7367EC10" w14:textId="77777777" w:rsidR="0016667D" w:rsidRDefault="00F34F5B">
      <w:pPr>
        <w:pBdr>
          <w:top w:val="nil"/>
          <w:left w:val="nil"/>
          <w:bottom w:val="nil"/>
          <w:right w:val="nil"/>
          <w:between w:val="nil"/>
        </w:pBdr>
        <w:ind w:left="709"/>
        <w:jc w:val="both"/>
        <w:rPr>
          <w:color w:val="000000"/>
          <w:sz w:val="22"/>
          <w:szCs w:val="22"/>
        </w:rPr>
      </w:pPr>
      <w:r>
        <w:rPr>
          <w:i/>
          <w:color w:val="000000"/>
          <w:sz w:val="22"/>
          <w:szCs w:val="22"/>
        </w:rPr>
        <w:t xml:space="preserve">a) limitano la presenza del personale </w:t>
      </w:r>
      <w:r>
        <w:rPr>
          <w:b/>
          <w:i/>
          <w:color w:val="000000"/>
          <w:sz w:val="22"/>
          <w:szCs w:val="22"/>
          <w:u w:val="single"/>
        </w:rPr>
        <w:t>NEGLI UFFICI</w:t>
      </w:r>
      <w:r>
        <w:rPr>
          <w:i/>
          <w:color w:val="000000"/>
          <w:sz w:val="22"/>
          <w:szCs w:val="22"/>
        </w:rPr>
        <w:t xml:space="preserve"> per assicurare </w:t>
      </w:r>
      <w:r>
        <w:rPr>
          <w:b/>
          <w:i/>
          <w:color w:val="000000"/>
          <w:sz w:val="22"/>
          <w:szCs w:val="22"/>
          <w:u w:val="single"/>
        </w:rPr>
        <w:t>esclusivamente</w:t>
      </w:r>
      <w:r>
        <w:rPr>
          <w:i/>
          <w:color w:val="000000"/>
          <w:sz w:val="22"/>
          <w:szCs w:val="22"/>
        </w:rPr>
        <w:t xml:space="preserve"> le </w:t>
      </w:r>
      <w:r>
        <w:rPr>
          <w:b/>
          <w:i/>
          <w:color w:val="000000"/>
          <w:sz w:val="22"/>
          <w:szCs w:val="22"/>
          <w:u w:val="single"/>
        </w:rPr>
        <w:t>attività che ritengono indifferibili</w:t>
      </w:r>
      <w:r>
        <w:rPr>
          <w:i/>
          <w:color w:val="000000"/>
          <w:sz w:val="22"/>
          <w:szCs w:val="22"/>
        </w:rPr>
        <w:t xml:space="preserve"> e </w:t>
      </w:r>
      <w:r>
        <w:rPr>
          <w:b/>
          <w:i/>
          <w:color w:val="000000"/>
          <w:sz w:val="22"/>
          <w:szCs w:val="22"/>
          <w:u w:val="single"/>
        </w:rPr>
        <w:t>che richiedono necessariamente la presenza sul luogo di lavoro</w:t>
      </w:r>
      <w:r>
        <w:rPr>
          <w:i/>
          <w:color w:val="000000"/>
          <w:sz w:val="22"/>
          <w:szCs w:val="22"/>
        </w:rPr>
        <w:t>, anche in ragione della gestione dell’emergenza;</w:t>
      </w:r>
    </w:p>
    <w:p w14:paraId="74D81B1E" w14:textId="77777777" w:rsidR="0016667D" w:rsidRDefault="00F34F5B">
      <w:pPr>
        <w:pBdr>
          <w:top w:val="nil"/>
          <w:left w:val="nil"/>
          <w:bottom w:val="nil"/>
          <w:right w:val="nil"/>
          <w:between w:val="nil"/>
        </w:pBdr>
        <w:ind w:left="709"/>
        <w:jc w:val="both"/>
        <w:rPr>
          <w:color w:val="000000"/>
          <w:sz w:val="22"/>
          <w:szCs w:val="22"/>
        </w:rPr>
      </w:pPr>
      <w:r>
        <w:rPr>
          <w:i/>
          <w:color w:val="000000"/>
          <w:sz w:val="22"/>
          <w:szCs w:val="22"/>
        </w:rPr>
        <w:t xml:space="preserve"> b) prescindono dagli accordi individuali e dagli obblighi informativi previsti dagli articoli da 18 a 23 della legge 22 maggio 2017, n. 81”. </w:t>
      </w:r>
    </w:p>
    <w:p w14:paraId="2195511A"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78550804"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 xml:space="preserve">DATO ATTO </w:t>
      </w:r>
      <w:r>
        <w:rPr>
          <w:color w:val="000000"/>
          <w:sz w:val="22"/>
          <w:szCs w:val="22"/>
        </w:rPr>
        <w:t xml:space="preserve">che gli istituti e scuole di ogni ordine e grado e le istituzioni educative sono </w:t>
      </w:r>
      <w:r>
        <w:rPr>
          <w:i/>
          <w:color w:val="000000"/>
          <w:sz w:val="22"/>
          <w:szCs w:val="22"/>
        </w:rPr>
        <w:t>“amministrazioni pubbliche”</w:t>
      </w:r>
      <w:r>
        <w:rPr>
          <w:color w:val="000000"/>
          <w:sz w:val="22"/>
          <w:szCs w:val="22"/>
        </w:rPr>
        <w:t>, a norma dell’art. 1, comma 2, del Decreto Legislativo 30 marzo 2001, n. 165;</w:t>
      </w:r>
    </w:p>
    <w:p w14:paraId="71217CC8"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2CBD0443"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CONSIDERATO</w:t>
      </w:r>
      <w:r>
        <w:rPr>
          <w:color w:val="000000"/>
          <w:sz w:val="22"/>
          <w:szCs w:val="22"/>
        </w:rPr>
        <w:t xml:space="preserve"> che per effetto, da ultimo, del D.P.C.M. 8 marzo 2020, risulta vigente la sospensione fino al 3 aprile 2020 dell’attività didattica in presenza, ferma restando la necessità di assicurare modalità di </w:t>
      </w:r>
      <w:r>
        <w:rPr>
          <w:b/>
          <w:color w:val="000000"/>
          <w:sz w:val="22"/>
          <w:szCs w:val="22"/>
        </w:rPr>
        <w:t>didattica a distanza</w:t>
      </w:r>
      <w:r>
        <w:rPr>
          <w:color w:val="000000"/>
          <w:sz w:val="22"/>
          <w:szCs w:val="22"/>
        </w:rPr>
        <w:t xml:space="preserve"> come richiesto con nota ministeriale n. 388 del 17 marzo 2020;</w:t>
      </w:r>
    </w:p>
    <w:p w14:paraId="6A593EB3"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7CC75A5A"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 xml:space="preserve">RITENUTO </w:t>
      </w:r>
      <w:r>
        <w:rPr>
          <w:color w:val="000000"/>
          <w:sz w:val="22"/>
          <w:szCs w:val="22"/>
        </w:rPr>
        <w:t>doveroso procedere all’individuazione delle attività lavorative indifferibili, anche in ragione della gestione dell’emergenza da Covid-19, che devono necessariamente essere svolte in presenza da parte del personale dipendente, presso la sede dell’istituzione scolastica e nei punti di erogazione del servizio, non suscettibili di essere prestate in modalità di lavoro agile;</w:t>
      </w:r>
    </w:p>
    <w:p w14:paraId="06E21C2B"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2B5F5FA2" w14:textId="77777777" w:rsidR="0016667D" w:rsidRDefault="00F34F5B">
      <w:pPr>
        <w:pBdr>
          <w:top w:val="nil"/>
          <w:left w:val="nil"/>
          <w:bottom w:val="nil"/>
          <w:right w:val="nil"/>
          <w:between w:val="nil"/>
        </w:pBdr>
        <w:tabs>
          <w:tab w:val="left" w:pos="1276"/>
        </w:tabs>
        <w:ind w:left="709" w:hanging="709"/>
        <w:jc w:val="both"/>
        <w:rPr>
          <w:color w:val="000000"/>
          <w:sz w:val="22"/>
          <w:szCs w:val="22"/>
        </w:rPr>
      </w:pPr>
      <w:r>
        <w:rPr>
          <w:b/>
          <w:color w:val="000000"/>
          <w:sz w:val="22"/>
          <w:szCs w:val="22"/>
        </w:rPr>
        <w:t>RICHIAMATI</w:t>
      </w:r>
      <w:r>
        <w:rPr>
          <w:b/>
          <w:color w:val="000000"/>
          <w:sz w:val="22"/>
          <w:szCs w:val="22"/>
        </w:rPr>
        <w:tab/>
      </w:r>
      <w:r>
        <w:rPr>
          <w:color w:val="000000"/>
          <w:sz w:val="22"/>
          <w:szCs w:val="22"/>
        </w:rPr>
        <w:t xml:space="preserve">il D.P.R. 8 marzo 1999, n. 275, la Legge 13 luglio 2015, n. 107, l’art. 25 del D.Lgs. 165/2001; l’art. 1 della L. 241/90; gli artt. da 18 a 23 della L. 81/2017; </w:t>
      </w:r>
    </w:p>
    <w:p w14:paraId="04E4A4AB"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528DED4A"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ESAMINATE</w:t>
      </w:r>
      <w:r>
        <w:rPr>
          <w:color w:val="000000"/>
          <w:sz w:val="22"/>
          <w:szCs w:val="22"/>
        </w:rPr>
        <w:t xml:space="preserve"> le esigenze organizzative correlate al funzionamento dell’istituzione scolastica in regime di sospensione dell’attività didattica in presenza;</w:t>
      </w:r>
    </w:p>
    <w:p w14:paraId="29D5206D"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7049C8B1"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TENUTO CONTO,</w:t>
      </w:r>
      <w:r>
        <w:rPr>
          <w:color w:val="000000"/>
          <w:sz w:val="22"/>
          <w:szCs w:val="22"/>
        </w:rPr>
        <w:t xml:space="preserve"> al riguardo, che l’art. 103 del richiamato D.L. 18/2020 stabilisce una </w:t>
      </w:r>
      <w:r>
        <w:rPr>
          <w:b/>
          <w:color w:val="000000"/>
          <w:sz w:val="22"/>
          <w:szCs w:val="22"/>
        </w:rPr>
        <w:t>sospensione dei termini dei procedimenti amministrativi</w:t>
      </w:r>
      <w:r>
        <w:rPr>
          <w:color w:val="000000"/>
          <w:sz w:val="22"/>
          <w:szCs w:val="22"/>
        </w:rPr>
        <w:t xml:space="preserve"> pendenti alla data del 23 febbraio 2020 o iniziati successivamente a tale data, per tutto il periodo compreso tra la medesima data e quella del 15 aprile 2020, ferma restando la necessità di assicurare la ragionevole durata e la celere conclusione dei procedimenti, con priorità per quelli da considerare urgenti, anche sulla base di motivate istanze degli interessati;</w:t>
      </w:r>
    </w:p>
    <w:p w14:paraId="59A518FF"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2DBCE1A7"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CONSIDERATO</w:t>
      </w:r>
      <w:r>
        <w:rPr>
          <w:color w:val="000000"/>
          <w:sz w:val="22"/>
          <w:szCs w:val="22"/>
        </w:rPr>
        <w:tab/>
        <w:t xml:space="preserve">altresì che anche </w:t>
      </w:r>
      <w:r>
        <w:rPr>
          <w:b/>
          <w:color w:val="000000"/>
          <w:sz w:val="22"/>
          <w:szCs w:val="22"/>
        </w:rPr>
        <w:t>i termini dei procedimenti disciplinari</w:t>
      </w:r>
      <w:r>
        <w:rPr>
          <w:color w:val="000000"/>
          <w:sz w:val="22"/>
          <w:szCs w:val="22"/>
        </w:rPr>
        <w:t xml:space="preserve"> pendenti alla data del 23 febbraio 2020 o iniziati successivamente a tale data, sono sospesi fino al 15 aprile 2020 (art. 103, comma 5, d.l. 18/2020)</w:t>
      </w:r>
    </w:p>
    <w:p w14:paraId="4229968A" w14:textId="77777777" w:rsidR="0016667D" w:rsidRDefault="0016667D">
      <w:pPr>
        <w:pBdr>
          <w:top w:val="nil"/>
          <w:left w:val="nil"/>
          <w:bottom w:val="nil"/>
          <w:right w:val="nil"/>
          <w:between w:val="nil"/>
        </w:pBdr>
        <w:jc w:val="both"/>
        <w:rPr>
          <w:color w:val="000000"/>
          <w:sz w:val="22"/>
          <w:szCs w:val="22"/>
        </w:rPr>
      </w:pPr>
    </w:p>
    <w:p w14:paraId="508101ED"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lastRenderedPageBreak/>
        <w:t>CONSIDERATO</w:t>
      </w:r>
      <w:r>
        <w:rPr>
          <w:b/>
          <w:color w:val="000000"/>
          <w:sz w:val="22"/>
          <w:szCs w:val="22"/>
        </w:rPr>
        <w:tab/>
      </w:r>
      <w:r>
        <w:rPr>
          <w:color w:val="000000"/>
          <w:sz w:val="22"/>
          <w:szCs w:val="22"/>
        </w:rPr>
        <w:t xml:space="preserve">che fino al </w:t>
      </w:r>
      <w:r>
        <w:rPr>
          <w:b/>
          <w:color w:val="000000"/>
          <w:sz w:val="22"/>
          <w:szCs w:val="22"/>
        </w:rPr>
        <w:t>30 giugno 2020</w:t>
      </w:r>
      <w:r>
        <w:rPr>
          <w:color w:val="000000"/>
          <w:sz w:val="22"/>
          <w:szCs w:val="22"/>
        </w:rPr>
        <w:t xml:space="preserve"> la consegna dei </w:t>
      </w:r>
      <w:r>
        <w:rPr>
          <w:b/>
          <w:color w:val="000000"/>
          <w:sz w:val="22"/>
          <w:szCs w:val="22"/>
        </w:rPr>
        <w:t xml:space="preserve">plichi raccomandati </w:t>
      </w:r>
      <w:r>
        <w:rPr>
          <w:color w:val="000000"/>
          <w:sz w:val="22"/>
          <w:szCs w:val="22"/>
        </w:rPr>
        <w:t>da parte degli operatori del servizio postale avverrà senza raccogliere la firma del destinatario, secondo le nuove modalità indicate all’art. 10</w:t>
      </w:r>
      <w:r>
        <w:rPr>
          <w:sz w:val="22"/>
          <w:szCs w:val="22"/>
        </w:rPr>
        <w:t>8</w:t>
      </w:r>
      <w:r>
        <w:rPr>
          <w:color w:val="000000"/>
          <w:sz w:val="22"/>
          <w:szCs w:val="22"/>
        </w:rPr>
        <w:t xml:space="preserve">, comma </w:t>
      </w:r>
      <w:r>
        <w:rPr>
          <w:sz w:val="22"/>
          <w:szCs w:val="22"/>
        </w:rPr>
        <w:t>1</w:t>
      </w:r>
      <w:r>
        <w:rPr>
          <w:color w:val="000000"/>
          <w:sz w:val="22"/>
          <w:szCs w:val="22"/>
        </w:rPr>
        <w:t>, del citato D.L. 18/2020;</w:t>
      </w:r>
    </w:p>
    <w:p w14:paraId="0033BA1E" w14:textId="77777777" w:rsidR="0016667D" w:rsidRDefault="0016667D">
      <w:pPr>
        <w:pBdr>
          <w:top w:val="nil"/>
          <w:left w:val="nil"/>
          <w:bottom w:val="nil"/>
          <w:right w:val="nil"/>
          <w:between w:val="nil"/>
        </w:pBdr>
        <w:jc w:val="both"/>
        <w:rPr>
          <w:color w:val="000000"/>
          <w:sz w:val="22"/>
          <w:szCs w:val="22"/>
        </w:rPr>
      </w:pPr>
    </w:p>
    <w:p w14:paraId="5B77BC48"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CONSIDERATO</w:t>
      </w:r>
      <w:r>
        <w:rPr>
          <w:color w:val="000000"/>
          <w:sz w:val="22"/>
          <w:szCs w:val="22"/>
        </w:rPr>
        <w:t xml:space="preserve"> che con nota ministeriale n. 279 del 8 marzo 2020 è stata disposta </w:t>
      </w:r>
      <w:r>
        <w:rPr>
          <w:b/>
          <w:color w:val="000000"/>
          <w:sz w:val="22"/>
          <w:szCs w:val="22"/>
        </w:rPr>
        <w:t>la proroga di 30 giorni</w:t>
      </w:r>
      <w:r>
        <w:rPr>
          <w:color w:val="000000"/>
          <w:sz w:val="22"/>
          <w:szCs w:val="22"/>
        </w:rPr>
        <w:t xml:space="preserve"> dei termini di cui all’art. 23 commi 1, 2, 3, 4 e 5 del Decreto Interministeriale 28 agosto 2018, n. 129, concernenti </w:t>
      </w:r>
      <w:r>
        <w:rPr>
          <w:b/>
          <w:color w:val="000000"/>
          <w:sz w:val="22"/>
          <w:szCs w:val="22"/>
        </w:rPr>
        <w:t>l’approvazione del Rendiconto</w:t>
      </w:r>
      <w:r>
        <w:rPr>
          <w:color w:val="000000"/>
          <w:sz w:val="22"/>
          <w:szCs w:val="22"/>
        </w:rPr>
        <w:t>;</w:t>
      </w:r>
    </w:p>
    <w:p w14:paraId="1B7EF685" w14:textId="77777777" w:rsidR="0016667D" w:rsidRDefault="0016667D">
      <w:pPr>
        <w:pBdr>
          <w:top w:val="nil"/>
          <w:left w:val="nil"/>
          <w:bottom w:val="nil"/>
          <w:right w:val="nil"/>
          <w:between w:val="nil"/>
        </w:pBdr>
        <w:jc w:val="both"/>
        <w:rPr>
          <w:color w:val="000000"/>
          <w:sz w:val="22"/>
          <w:szCs w:val="22"/>
        </w:rPr>
      </w:pPr>
    </w:p>
    <w:p w14:paraId="70C3FE71"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TENUTO CONTO</w:t>
      </w:r>
      <w:r>
        <w:rPr>
          <w:color w:val="000000"/>
          <w:sz w:val="22"/>
          <w:szCs w:val="22"/>
        </w:rPr>
        <w:t xml:space="preserve"> delle indicazioni fornite con la richiamata nota ministeriale n. 279/2020, di seguito ricordate:</w:t>
      </w:r>
    </w:p>
    <w:p w14:paraId="2A0522BF" w14:textId="77777777" w:rsidR="0016667D" w:rsidRDefault="00F34F5B">
      <w:pPr>
        <w:numPr>
          <w:ilvl w:val="0"/>
          <w:numId w:val="1"/>
        </w:numPr>
        <w:pBdr>
          <w:top w:val="nil"/>
          <w:left w:val="nil"/>
          <w:bottom w:val="nil"/>
          <w:right w:val="nil"/>
          <w:between w:val="nil"/>
        </w:pBdr>
        <w:jc w:val="both"/>
        <w:rPr>
          <w:color w:val="000000"/>
          <w:sz w:val="22"/>
          <w:szCs w:val="22"/>
        </w:rPr>
      </w:pPr>
      <w:r>
        <w:rPr>
          <w:color w:val="000000"/>
          <w:sz w:val="22"/>
          <w:szCs w:val="22"/>
        </w:rPr>
        <w:t xml:space="preserve">le attività di consulenza vanno svolte in modalità telefonica o </w:t>
      </w:r>
      <w:r>
        <w:rPr>
          <w:i/>
          <w:color w:val="000000"/>
          <w:sz w:val="22"/>
          <w:szCs w:val="22"/>
        </w:rPr>
        <w:t>on-line</w:t>
      </w:r>
      <w:r>
        <w:rPr>
          <w:color w:val="000000"/>
          <w:sz w:val="22"/>
          <w:szCs w:val="22"/>
        </w:rPr>
        <w:t xml:space="preserve"> e il ricevimento ai casi indifferibili, autorizzati dal dirigente preposto alla struttura, con le raccomandazioni di cui ai DPCM vigenti;</w:t>
      </w:r>
    </w:p>
    <w:p w14:paraId="2212D03B" w14:textId="77777777" w:rsidR="0016667D" w:rsidRDefault="00F34F5B">
      <w:pPr>
        <w:numPr>
          <w:ilvl w:val="0"/>
          <w:numId w:val="1"/>
        </w:numPr>
        <w:pBdr>
          <w:top w:val="nil"/>
          <w:left w:val="nil"/>
          <w:bottom w:val="nil"/>
          <w:right w:val="nil"/>
          <w:between w:val="nil"/>
        </w:pBdr>
        <w:jc w:val="both"/>
        <w:rPr>
          <w:color w:val="000000"/>
          <w:sz w:val="22"/>
          <w:szCs w:val="22"/>
        </w:rPr>
      </w:pPr>
      <w:r>
        <w:rPr>
          <w:color w:val="000000"/>
          <w:sz w:val="22"/>
          <w:szCs w:val="22"/>
        </w:rPr>
        <w:t>sono sospese tutte le riunioni degli organi collegiali in presenza fino al 3 aprile 2020, e ridotti gli incontri in via telematica in modo da lasciare ai docenti il maggior tempo possibile per lo sviluppo della didattica a distanza;</w:t>
      </w:r>
    </w:p>
    <w:p w14:paraId="46CB2EEA" w14:textId="77777777" w:rsidR="0016667D" w:rsidRDefault="0016667D">
      <w:pPr>
        <w:pBdr>
          <w:top w:val="nil"/>
          <w:left w:val="nil"/>
          <w:bottom w:val="nil"/>
          <w:right w:val="nil"/>
          <w:between w:val="nil"/>
        </w:pBdr>
        <w:jc w:val="both"/>
        <w:rPr>
          <w:color w:val="000000"/>
          <w:sz w:val="22"/>
          <w:szCs w:val="22"/>
        </w:rPr>
      </w:pPr>
    </w:p>
    <w:p w14:paraId="7BD3ABC8"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TENUTO CONTO</w:t>
      </w:r>
      <w:r>
        <w:rPr>
          <w:color w:val="000000"/>
          <w:sz w:val="22"/>
          <w:szCs w:val="22"/>
        </w:rPr>
        <w:t xml:space="preserve"> che il medesimo decreto legge n. 18/2020 introduce disposizioni normative che possono ulteriormente impegnare gli uffici amministrativi anche durante il periodo di sospensione delle attività didattiche in presenza: </w:t>
      </w:r>
    </w:p>
    <w:p w14:paraId="027223A0" w14:textId="77777777" w:rsidR="0016667D" w:rsidRDefault="00F34F5B">
      <w:pPr>
        <w:numPr>
          <w:ilvl w:val="0"/>
          <w:numId w:val="1"/>
        </w:numPr>
        <w:pBdr>
          <w:top w:val="nil"/>
          <w:left w:val="nil"/>
          <w:bottom w:val="nil"/>
          <w:right w:val="nil"/>
          <w:between w:val="nil"/>
        </w:pBdr>
        <w:tabs>
          <w:tab w:val="left" w:pos="709"/>
        </w:tabs>
        <w:jc w:val="both"/>
        <w:rPr>
          <w:color w:val="000000"/>
          <w:sz w:val="22"/>
          <w:szCs w:val="22"/>
        </w:rPr>
      </w:pPr>
      <w:r>
        <w:rPr>
          <w:color w:val="000000"/>
          <w:sz w:val="22"/>
          <w:szCs w:val="22"/>
        </w:rPr>
        <w:t>art. 24: estensione permessi retribuiti L. 104/92 (12 giorni, usufruibili nei mesi di marzo e aprile 2020);</w:t>
      </w:r>
    </w:p>
    <w:p w14:paraId="6FCD7049" w14:textId="77777777" w:rsidR="0016667D" w:rsidRDefault="00F34F5B">
      <w:pPr>
        <w:numPr>
          <w:ilvl w:val="0"/>
          <w:numId w:val="1"/>
        </w:numPr>
        <w:pBdr>
          <w:top w:val="nil"/>
          <w:left w:val="nil"/>
          <w:bottom w:val="nil"/>
          <w:right w:val="nil"/>
          <w:between w:val="nil"/>
        </w:pBdr>
        <w:tabs>
          <w:tab w:val="left" w:pos="709"/>
        </w:tabs>
        <w:jc w:val="both"/>
        <w:rPr>
          <w:color w:val="000000"/>
          <w:sz w:val="22"/>
          <w:szCs w:val="22"/>
        </w:rPr>
      </w:pPr>
      <w:r>
        <w:rPr>
          <w:color w:val="000000"/>
          <w:sz w:val="22"/>
          <w:szCs w:val="22"/>
        </w:rPr>
        <w:t>art. 25: specifico congedo parentale per Covid-19 (15 giorni);</w:t>
      </w:r>
    </w:p>
    <w:p w14:paraId="3759A572" w14:textId="77777777" w:rsidR="0016667D" w:rsidRDefault="00F34F5B">
      <w:pPr>
        <w:numPr>
          <w:ilvl w:val="0"/>
          <w:numId w:val="1"/>
        </w:numPr>
        <w:pBdr>
          <w:top w:val="nil"/>
          <w:left w:val="nil"/>
          <w:bottom w:val="nil"/>
          <w:right w:val="nil"/>
          <w:between w:val="nil"/>
        </w:pBdr>
        <w:tabs>
          <w:tab w:val="left" w:pos="709"/>
        </w:tabs>
        <w:jc w:val="both"/>
        <w:rPr>
          <w:color w:val="000000"/>
          <w:sz w:val="22"/>
          <w:szCs w:val="22"/>
        </w:rPr>
      </w:pPr>
      <w:r>
        <w:rPr>
          <w:color w:val="000000"/>
          <w:sz w:val="22"/>
          <w:szCs w:val="22"/>
        </w:rPr>
        <w:t>art. 77: ottenimento risorse finanziarie dal Ministero per l’acquisto di materiali per la pulizia straordinaria dei locali, nonché di dispositivi di protezione e igiene personali, sia per il personale sia per gli studenti;</w:t>
      </w:r>
    </w:p>
    <w:p w14:paraId="052CD9D0" w14:textId="77777777" w:rsidR="0016667D" w:rsidRDefault="00F34F5B">
      <w:pPr>
        <w:numPr>
          <w:ilvl w:val="0"/>
          <w:numId w:val="1"/>
        </w:numPr>
        <w:pBdr>
          <w:top w:val="nil"/>
          <w:left w:val="nil"/>
          <w:bottom w:val="nil"/>
          <w:right w:val="nil"/>
          <w:between w:val="nil"/>
        </w:pBdr>
        <w:jc w:val="both"/>
        <w:rPr>
          <w:color w:val="000000"/>
          <w:sz w:val="22"/>
          <w:szCs w:val="22"/>
        </w:rPr>
      </w:pPr>
      <w:r>
        <w:rPr>
          <w:color w:val="000000"/>
          <w:sz w:val="22"/>
          <w:szCs w:val="22"/>
        </w:rPr>
        <w:t>art. 88: predisposizione ed inoltro istanze di rimborso dei contratti di soggiorno e dei contratti di acquisto di biglietti per spettacoli, musei e altri luoghi della cultura;</w:t>
      </w:r>
    </w:p>
    <w:p w14:paraId="24ACBA69" w14:textId="77777777" w:rsidR="0016667D" w:rsidRDefault="00F34F5B">
      <w:pPr>
        <w:numPr>
          <w:ilvl w:val="0"/>
          <w:numId w:val="1"/>
        </w:numPr>
        <w:pBdr>
          <w:top w:val="nil"/>
          <w:left w:val="nil"/>
          <w:bottom w:val="nil"/>
          <w:right w:val="nil"/>
          <w:between w:val="nil"/>
        </w:pBdr>
        <w:jc w:val="both"/>
        <w:rPr>
          <w:color w:val="000000"/>
          <w:sz w:val="22"/>
          <w:szCs w:val="22"/>
        </w:rPr>
      </w:pPr>
      <w:r>
        <w:rPr>
          <w:color w:val="000000"/>
          <w:sz w:val="22"/>
          <w:szCs w:val="22"/>
        </w:rPr>
        <w:t>art. 120: assegnazione agli studenti, in comodato uso, di dispositivi digitali per la fruizione delle piattaforme per l’apprendimento a distanza e/o per la connettività di rete; acquisizione o potenziamento delle piattaforme suddette; formazione del personale scolastico sulle metodologie e tecniche per la didattica a distanza.</w:t>
      </w:r>
    </w:p>
    <w:p w14:paraId="11780A51" w14:textId="77777777" w:rsidR="0016667D" w:rsidRDefault="00F34F5B">
      <w:pPr>
        <w:numPr>
          <w:ilvl w:val="0"/>
          <w:numId w:val="1"/>
        </w:numPr>
        <w:pBdr>
          <w:top w:val="nil"/>
          <w:left w:val="nil"/>
          <w:bottom w:val="nil"/>
          <w:right w:val="nil"/>
          <w:between w:val="nil"/>
        </w:pBdr>
        <w:jc w:val="both"/>
        <w:rPr>
          <w:color w:val="000000"/>
          <w:sz w:val="22"/>
          <w:szCs w:val="22"/>
        </w:rPr>
      </w:pPr>
      <w:r>
        <w:rPr>
          <w:color w:val="000000"/>
          <w:sz w:val="22"/>
          <w:szCs w:val="22"/>
        </w:rPr>
        <w:t>art. 121: stipula contratti a tempo determinato (supplenze brevi e saltuarie) personale ATA e Docente, provvisto di propria dotazione strumentale per lo svolgimento dell’attività lavorativa, per “potenziare” le attività di didattiche a distanza</w:t>
      </w:r>
    </w:p>
    <w:p w14:paraId="4530736F" w14:textId="77777777" w:rsidR="0016667D" w:rsidRDefault="0016667D">
      <w:pPr>
        <w:pBdr>
          <w:top w:val="nil"/>
          <w:left w:val="nil"/>
          <w:bottom w:val="nil"/>
          <w:right w:val="nil"/>
          <w:between w:val="nil"/>
        </w:pBdr>
        <w:tabs>
          <w:tab w:val="left" w:pos="709"/>
        </w:tabs>
        <w:jc w:val="both"/>
        <w:rPr>
          <w:color w:val="000000"/>
          <w:sz w:val="22"/>
          <w:szCs w:val="22"/>
        </w:rPr>
      </w:pPr>
    </w:p>
    <w:p w14:paraId="6EC93107" w14:textId="77777777" w:rsidR="0016667D" w:rsidRDefault="00F34F5B">
      <w:pPr>
        <w:pBdr>
          <w:top w:val="nil"/>
          <w:left w:val="nil"/>
          <w:bottom w:val="nil"/>
          <w:right w:val="nil"/>
          <w:between w:val="nil"/>
        </w:pBdr>
        <w:tabs>
          <w:tab w:val="left" w:pos="709"/>
          <w:tab w:val="left" w:pos="993"/>
        </w:tabs>
        <w:ind w:left="709" w:hanging="709"/>
        <w:jc w:val="both"/>
        <w:rPr>
          <w:color w:val="000000"/>
          <w:sz w:val="22"/>
          <w:szCs w:val="22"/>
        </w:rPr>
      </w:pPr>
      <w:r>
        <w:rPr>
          <w:b/>
          <w:color w:val="000000"/>
          <w:sz w:val="22"/>
          <w:szCs w:val="22"/>
        </w:rPr>
        <w:t>RILEVATO</w:t>
      </w:r>
      <w:r>
        <w:rPr>
          <w:b/>
          <w:color w:val="000000"/>
          <w:sz w:val="22"/>
          <w:szCs w:val="22"/>
        </w:rPr>
        <w:tab/>
      </w:r>
      <w:r>
        <w:rPr>
          <w:color w:val="000000"/>
          <w:sz w:val="22"/>
          <w:szCs w:val="22"/>
        </w:rPr>
        <w:t xml:space="preserve">che nel periodo considerato dai provvedimenti emergenziali non sono previsti scrutini né esami, né deve essere effettuata l’attività di vigilanza sui minori; gli impianti e le apparecchiature non necessarie alla didattica a distanza non richiedono continuità di funzionamento e possono pertanto essere spente in assoluta sicurezza; non deve essere svolta attività di raccolta e smaltimento rifiuti speciali; </w:t>
      </w:r>
    </w:p>
    <w:p w14:paraId="376AD33A" w14:textId="77777777" w:rsidR="0016667D" w:rsidRDefault="0016667D">
      <w:pPr>
        <w:pBdr>
          <w:top w:val="nil"/>
          <w:left w:val="nil"/>
          <w:bottom w:val="nil"/>
          <w:right w:val="nil"/>
          <w:between w:val="nil"/>
        </w:pBdr>
        <w:tabs>
          <w:tab w:val="left" w:pos="709"/>
        </w:tabs>
        <w:ind w:left="360"/>
        <w:jc w:val="both"/>
        <w:rPr>
          <w:color w:val="000000"/>
          <w:sz w:val="22"/>
          <w:szCs w:val="22"/>
          <w:u w:val="single"/>
        </w:rPr>
      </w:pPr>
    </w:p>
    <w:p w14:paraId="18363150"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VERIFICATO</w:t>
      </w:r>
      <w:r w:rsidR="00C23515">
        <w:rPr>
          <w:color w:val="000000"/>
          <w:sz w:val="22"/>
          <w:szCs w:val="22"/>
        </w:rPr>
        <w:t xml:space="preserve"> </w:t>
      </w:r>
      <w:r>
        <w:rPr>
          <w:color w:val="000000"/>
          <w:sz w:val="22"/>
          <w:szCs w:val="22"/>
        </w:rPr>
        <w:t>che sono stati completati i servizi di pulizia degli ambienti scolastici ed è stata garantita la salvaguardia dei materiali deperibili;</w:t>
      </w:r>
    </w:p>
    <w:p w14:paraId="720E8A59"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32DE72B1"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CONSIDERATO</w:t>
      </w:r>
      <w:r>
        <w:rPr>
          <w:color w:val="000000"/>
          <w:sz w:val="22"/>
          <w:szCs w:val="22"/>
        </w:rPr>
        <w:t xml:space="preserve"> che risulta possibile utilizzare strumentazioni tecnologiche, anche di proprietà del  personale, idonee allo svolgimento della prestazione lavorativa al di fuori della sede di lavoro, e a verificarne la rispondenza agli obiettivi prefissati;</w:t>
      </w:r>
    </w:p>
    <w:p w14:paraId="1AE2BB9B"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0743F1D8" w14:textId="77777777" w:rsidR="0016667D" w:rsidRDefault="00F34F5B">
      <w:pPr>
        <w:pBdr>
          <w:top w:val="nil"/>
          <w:left w:val="nil"/>
          <w:bottom w:val="nil"/>
          <w:right w:val="nil"/>
          <w:between w:val="nil"/>
        </w:pBdr>
        <w:tabs>
          <w:tab w:val="left" w:pos="709"/>
        </w:tabs>
        <w:ind w:left="709" w:hanging="709"/>
        <w:jc w:val="both"/>
        <w:rPr>
          <w:color w:val="000000"/>
          <w:sz w:val="22"/>
          <w:szCs w:val="22"/>
        </w:rPr>
      </w:pPr>
      <w:r>
        <w:rPr>
          <w:b/>
          <w:color w:val="000000"/>
          <w:sz w:val="22"/>
          <w:szCs w:val="22"/>
        </w:rPr>
        <w:t>CONSIDERATE</w:t>
      </w:r>
      <w:r>
        <w:rPr>
          <w:color w:val="000000"/>
          <w:sz w:val="22"/>
          <w:szCs w:val="22"/>
        </w:rPr>
        <w:t xml:space="preserve"> le mansioni proprie dei profili del personale ausiliario, tecnico, e amministrativo, previste dai vigenti CCNL;</w:t>
      </w:r>
    </w:p>
    <w:p w14:paraId="54A1985A"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565E86F7" w14:textId="77777777" w:rsidR="0016667D" w:rsidRDefault="00F34F5B">
      <w:pPr>
        <w:pBdr>
          <w:top w:val="nil"/>
          <w:left w:val="nil"/>
          <w:bottom w:val="nil"/>
          <w:right w:val="nil"/>
          <w:between w:val="nil"/>
        </w:pBdr>
        <w:jc w:val="both"/>
        <w:rPr>
          <w:color w:val="000000"/>
          <w:sz w:val="22"/>
          <w:szCs w:val="22"/>
        </w:rPr>
      </w:pPr>
      <w:r>
        <w:rPr>
          <w:b/>
          <w:color w:val="000000"/>
          <w:sz w:val="22"/>
          <w:szCs w:val="22"/>
        </w:rPr>
        <w:t>Sentito</w:t>
      </w:r>
      <w:r>
        <w:rPr>
          <w:color w:val="000000"/>
          <w:sz w:val="22"/>
          <w:szCs w:val="22"/>
        </w:rPr>
        <w:t xml:space="preserve"> il Direttore dei Servizi Generali e Amministrativi,</w:t>
      </w:r>
    </w:p>
    <w:p w14:paraId="036C9C82" w14:textId="77777777" w:rsidR="0016667D" w:rsidRDefault="0016667D">
      <w:pPr>
        <w:pBdr>
          <w:top w:val="nil"/>
          <w:left w:val="nil"/>
          <w:bottom w:val="nil"/>
          <w:right w:val="nil"/>
          <w:between w:val="nil"/>
        </w:pBdr>
        <w:tabs>
          <w:tab w:val="left" w:pos="709"/>
        </w:tabs>
        <w:ind w:left="709" w:hanging="709"/>
        <w:jc w:val="both"/>
        <w:rPr>
          <w:color w:val="000000"/>
          <w:sz w:val="22"/>
          <w:szCs w:val="22"/>
        </w:rPr>
      </w:pPr>
    </w:p>
    <w:p w14:paraId="78BCD47B" w14:textId="77777777" w:rsidR="0016667D" w:rsidRDefault="00F34F5B">
      <w:pPr>
        <w:pBdr>
          <w:top w:val="nil"/>
          <w:left w:val="nil"/>
          <w:bottom w:val="nil"/>
          <w:right w:val="nil"/>
          <w:between w:val="nil"/>
        </w:pBdr>
        <w:jc w:val="center"/>
        <w:rPr>
          <w:color w:val="000000"/>
          <w:sz w:val="22"/>
          <w:szCs w:val="22"/>
        </w:rPr>
      </w:pPr>
      <w:r>
        <w:rPr>
          <w:b/>
          <w:color w:val="000000"/>
          <w:sz w:val="22"/>
          <w:szCs w:val="22"/>
        </w:rPr>
        <w:t>DISPONE</w:t>
      </w:r>
    </w:p>
    <w:p w14:paraId="7F3067CB" w14:textId="77777777" w:rsidR="0016667D" w:rsidRDefault="0016667D">
      <w:pPr>
        <w:pBdr>
          <w:top w:val="nil"/>
          <w:left w:val="nil"/>
          <w:bottom w:val="nil"/>
          <w:right w:val="nil"/>
          <w:between w:val="nil"/>
        </w:pBdr>
        <w:jc w:val="center"/>
        <w:rPr>
          <w:color w:val="000000"/>
          <w:sz w:val="22"/>
          <w:szCs w:val="22"/>
        </w:rPr>
      </w:pPr>
    </w:p>
    <w:p w14:paraId="7F0AD359" w14:textId="77777777" w:rsidR="0016667D" w:rsidRDefault="00F34F5B">
      <w:pPr>
        <w:pBdr>
          <w:top w:val="nil"/>
          <w:left w:val="nil"/>
          <w:bottom w:val="nil"/>
          <w:right w:val="nil"/>
          <w:between w:val="nil"/>
        </w:pBdr>
        <w:jc w:val="both"/>
        <w:rPr>
          <w:color w:val="000000"/>
          <w:sz w:val="22"/>
          <w:szCs w:val="22"/>
        </w:rPr>
      </w:pPr>
      <w:r>
        <w:rPr>
          <w:b/>
          <w:color w:val="000000"/>
          <w:sz w:val="22"/>
          <w:szCs w:val="22"/>
        </w:rPr>
        <w:t xml:space="preserve">L’istituto scolastico </w:t>
      </w:r>
      <w:r>
        <w:rPr>
          <w:b/>
          <w:sz w:val="22"/>
          <w:szCs w:val="22"/>
        </w:rPr>
        <w:t xml:space="preserve">ISTITUTO COMPRENSIVO DI TOMBOLO </w:t>
      </w:r>
      <w:r>
        <w:rPr>
          <w:b/>
          <w:color w:val="000000"/>
          <w:sz w:val="22"/>
          <w:szCs w:val="22"/>
        </w:rPr>
        <w:t>adotta il lavoro agile come modalità ordinaria di lavoro, in prima applicazione fino al 3 aprile 2020, salvo eventuale proroga.</w:t>
      </w:r>
      <w:r>
        <w:rPr>
          <w:color w:val="000000"/>
          <w:sz w:val="22"/>
          <w:szCs w:val="22"/>
        </w:rPr>
        <w:t xml:space="preserve"> Attraverso la modalità di lavoro agile, ciascun dipendente assicura l’assolvimento della propria prestazione lavorativa e gli adempimenti rientranti nella rispettiva sfera di competenza. </w:t>
      </w:r>
    </w:p>
    <w:p w14:paraId="5D5B003B" w14:textId="77777777" w:rsidR="0016667D" w:rsidRDefault="00C23515">
      <w:pPr>
        <w:pBdr>
          <w:top w:val="nil"/>
          <w:left w:val="nil"/>
          <w:bottom w:val="nil"/>
          <w:right w:val="nil"/>
          <w:between w:val="nil"/>
        </w:pBdr>
        <w:ind w:hanging="720"/>
        <w:jc w:val="both"/>
        <w:rPr>
          <w:color w:val="000000"/>
          <w:sz w:val="22"/>
          <w:szCs w:val="22"/>
        </w:rPr>
      </w:pPr>
      <w:r>
        <w:rPr>
          <w:color w:val="000000"/>
          <w:sz w:val="22"/>
          <w:szCs w:val="22"/>
        </w:rPr>
        <w:t xml:space="preserve">               </w:t>
      </w:r>
      <w:r w:rsidR="00F34F5B">
        <w:rPr>
          <w:color w:val="000000"/>
          <w:sz w:val="22"/>
          <w:szCs w:val="22"/>
        </w:rPr>
        <w:t>I dipendenti che svolgono la prestazione lavorativa dovranno utilizzare strumenti tecnologici propri, di cui sopporteranno integralmente i relativi consumi, senza previsione di rimborso alcuno.</w:t>
      </w:r>
    </w:p>
    <w:p w14:paraId="0724BDDD" w14:textId="77777777" w:rsidR="0016667D" w:rsidRDefault="0016667D">
      <w:pPr>
        <w:pBdr>
          <w:top w:val="nil"/>
          <w:left w:val="nil"/>
          <w:bottom w:val="nil"/>
          <w:right w:val="nil"/>
          <w:between w:val="nil"/>
        </w:pBdr>
        <w:jc w:val="both"/>
        <w:rPr>
          <w:color w:val="000000"/>
          <w:sz w:val="22"/>
          <w:szCs w:val="22"/>
        </w:rPr>
      </w:pPr>
    </w:p>
    <w:p w14:paraId="27948660" w14:textId="77777777" w:rsidR="0016667D" w:rsidRDefault="00C23515" w:rsidP="00C23515">
      <w:pPr>
        <w:pBdr>
          <w:top w:val="nil"/>
          <w:left w:val="nil"/>
          <w:bottom w:val="nil"/>
          <w:right w:val="nil"/>
          <w:between w:val="nil"/>
        </w:pBdr>
        <w:ind w:hanging="720"/>
        <w:rPr>
          <w:color w:val="000000"/>
          <w:sz w:val="22"/>
          <w:szCs w:val="22"/>
        </w:rPr>
      </w:pPr>
      <w:r>
        <w:rPr>
          <w:b/>
          <w:color w:val="000000"/>
          <w:sz w:val="22"/>
          <w:szCs w:val="22"/>
        </w:rPr>
        <w:t xml:space="preserve">              </w:t>
      </w:r>
      <w:r w:rsidR="00F34F5B">
        <w:rPr>
          <w:b/>
          <w:color w:val="000000"/>
          <w:sz w:val="22"/>
          <w:szCs w:val="22"/>
        </w:rPr>
        <w:t>I dipendenti in lavoro agile continuativo sono autorizzati a recarsi presso la sede dell’istituzione scolastica solo se espressamente autorizzati dal Dirigente scolastico</w:t>
      </w:r>
      <w:r w:rsidR="00F34F5B">
        <w:rPr>
          <w:color w:val="000000"/>
          <w:sz w:val="22"/>
          <w:szCs w:val="22"/>
        </w:rPr>
        <w:t>.</w:t>
      </w:r>
    </w:p>
    <w:p w14:paraId="07F3E878" w14:textId="77777777" w:rsidR="0016667D" w:rsidRDefault="00C23515" w:rsidP="00C23515">
      <w:pPr>
        <w:pBdr>
          <w:top w:val="nil"/>
          <w:left w:val="nil"/>
          <w:bottom w:val="nil"/>
          <w:right w:val="nil"/>
          <w:between w:val="nil"/>
        </w:pBdr>
        <w:ind w:hanging="720"/>
        <w:rPr>
          <w:color w:val="000000"/>
          <w:sz w:val="22"/>
          <w:szCs w:val="22"/>
        </w:rPr>
      </w:pPr>
      <w:r>
        <w:rPr>
          <w:color w:val="000000"/>
          <w:sz w:val="22"/>
          <w:szCs w:val="22"/>
        </w:rPr>
        <w:t xml:space="preserve">               </w:t>
      </w:r>
      <w:r w:rsidR="00F34F5B">
        <w:rPr>
          <w:color w:val="000000"/>
          <w:sz w:val="22"/>
          <w:szCs w:val="22"/>
        </w:rPr>
        <w:t>Lo svolgimento della prestazione lavorativa non comporta il riconoscimento di alcun trattamento di missione ovvero di qualsivoglia altra inde</w:t>
      </w:r>
      <w:r>
        <w:rPr>
          <w:color w:val="000000"/>
          <w:sz w:val="22"/>
          <w:szCs w:val="22"/>
        </w:rPr>
        <w:t>n</w:t>
      </w:r>
      <w:r w:rsidR="00F34F5B">
        <w:rPr>
          <w:color w:val="000000"/>
          <w:sz w:val="22"/>
          <w:szCs w:val="22"/>
        </w:rPr>
        <w:t xml:space="preserve">nità comunque connessa alla temporanea allocazione. </w:t>
      </w:r>
    </w:p>
    <w:p w14:paraId="332A0408" w14:textId="77777777" w:rsidR="0016667D" w:rsidRDefault="00C23515" w:rsidP="00C23515">
      <w:pPr>
        <w:pBdr>
          <w:top w:val="nil"/>
          <w:left w:val="nil"/>
          <w:bottom w:val="nil"/>
          <w:right w:val="nil"/>
          <w:between w:val="nil"/>
        </w:pBdr>
        <w:ind w:hanging="720"/>
        <w:rPr>
          <w:color w:val="000000"/>
          <w:sz w:val="22"/>
          <w:szCs w:val="22"/>
        </w:rPr>
      </w:pPr>
      <w:r>
        <w:rPr>
          <w:color w:val="000000"/>
          <w:sz w:val="22"/>
          <w:szCs w:val="22"/>
        </w:rPr>
        <w:t xml:space="preserve">               </w:t>
      </w:r>
      <w:r w:rsidR="00F34F5B">
        <w:rPr>
          <w:color w:val="000000"/>
          <w:sz w:val="22"/>
          <w:szCs w:val="22"/>
        </w:rPr>
        <w:t xml:space="preserve">La prestazione lavorativa in modalità di lavoro agile dovrà essere effettuata, di massima, in correlazione temporale con l’orario normale di lavoro osservato presso la sede scolastica, con le caratteristiche di flessibilità̀ temporale vigente. </w:t>
      </w:r>
    </w:p>
    <w:p w14:paraId="6DE988D6" w14:textId="77777777" w:rsidR="0016667D" w:rsidRDefault="00C23515" w:rsidP="00C23515">
      <w:pPr>
        <w:pBdr>
          <w:top w:val="nil"/>
          <w:left w:val="nil"/>
          <w:bottom w:val="nil"/>
          <w:right w:val="nil"/>
          <w:between w:val="nil"/>
        </w:pBdr>
        <w:ind w:hanging="720"/>
        <w:rPr>
          <w:color w:val="000000"/>
          <w:sz w:val="22"/>
          <w:szCs w:val="22"/>
        </w:rPr>
      </w:pPr>
      <w:r>
        <w:rPr>
          <w:b/>
          <w:color w:val="000000"/>
          <w:sz w:val="22"/>
          <w:szCs w:val="22"/>
        </w:rPr>
        <w:t xml:space="preserve">               </w:t>
      </w:r>
      <w:r w:rsidR="00F34F5B">
        <w:rPr>
          <w:b/>
          <w:color w:val="000000"/>
          <w:sz w:val="22"/>
          <w:szCs w:val="22"/>
        </w:rPr>
        <w:t>I dipendenti in modalità lavoro agile dovranno essere reperibili durante la fascia oraria corrispondente alla prestazione lavorativa (7.30-13:30), raggiungibili sia via telefono che in connessione dati.</w:t>
      </w:r>
      <w:r w:rsidR="00F34F5B">
        <w:rPr>
          <w:color w:val="000000"/>
          <w:sz w:val="22"/>
          <w:szCs w:val="22"/>
        </w:rPr>
        <w:t xml:space="preserve">  In caso di impedimenti di qualsivoglia natura (a titolo esemplificativo e non esaustivo: malfunzionamento degli impianti, mancata ricezione dei dati necessari), i dipendenti sono tenuti a segnalare all’Istituto scolastico, con la massima tempestività, la situazione così venutasi a determinare. I dipendenti, inoltre, ogni qual volta ne ravvisino la necessità – in relazione a dubbi ovvero a problemi insorti – dovranno interpellare il Dirigente Scolastico per ricevere le istruzioni e le direttive del caso.</w:t>
      </w:r>
    </w:p>
    <w:p w14:paraId="33336318" w14:textId="77777777" w:rsidR="0016667D" w:rsidRDefault="0016667D">
      <w:pPr>
        <w:pBdr>
          <w:top w:val="nil"/>
          <w:left w:val="nil"/>
          <w:bottom w:val="nil"/>
          <w:right w:val="nil"/>
          <w:between w:val="nil"/>
        </w:pBdr>
        <w:ind w:hanging="720"/>
        <w:jc w:val="both"/>
        <w:rPr>
          <w:color w:val="000000"/>
          <w:sz w:val="22"/>
          <w:szCs w:val="22"/>
        </w:rPr>
      </w:pPr>
    </w:p>
    <w:p w14:paraId="556D522E" w14:textId="77777777" w:rsidR="0016667D" w:rsidRDefault="00C23515">
      <w:pPr>
        <w:pBdr>
          <w:top w:val="nil"/>
          <w:left w:val="nil"/>
          <w:bottom w:val="nil"/>
          <w:right w:val="nil"/>
          <w:between w:val="nil"/>
        </w:pBdr>
        <w:ind w:hanging="720"/>
        <w:jc w:val="both"/>
        <w:rPr>
          <w:color w:val="000000"/>
          <w:sz w:val="22"/>
          <w:szCs w:val="22"/>
        </w:rPr>
      </w:pPr>
      <w:r>
        <w:rPr>
          <w:color w:val="000000"/>
          <w:sz w:val="22"/>
          <w:szCs w:val="22"/>
        </w:rPr>
        <w:t xml:space="preserve">               </w:t>
      </w:r>
      <w:r w:rsidR="00F34F5B">
        <w:rPr>
          <w:color w:val="000000"/>
          <w:sz w:val="22"/>
          <w:szCs w:val="22"/>
        </w:rPr>
        <w:t>Nulla è innovato o derogato con riferimento ai codici di comportamento e agli obblighi rilevanti sul piano disciplinare. I dipendenti sono edotti di essere tenuti, anche nella modalità di lavoro agile, ad una condotta informata ai principi di correttezza, riservatezza, diligenza e disciplina. I dipendenti sono tenuti a custodire con diligenza la documentazione e i dati utilizzati e sono altresì tenuti al rispetto degli obblighi di cui al decreto del Presidente della Repubblica 16 aprile 2013, n. 62, “Regolamento recante codice di comportamento dei dipendenti pubblici”.</w:t>
      </w:r>
    </w:p>
    <w:p w14:paraId="5DF68CF8" w14:textId="77777777" w:rsidR="0016667D" w:rsidRDefault="0016667D">
      <w:pPr>
        <w:pBdr>
          <w:top w:val="nil"/>
          <w:left w:val="nil"/>
          <w:bottom w:val="nil"/>
          <w:right w:val="nil"/>
          <w:between w:val="nil"/>
        </w:pBdr>
        <w:ind w:hanging="720"/>
        <w:jc w:val="both"/>
        <w:rPr>
          <w:color w:val="000000"/>
          <w:sz w:val="22"/>
          <w:szCs w:val="22"/>
        </w:rPr>
      </w:pPr>
    </w:p>
    <w:p w14:paraId="568AF343" w14:textId="77777777" w:rsidR="0016667D" w:rsidRDefault="00C23515">
      <w:pPr>
        <w:pBdr>
          <w:top w:val="nil"/>
          <w:left w:val="nil"/>
          <w:bottom w:val="nil"/>
          <w:right w:val="nil"/>
          <w:between w:val="nil"/>
        </w:pBdr>
        <w:ind w:hanging="720"/>
        <w:jc w:val="both"/>
        <w:rPr>
          <w:color w:val="000000"/>
          <w:sz w:val="22"/>
          <w:szCs w:val="22"/>
        </w:rPr>
      </w:pPr>
      <w:r>
        <w:rPr>
          <w:color w:val="000000"/>
          <w:sz w:val="22"/>
          <w:szCs w:val="22"/>
        </w:rPr>
        <w:t xml:space="preserve">              </w:t>
      </w:r>
      <w:r w:rsidR="00F34F5B">
        <w:rPr>
          <w:color w:val="000000"/>
          <w:sz w:val="22"/>
          <w:szCs w:val="22"/>
        </w:rPr>
        <w:t>I dipendenti dovranno osservare anche presso il luogo di prestazione lavorativa fuori sede, le istruzioni e le direttive impartite in materia di trattamento dei dati personali, nonché le relative misure di sicurezza per la tutela e l’integrità dei dati trattati; dovranno mettere in atto tutte misure per evitare la perdita e la diffusione illegittima dei dati. I dipendenti dovranno svolgere personalmente e direttamente le mansioni assegnate, senza avvalersi di altri soggetti, garantendo lo stesso impegno professionale (ossia analoghi livelli quantitativi e qualitativi) rispetto alla stessa attività svolta in sede. I suddetti obblighi costituiscono contenuti del dovere di diligenza richiesto dall’art. 2104 del codice civile e consentono, in casi di violazione l’esercizio del potere disciplinare.</w:t>
      </w:r>
    </w:p>
    <w:p w14:paraId="2BA34422" w14:textId="77777777" w:rsidR="0016667D" w:rsidRDefault="0016667D">
      <w:pPr>
        <w:pBdr>
          <w:top w:val="nil"/>
          <w:left w:val="nil"/>
          <w:bottom w:val="nil"/>
          <w:right w:val="nil"/>
          <w:between w:val="nil"/>
        </w:pBdr>
        <w:ind w:hanging="720"/>
        <w:jc w:val="both"/>
        <w:rPr>
          <w:color w:val="000000"/>
          <w:sz w:val="22"/>
          <w:szCs w:val="22"/>
        </w:rPr>
      </w:pPr>
    </w:p>
    <w:p w14:paraId="31798A52" w14:textId="77777777" w:rsidR="0016667D" w:rsidRDefault="00C23515">
      <w:pPr>
        <w:pBdr>
          <w:top w:val="nil"/>
          <w:left w:val="nil"/>
          <w:bottom w:val="nil"/>
          <w:right w:val="nil"/>
          <w:between w:val="nil"/>
        </w:pBdr>
        <w:ind w:hanging="720"/>
        <w:jc w:val="both"/>
        <w:rPr>
          <w:color w:val="000000"/>
          <w:sz w:val="22"/>
          <w:szCs w:val="22"/>
        </w:rPr>
      </w:pPr>
      <w:r>
        <w:rPr>
          <w:color w:val="000000"/>
          <w:sz w:val="22"/>
          <w:szCs w:val="22"/>
        </w:rPr>
        <w:lastRenderedPageBreak/>
        <w:t xml:space="preserve">               </w:t>
      </w:r>
      <w:r w:rsidR="00F34F5B">
        <w:rPr>
          <w:color w:val="000000"/>
          <w:sz w:val="22"/>
          <w:szCs w:val="22"/>
        </w:rPr>
        <w:t>Nei giorni di svolgimento della prestazione lavorativa in modalità di lavoro agile i dipendenti non possono effettuare prestazioni di lavoro straordinario.</w:t>
      </w:r>
    </w:p>
    <w:p w14:paraId="1EBC2796" w14:textId="77777777" w:rsidR="0016667D" w:rsidRDefault="0016667D">
      <w:pPr>
        <w:pBdr>
          <w:top w:val="nil"/>
          <w:left w:val="nil"/>
          <w:bottom w:val="nil"/>
          <w:right w:val="nil"/>
          <w:between w:val="nil"/>
        </w:pBdr>
        <w:jc w:val="both"/>
        <w:rPr>
          <w:color w:val="000000"/>
          <w:sz w:val="22"/>
          <w:szCs w:val="22"/>
        </w:rPr>
      </w:pPr>
    </w:p>
    <w:p w14:paraId="33475705" w14:textId="77777777" w:rsidR="0016667D" w:rsidRDefault="00F34F5B">
      <w:pPr>
        <w:pBdr>
          <w:top w:val="nil"/>
          <w:left w:val="nil"/>
          <w:bottom w:val="nil"/>
          <w:right w:val="nil"/>
          <w:between w:val="nil"/>
        </w:pBdr>
        <w:jc w:val="both"/>
        <w:rPr>
          <w:color w:val="000000"/>
          <w:sz w:val="22"/>
          <w:szCs w:val="22"/>
        </w:rPr>
      </w:pPr>
      <w:r>
        <w:rPr>
          <w:color w:val="000000"/>
          <w:sz w:val="22"/>
          <w:szCs w:val="22"/>
        </w:rPr>
        <w:t xml:space="preserve">Al fine di limitare la presenza del personale nel luogo di lavoro, sono individuate, a norma dell’art. 87 comma 1, lett. a), del Decreto Legge 17 marzo 2020 n. 18, le </w:t>
      </w:r>
      <w:r>
        <w:rPr>
          <w:b/>
          <w:color w:val="000000"/>
          <w:sz w:val="22"/>
          <w:szCs w:val="22"/>
        </w:rPr>
        <w:t>attività indifferibili</w:t>
      </w:r>
      <w:r>
        <w:rPr>
          <w:color w:val="000000"/>
          <w:sz w:val="22"/>
          <w:szCs w:val="22"/>
        </w:rPr>
        <w:t xml:space="preserve"> che richiedono necessariamente la presenza fisica in sede, anche in ragione della gestione dell’emergenza:</w:t>
      </w:r>
    </w:p>
    <w:p w14:paraId="52E23721" w14:textId="77777777" w:rsidR="0016667D" w:rsidRDefault="0016667D">
      <w:pPr>
        <w:pBdr>
          <w:top w:val="nil"/>
          <w:left w:val="nil"/>
          <w:bottom w:val="nil"/>
          <w:right w:val="nil"/>
          <w:between w:val="nil"/>
        </w:pBdr>
        <w:jc w:val="both"/>
        <w:rPr>
          <w:color w:val="000000"/>
          <w:sz w:val="22"/>
          <w:szCs w:val="22"/>
        </w:rPr>
      </w:pPr>
    </w:p>
    <w:tbl>
      <w:tblPr>
        <w:tblStyle w:val="a"/>
        <w:tblW w:w="8325" w:type="dxa"/>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5"/>
        <w:gridCol w:w="4110"/>
      </w:tblGrid>
      <w:tr w:rsidR="0016667D" w14:paraId="6109D992" w14:textId="77777777">
        <w:tc>
          <w:tcPr>
            <w:tcW w:w="4215" w:type="dxa"/>
          </w:tcPr>
          <w:p w14:paraId="4B69BE6F" w14:textId="77777777" w:rsidR="0016667D" w:rsidRDefault="00F34F5B">
            <w:pPr>
              <w:pBdr>
                <w:top w:val="nil"/>
                <w:left w:val="nil"/>
                <w:bottom w:val="nil"/>
                <w:right w:val="nil"/>
                <w:between w:val="nil"/>
              </w:pBdr>
              <w:jc w:val="center"/>
              <w:rPr>
                <w:color w:val="000000"/>
                <w:sz w:val="22"/>
                <w:szCs w:val="22"/>
              </w:rPr>
            </w:pPr>
            <w:r>
              <w:rPr>
                <w:b/>
                <w:color w:val="000000"/>
                <w:sz w:val="22"/>
                <w:szCs w:val="22"/>
              </w:rPr>
              <w:t>Descrizione</w:t>
            </w:r>
          </w:p>
        </w:tc>
        <w:tc>
          <w:tcPr>
            <w:tcW w:w="4110" w:type="dxa"/>
          </w:tcPr>
          <w:p w14:paraId="32BB932C" w14:textId="77777777" w:rsidR="0016667D" w:rsidRDefault="00F34F5B">
            <w:pPr>
              <w:pBdr>
                <w:top w:val="nil"/>
                <w:left w:val="nil"/>
                <w:bottom w:val="nil"/>
                <w:right w:val="nil"/>
                <w:between w:val="nil"/>
              </w:pBdr>
              <w:jc w:val="center"/>
              <w:rPr>
                <w:color w:val="000000"/>
                <w:sz w:val="22"/>
                <w:szCs w:val="22"/>
              </w:rPr>
            </w:pPr>
            <w:r>
              <w:rPr>
                <w:b/>
                <w:color w:val="000000"/>
                <w:sz w:val="22"/>
                <w:szCs w:val="22"/>
              </w:rPr>
              <w:t>Modalità di intervento</w:t>
            </w:r>
          </w:p>
        </w:tc>
      </w:tr>
      <w:tr w:rsidR="0016667D" w14:paraId="035D755B" w14:textId="77777777">
        <w:tc>
          <w:tcPr>
            <w:tcW w:w="4215" w:type="dxa"/>
          </w:tcPr>
          <w:p w14:paraId="51ECA708" w14:textId="77777777" w:rsidR="0016667D" w:rsidRDefault="00F34F5B">
            <w:pPr>
              <w:pBdr>
                <w:top w:val="nil"/>
                <w:left w:val="nil"/>
                <w:bottom w:val="nil"/>
                <w:right w:val="nil"/>
                <w:between w:val="nil"/>
              </w:pBdr>
              <w:jc w:val="both"/>
              <w:rPr>
                <w:color w:val="000000"/>
                <w:sz w:val="22"/>
                <w:szCs w:val="22"/>
              </w:rPr>
            </w:pPr>
            <w:r>
              <w:rPr>
                <w:color w:val="000000"/>
                <w:sz w:val="22"/>
                <w:szCs w:val="22"/>
              </w:rPr>
              <w:t xml:space="preserve">Apertura/chiusura sede </w:t>
            </w:r>
          </w:p>
          <w:p w14:paraId="7ED0B472" w14:textId="77777777" w:rsidR="0016667D" w:rsidRDefault="00F34F5B">
            <w:pPr>
              <w:pBdr>
                <w:top w:val="nil"/>
                <w:left w:val="nil"/>
                <w:bottom w:val="nil"/>
                <w:right w:val="nil"/>
                <w:between w:val="nil"/>
              </w:pBdr>
              <w:jc w:val="both"/>
              <w:rPr>
                <w:sz w:val="22"/>
                <w:szCs w:val="22"/>
              </w:rPr>
            </w:pPr>
            <w:r>
              <w:rPr>
                <w:sz w:val="22"/>
                <w:szCs w:val="22"/>
              </w:rPr>
              <w:t>24.03.2020 martedì</w:t>
            </w:r>
          </w:p>
          <w:p w14:paraId="27A771C0" w14:textId="77777777" w:rsidR="0016667D" w:rsidRDefault="00F34F5B">
            <w:pPr>
              <w:pBdr>
                <w:top w:val="nil"/>
                <w:left w:val="nil"/>
                <w:bottom w:val="nil"/>
                <w:right w:val="nil"/>
                <w:between w:val="nil"/>
              </w:pBdr>
              <w:jc w:val="both"/>
              <w:rPr>
                <w:sz w:val="22"/>
                <w:szCs w:val="22"/>
              </w:rPr>
            </w:pPr>
            <w:r>
              <w:rPr>
                <w:sz w:val="22"/>
                <w:szCs w:val="22"/>
              </w:rPr>
              <w:t>27.03.2020 venerdì</w:t>
            </w:r>
          </w:p>
          <w:p w14:paraId="5DC3A1CC" w14:textId="77777777" w:rsidR="0016667D" w:rsidRDefault="00F34F5B">
            <w:pPr>
              <w:pBdr>
                <w:top w:val="nil"/>
                <w:left w:val="nil"/>
                <w:bottom w:val="nil"/>
                <w:right w:val="nil"/>
                <w:between w:val="nil"/>
              </w:pBdr>
              <w:jc w:val="both"/>
              <w:rPr>
                <w:sz w:val="22"/>
                <w:szCs w:val="22"/>
              </w:rPr>
            </w:pPr>
            <w:r>
              <w:rPr>
                <w:sz w:val="22"/>
                <w:szCs w:val="22"/>
              </w:rPr>
              <w:t>31.03.2020 martedì</w:t>
            </w:r>
          </w:p>
          <w:p w14:paraId="35230127" w14:textId="77777777" w:rsidR="0016667D" w:rsidRDefault="00F34F5B">
            <w:pPr>
              <w:pBdr>
                <w:top w:val="nil"/>
                <w:left w:val="nil"/>
                <w:bottom w:val="nil"/>
                <w:right w:val="nil"/>
                <w:between w:val="nil"/>
              </w:pBdr>
              <w:jc w:val="both"/>
              <w:rPr>
                <w:sz w:val="22"/>
                <w:szCs w:val="22"/>
              </w:rPr>
            </w:pPr>
            <w:r>
              <w:rPr>
                <w:sz w:val="22"/>
                <w:szCs w:val="22"/>
              </w:rPr>
              <w:t>03.04.2020 venerdì</w:t>
            </w:r>
          </w:p>
        </w:tc>
        <w:tc>
          <w:tcPr>
            <w:tcW w:w="4110" w:type="dxa"/>
          </w:tcPr>
          <w:p w14:paraId="1AEFFA2E" w14:textId="77777777" w:rsidR="0016667D" w:rsidRDefault="00F34F5B">
            <w:pPr>
              <w:pBdr>
                <w:top w:val="nil"/>
                <w:left w:val="nil"/>
                <w:bottom w:val="nil"/>
                <w:right w:val="nil"/>
                <w:between w:val="nil"/>
              </w:pBdr>
              <w:jc w:val="both"/>
              <w:rPr>
                <w:color w:val="000000"/>
                <w:sz w:val="22"/>
                <w:szCs w:val="22"/>
              </w:rPr>
            </w:pPr>
            <w:r>
              <w:rPr>
                <w:color w:val="000000"/>
                <w:sz w:val="22"/>
                <w:szCs w:val="22"/>
              </w:rPr>
              <w:t>Limitatamente al giorno/giorni e durata di presenza in sede del Dirigente scolastico o del personale di segreteria per lo svolgimento di attività da svolgersi necessariamente in sede e non procrastinabili</w:t>
            </w:r>
          </w:p>
        </w:tc>
      </w:tr>
      <w:tr w:rsidR="0016667D" w14:paraId="12F07CC1" w14:textId="77777777">
        <w:tc>
          <w:tcPr>
            <w:tcW w:w="4215" w:type="dxa"/>
          </w:tcPr>
          <w:p w14:paraId="336BD1D7" w14:textId="77777777" w:rsidR="0016667D" w:rsidRDefault="00F34F5B">
            <w:pPr>
              <w:pBdr>
                <w:top w:val="nil"/>
                <w:left w:val="nil"/>
                <w:bottom w:val="nil"/>
                <w:right w:val="nil"/>
                <w:between w:val="nil"/>
              </w:pBdr>
              <w:jc w:val="both"/>
              <w:rPr>
                <w:color w:val="000000"/>
                <w:sz w:val="22"/>
                <w:szCs w:val="22"/>
              </w:rPr>
            </w:pPr>
            <w:r>
              <w:rPr>
                <w:color w:val="000000"/>
                <w:sz w:val="22"/>
                <w:szCs w:val="22"/>
              </w:rPr>
              <w:t>Apertura/chiusura punti di erogazione del servizio</w:t>
            </w:r>
          </w:p>
        </w:tc>
        <w:tc>
          <w:tcPr>
            <w:tcW w:w="4110" w:type="dxa"/>
          </w:tcPr>
          <w:p w14:paraId="4A5DFE45" w14:textId="77777777" w:rsidR="0016667D" w:rsidRDefault="00F34F5B">
            <w:pPr>
              <w:pBdr>
                <w:top w:val="nil"/>
                <w:left w:val="nil"/>
                <w:bottom w:val="nil"/>
                <w:right w:val="nil"/>
                <w:between w:val="nil"/>
              </w:pBdr>
              <w:jc w:val="both"/>
              <w:rPr>
                <w:color w:val="000000"/>
                <w:sz w:val="22"/>
                <w:szCs w:val="22"/>
              </w:rPr>
            </w:pPr>
            <w:r>
              <w:rPr>
                <w:color w:val="000000"/>
                <w:sz w:val="22"/>
                <w:szCs w:val="22"/>
              </w:rPr>
              <w:t>Al bisogno, su autorizzazione del Dirigente scolastico</w:t>
            </w:r>
          </w:p>
        </w:tc>
      </w:tr>
      <w:tr w:rsidR="0016667D" w14:paraId="743D3DF2" w14:textId="77777777">
        <w:tc>
          <w:tcPr>
            <w:tcW w:w="4215" w:type="dxa"/>
          </w:tcPr>
          <w:p w14:paraId="2EEEA9DE" w14:textId="77777777" w:rsidR="0016667D" w:rsidRDefault="00F34F5B">
            <w:pPr>
              <w:pBdr>
                <w:top w:val="nil"/>
                <w:left w:val="nil"/>
                <w:bottom w:val="nil"/>
                <w:right w:val="nil"/>
                <w:between w:val="nil"/>
              </w:pBdr>
              <w:jc w:val="both"/>
              <w:rPr>
                <w:color w:val="000000"/>
                <w:sz w:val="22"/>
                <w:szCs w:val="22"/>
              </w:rPr>
            </w:pPr>
            <w:r>
              <w:rPr>
                <w:color w:val="000000"/>
                <w:sz w:val="22"/>
                <w:szCs w:val="22"/>
              </w:rPr>
              <w:t>Accessi alla sede per prelievo documentazione amm.va da utilizzarsi per lavoro agile della segreteria</w:t>
            </w:r>
          </w:p>
        </w:tc>
        <w:tc>
          <w:tcPr>
            <w:tcW w:w="4110" w:type="dxa"/>
          </w:tcPr>
          <w:p w14:paraId="14F77481" w14:textId="77777777" w:rsidR="0016667D" w:rsidRDefault="00F34F5B">
            <w:pPr>
              <w:pBdr>
                <w:top w:val="nil"/>
                <w:left w:val="nil"/>
                <w:bottom w:val="nil"/>
                <w:right w:val="nil"/>
                <w:between w:val="nil"/>
              </w:pBdr>
              <w:jc w:val="both"/>
              <w:rPr>
                <w:color w:val="000000"/>
                <w:sz w:val="22"/>
                <w:szCs w:val="22"/>
              </w:rPr>
            </w:pPr>
            <w:r>
              <w:rPr>
                <w:color w:val="000000"/>
                <w:sz w:val="22"/>
                <w:szCs w:val="22"/>
              </w:rPr>
              <w:t>Intervento puntuale, secondo modalità individuate dal Dirigente e comunicate in via telematica agli interessati;</w:t>
            </w:r>
          </w:p>
        </w:tc>
      </w:tr>
      <w:tr w:rsidR="0016667D" w14:paraId="0CC890E6" w14:textId="77777777">
        <w:tc>
          <w:tcPr>
            <w:tcW w:w="4215" w:type="dxa"/>
          </w:tcPr>
          <w:p w14:paraId="6C7E58E2" w14:textId="77777777" w:rsidR="0016667D" w:rsidRDefault="00F34F5B">
            <w:pPr>
              <w:pBdr>
                <w:top w:val="nil"/>
                <w:left w:val="nil"/>
                <w:bottom w:val="nil"/>
                <w:right w:val="nil"/>
                <w:between w:val="nil"/>
              </w:pBdr>
              <w:jc w:val="both"/>
              <w:rPr>
                <w:color w:val="000000"/>
                <w:sz w:val="22"/>
                <w:szCs w:val="22"/>
              </w:rPr>
            </w:pPr>
            <w:r>
              <w:rPr>
                <w:color w:val="000000"/>
                <w:sz w:val="22"/>
                <w:szCs w:val="22"/>
              </w:rPr>
              <w:t>Accessi alla sede per manutenzione dei sistemi informatici necessari per la didattica a distanza</w:t>
            </w:r>
          </w:p>
        </w:tc>
        <w:tc>
          <w:tcPr>
            <w:tcW w:w="4110" w:type="dxa"/>
          </w:tcPr>
          <w:p w14:paraId="4624CC90" w14:textId="77777777" w:rsidR="0016667D" w:rsidRDefault="00F34F5B">
            <w:pPr>
              <w:pBdr>
                <w:top w:val="nil"/>
                <w:left w:val="nil"/>
                <w:bottom w:val="nil"/>
                <w:right w:val="nil"/>
                <w:between w:val="nil"/>
              </w:pBdr>
              <w:jc w:val="both"/>
              <w:rPr>
                <w:color w:val="000000"/>
                <w:sz w:val="22"/>
                <w:szCs w:val="22"/>
              </w:rPr>
            </w:pPr>
            <w:r>
              <w:rPr>
                <w:color w:val="000000"/>
                <w:sz w:val="22"/>
                <w:szCs w:val="22"/>
              </w:rPr>
              <w:t>Intervento puntuale, secondo modalità individuate dal Dirigente e comunicate in via telematica agli interessati;</w:t>
            </w:r>
          </w:p>
        </w:tc>
      </w:tr>
      <w:tr w:rsidR="0016667D" w14:paraId="1CFF989D" w14:textId="77777777">
        <w:tc>
          <w:tcPr>
            <w:tcW w:w="4215" w:type="dxa"/>
          </w:tcPr>
          <w:p w14:paraId="056B8034" w14:textId="77777777" w:rsidR="0016667D" w:rsidRDefault="00F34F5B">
            <w:pPr>
              <w:pBdr>
                <w:top w:val="nil"/>
                <w:left w:val="nil"/>
                <w:bottom w:val="nil"/>
                <w:right w:val="nil"/>
                <w:between w:val="nil"/>
              </w:pBdr>
              <w:jc w:val="both"/>
              <w:rPr>
                <w:color w:val="000000"/>
                <w:sz w:val="22"/>
                <w:szCs w:val="22"/>
              </w:rPr>
            </w:pPr>
            <w:r>
              <w:rPr>
                <w:color w:val="000000"/>
                <w:sz w:val="22"/>
                <w:szCs w:val="22"/>
              </w:rPr>
              <w:t>Eventuali necessità urgenti e non rinviabili che dovessero subentrare e che dovessero richiedere necessariamente attività in presenza</w:t>
            </w:r>
          </w:p>
        </w:tc>
        <w:tc>
          <w:tcPr>
            <w:tcW w:w="4110" w:type="dxa"/>
          </w:tcPr>
          <w:p w14:paraId="08220AA9" w14:textId="77777777" w:rsidR="0016667D" w:rsidRDefault="00F34F5B">
            <w:pPr>
              <w:pBdr>
                <w:top w:val="nil"/>
                <w:left w:val="nil"/>
                <w:bottom w:val="nil"/>
                <w:right w:val="nil"/>
                <w:between w:val="nil"/>
              </w:pBdr>
              <w:jc w:val="both"/>
              <w:rPr>
                <w:color w:val="000000"/>
                <w:sz w:val="22"/>
                <w:szCs w:val="22"/>
              </w:rPr>
            </w:pPr>
            <w:r>
              <w:rPr>
                <w:color w:val="000000"/>
                <w:sz w:val="22"/>
                <w:szCs w:val="22"/>
              </w:rPr>
              <w:t>Al bisogno</w:t>
            </w:r>
          </w:p>
        </w:tc>
      </w:tr>
    </w:tbl>
    <w:p w14:paraId="148E80C0" w14:textId="77777777" w:rsidR="0016667D" w:rsidRDefault="0016667D">
      <w:pPr>
        <w:pBdr>
          <w:top w:val="nil"/>
          <w:left w:val="nil"/>
          <w:bottom w:val="nil"/>
          <w:right w:val="nil"/>
          <w:between w:val="nil"/>
        </w:pBdr>
        <w:jc w:val="both"/>
        <w:rPr>
          <w:sz w:val="22"/>
          <w:szCs w:val="22"/>
        </w:rPr>
      </w:pPr>
    </w:p>
    <w:p w14:paraId="39EE04B1" w14:textId="77777777" w:rsidR="008D2A78" w:rsidRDefault="008D2A78">
      <w:pPr>
        <w:pBdr>
          <w:top w:val="nil"/>
          <w:left w:val="nil"/>
          <w:bottom w:val="nil"/>
          <w:right w:val="nil"/>
          <w:between w:val="nil"/>
        </w:pBdr>
        <w:jc w:val="both"/>
        <w:rPr>
          <w:sz w:val="22"/>
          <w:szCs w:val="22"/>
        </w:rPr>
      </w:pPr>
      <w:r>
        <w:rPr>
          <w:sz w:val="22"/>
          <w:szCs w:val="22"/>
        </w:rPr>
        <w:t>Turnazione del personale Amministrativo nelle giornate di apertura: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0"/>
        <w:gridCol w:w="2620"/>
        <w:gridCol w:w="2156"/>
      </w:tblGrid>
      <w:tr w:rsidR="008D2A78" w:rsidRPr="001F44B9" w14:paraId="02CBF81E" w14:textId="77777777" w:rsidTr="007C595C">
        <w:tc>
          <w:tcPr>
            <w:tcW w:w="2572" w:type="dxa"/>
            <w:shd w:val="clear" w:color="auto" w:fill="auto"/>
          </w:tcPr>
          <w:p w14:paraId="7B36C3F4" w14:textId="77777777" w:rsidR="008D2A78" w:rsidRPr="001F44B9" w:rsidRDefault="008D2A78" w:rsidP="007C595C">
            <w:pPr>
              <w:jc w:val="center"/>
              <w:rPr>
                <w:b/>
              </w:rPr>
            </w:pPr>
            <w:r w:rsidRPr="001F44B9">
              <w:rPr>
                <w:b/>
              </w:rPr>
              <w:t>Nominativo</w:t>
            </w:r>
          </w:p>
        </w:tc>
        <w:tc>
          <w:tcPr>
            <w:tcW w:w="2410" w:type="dxa"/>
            <w:shd w:val="clear" w:color="auto" w:fill="auto"/>
          </w:tcPr>
          <w:p w14:paraId="7F0856AE" w14:textId="77777777" w:rsidR="008D2A78" w:rsidRPr="001F44B9" w:rsidRDefault="008D2A78" w:rsidP="007C595C">
            <w:pPr>
              <w:jc w:val="center"/>
              <w:rPr>
                <w:b/>
              </w:rPr>
            </w:pPr>
            <w:r w:rsidRPr="001F44B9">
              <w:rPr>
                <w:b/>
              </w:rPr>
              <w:t>Profilo</w:t>
            </w:r>
          </w:p>
        </w:tc>
        <w:tc>
          <w:tcPr>
            <w:tcW w:w="2672" w:type="dxa"/>
            <w:shd w:val="clear" w:color="auto" w:fill="auto"/>
          </w:tcPr>
          <w:p w14:paraId="7DF258E7" w14:textId="77777777" w:rsidR="008D2A78" w:rsidRPr="001F44B9" w:rsidRDefault="008D2A78" w:rsidP="007C595C">
            <w:pPr>
              <w:jc w:val="center"/>
              <w:rPr>
                <w:b/>
              </w:rPr>
            </w:pPr>
            <w:r w:rsidRPr="001F44B9">
              <w:rPr>
                <w:b/>
              </w:rPr>
              <w:t>Giorni di presenza/turni</w:t>
            </w:r>
          </w:p>
        </w:tc>
        <w:tc>
          <w:tcPr>
            <w:tcW w:w="2200" w:type="dxa"/>
            <w:shd w:val="clear" w:color="auto" w:fill="auto"/>
          </w:tcPr>
          <w:p w14:paraId="55499452" w14:textId="77777777" w:rsidR="008D2A78" w:rsidRPr="001F44B9" w:rsidRDefault="008D2A78" w:rsidP="007C595C">
            <w:pPr>
              <w:jc w:val="center"/>
              <w:rPr>
                <w:b/>
              </w:rPr>
            </w:pPr>
            <w:r w:rsidRPr="001F44B9">
              <w:rPr>
                <w:b/>
              </w:rPr>
              <w:t xml:space="preserve">Luogo </w:t>
            </w:r>
          </w:p>
        </w:tc>
      </w:tr>
      <w:tr w:rsidR="008D2A78" w:rsidRPr="001F44B9" w14:paraId="78FC1D0D" w14:textId="77777777" w:rsidTr="007C595C">
        <w:tc>
          <w:tcPr>
            <w:tcW w:w="2572" w:type="dxa"/>
            <w:shd w:val="clear" w:color="auto" w:fill="auto"/>
          </w:tcPr>
          <w:p w14:paraId="65FA40B5" w14:textId="77777777" w:rsidR="008D2A78" w:rsidRPr="001F44B9" w:rsidRDefault="008D2A78" w:rsidP="007C595C">
            <w:pPr>
              <w:jc w:val="both"/>
            </w:pPr>
            <w:r>
              <w:t>Stocco Milva</w:t>
            </w:r>
          </w:p>
        </w:tc>
        <w:tc>
          <w:tcPr>
            <w:tcW w:w="2410" w:type="dxa"/>
            <w:shd w:val="clear" w:color="auto" w:fill="auto"/>
          </w:tcPr>
          <w:p w14:paraId="4C91473B" w14:textId="77777777" w:rsidR="008D2A78" w:rsidRPr="001F44B9" w:rsidRDefault="008D2A78" w:rsidP="007C595C">
            <w:pPr>
              <w:jc w:val="both"/>
            </w:pPr>
            <w:r>
              <w:t>Ass. Amm.</w:t>
            </w:r>
          </w:p>
        </w:tc>
        <w:tc>
          <w:tcPr>
            <w:tcW w:w="2672" w:type="dxa"/>
            <w:shd w:val="clear" w:color="auto" w:fill="auto"/>
          </w:tcPr>
          <w:p w14:paraId="7C668D5A" w14:textId="77777777" w:rsidR="008D2A78" w:rsidRPr="001F44B9" w:rsidRDefault="008D2A78" w:rsidP="007C595C">
            <w:pPr>
              <w:jc w:val="both"/>
            </w:pPr>
            <w:r>
              <w:t>24/03/2020</w:t>
            </w:r>
          </w:p>
        </w:tc>
        <w:tc>
          <w:tcPr>
            <w:tcW w:w="2200" w:type="dxa"/>
            <w:shd w:val="clear" w:color="auto" w:fill="auto"/>
          </w:tcPr>
          <w:p w14:paraId="0549BD9F" w14:textId="77777777" w:rsidR="008D2A78" w:rsidRPr="001F44B9" w:rsidRDefault="008D2A78" w:rsidP="007C595C">
            <w:pPr>
              <w:jc w:val="both"/>
            </w:pPr>
            <w:r>
              <w:t>Istituto/Uff. Personale</w:t>
            </w:r>
          </w:p>
        </w:tc>
      </w:tr>
      <w:tr w:rsidR="008D2A78" w:rsidRPr="001F44B9" w14:paraId="67566B98" w14:textId="77777777" w:rsidTr="007C595C">
        <w:tc>
          <w:tcPr>
            <w:tcW w:w="2572" w:type="dxa"/>
            <w:shd w:val="clear" w:color="auto" w:fill="auto"/>
          </w:tcPr>
          <w:p w14:paraId="7AF386F0" w14:textId="77777777" w:rsidR="008D2A78" w:rsidRPr="001F44B9" w:rsidRDefault="008D2A78" w:rsidP="007C595C">
            <w:pPr>
              <w:jc w:val="both"/>
            </w:pPr>
            <w:r>
              <w:t>Zaniolo Maria</w:t>
            </w:r>
          </w:p>
        </w:tc>
        <w:tc>
          <w:tcPr>
            <w:tcW w:w="2410" w:type="dxa"/>
            <w:shd w:val="clear" w:color="auto" w:fill="auto"/>
          </w:tcPr>
          <w:p w14:paraId="6B8C91E8" w14:textId="77777777" w:rsidR="008D2A78" w:rsidRPr="001F44B9" w:rsidRDefault="008D2A78" w:rsidP="007C595C">
            <w:pPr>
              <w:jc w:val="both"/>
            </w:pPr>
            <w:r>
              <w:t>Ass. Amm.</w:t>
            </w:r>
          </w:p>
        </w:tc>
        <w:tc>
          <w:tcPr>
            <w:tcW w:w="2672" w:type="dxa"/>
            <w:shd w:val="clear" w:color="auto" w:fill="auto"/>
          </w:tcPr>
          <w:p w14:paraId="0AC660B4" w14:textId="77777777" w:rsidR="008D2A78" w:rsidRPr="001F44B9" w:rsidRDefault="008D2A78" w:rsidP="007C595C">
            <w:pPr>
              <w:jc w:val="both"/>
            </w:pPr>
            <w:r>
              <w:t>27/03/2020</w:t>
            </w:r>
          </w:p>
        </w:tc>
        <w:tc>
          <w:tcPr>
            <w:tcW w:w="2200" w:type="dxa"/>
            <w:shd w:val="clear" w:color="auto" w:fill="auto"/>
          </w:tcPr>
          <w:p w14:paraId="777890C2" w14:textId="77777777" w:rsidR="008D2A78" w:rsidRPr="001F44B9" w:rsidRDefault="008D2A78" w:rsidP="007C595C">
            <w:pPr>
              <w:jc w:val="both"/>
            </w:pPr>
            <w:r>
              <w:t>Istituto/Uff. Alunni</w:t>
            </w:r>
          </w:p>
        </w:tc>
      </w:tr>
      <w:tr w:rsidR="008D2A78" w:rsidRPr="001F44B9" w14:paraId="4A68B47A" w14:textId="77777777" w:rsidTr="007C595C">
        <w:tc>
          <w:tcPr>
            <w:tcW w:w="2572" w:type="dxa"/>
            <w:shd w:val="clear" w:color="auto" w:fill="auto"/>
          </w:tcPr>
          <w:p w14:paraId="796A8FA4" w14:textId="77777777" w:rsidR="008D2A78" w:rsidRPr="001F44B9" w:rsidRDefault="008D2A78" w:rsidP="007C595C">
            <w:pPr>
              <w:jc w:val="both"/>
            </w:pPr>
            <w:r>
              <w:t>Ferraro A.</w:t>
            </w:r>
          </w:p>
        </w:tc>
        <w:tc>
          <w:tcPr>
            <w:tcW w:w="2410" w:type="dxa"/>
            <w:shd w:val="clear" w:color="auto" w:fill="auto"/>
          </w:tcPr>
          <w:p w14:paraId="0815763A" w14:textId="77777777" w:rsidR="008D2A78" w:rsidRPr="001F44B9" w:rsidRDefault="008D2A78" w:rsidP="007C595C">
            <w:pPr>
              <w:jc w:val="both"/>
            </w:pPr>
            <w:r>
              <w:t>DSGA</w:t>
            </w:r>
          </w:p>
        </w:tc>
        <w:tc>
          <w:tcPr>
            <w:tcW w:w="2672" w:type="dxa"/>
            <w:shd w:val="clear" w:color="auto" w:fill="auto"/>
          </w:tcPr>
          <w:p w14:paraId="3A65350F" w14:textId="77777777" w:rsidR="008D2A78" w:rsidRPr="001F44B9" w:rsidRDefault="008D2A78" w:rsidP="007C595C">
            <w:pPr>
              <w:jc w:val="both"/>
            </w:pPr>
            <w:r>
              <w:t>24-27-31/03 e 3/04/2020</w:t>
            </w:r>
          </w:p>
        </w:tc>
        <w:tc>
          <w:tcPr>
            <w:tcW w:w="2200" w:type="dxa"/>
            <w:shd w:val="clear" w:color="auto" w:fill="auto"/>
          </w:tcPr>
          <w:p w14:paraId="57B15DCF" w14:textId="77777777" w:rsidR="008D2A78" w:rsidRPr="001F44B9" w:rsidRDefault="008D2A78" w:rsidP="007C595C">
            <w:pPr>
              <w:jc w:val="both"/>
            </w:pPr>
            <w:r>
              <w:t>Istituto/Uff. DSGA</w:t>
            </w:r>
          </w:p>
        </w:tc>
      </w:tr>
      <w:tr w:rsidR="008D2A78" w:rsidRPr="001F44B9" w14:paraId="4EC240BB" w14:textId="77777777" w:rsidTr="007C595C">
        <w:tc>
          <w:tcPr>
            <w:tcW w:w="2572" w:type="dxa"/>
            <w:shd w:val="clear" w:color="auto" w:fill="auto"/>
          </w:tcPr>
          <w:p w14:paraId="2DE083D7" w14:textId="77777777" w:rsidR="008D2A78" w:rsidRDefault="008D2A78" w:rsidP="007C595C">
            <w:pPr>
              <w:jc w:val="both"/>
            </w:pPr>
            <w:r>
              <w:t>Alessio M.</w:t>
            </w:r>
          </w:p>
        </w:tc>
        <w:tc>
          <w:tcPr>
            <w:tcW w:w="2410" w:type="dxa"/>
            <w:shd w:val="clear" w:color="auto" w:fill="auto"/>
          </w:tcPr>
          <w:p w14:paraId="192E8894" w14:textId="77777777" w:rsidR="008D2A78" w:rsidRDefault="008D2A78" w:rsidP="007C595C">
            <w:pPr>
              <w:jc w:val="both"/>
            </w:pPr>
            <w:r>
              <w:t>Ass. Amm.</w:t>
            </w:r>
          </w:p>
        </w:tc>
        <w:tc>
          <w:tcPr>
            <w:tcW w:w="2672" w:type="dxa"/>
            <w:shd w:val="clear" w:color="auto" w:fill="auto"/>
          </w:tcPr>
          <w:p w14:paraId="293A5575" w14:textId="77777777" w:rsidR="008D2A78" w:rsidRDefault="008D2A78" w:rsidP="007C595C">
            <w:pPr>
              <w:jc w:val="both"/>
            </w:pPr>
            <w:r>
              <w:t>31/03/2020</w:t>
            </w:r>
          </w:p>
        </w:tc>
        <w:tc>
          <w:tcPr>
            <w:tcW w:w="2200" w:type="dxa"/>
            <w:shd w:val="clear" w:color="auto" w:fill="auto"/>
          </w:tcPr>
          <w:p w14:paraId="3DED2C1E" w14:textId="77777777" w:rsidR="008D2A78" w:rsidRDefault="008D2A78" w:rsidP="007C595C">
            <w:pPr>
              <w:jc w:val="both"/>
            </w:pPr>
            <w:r>
              <w:t>Istituto/Uff. Personale</w:t>
            </w:r>
          </w:p>
        </w:tc>
      </w:tr>
      <w:tr w:rsidR="008D2A78" w:rsidRPr="001F44B9" w14:paraId="104D6BF6" w14:textId="77777777" w:rsidTr="007C595C">
        <w:tc>
          <w:tcPr>
            <w:tcW w:w="2572" w:type="dxa"/>
            <w:shd w:val="clear" w:color="auto" w:fill="auto"/>
          </w:tcPr>
          <w:p w14:paraId="0D3A2ADE" w14:textId="77777777" w:rsidR="008D2A78" w:rsidRDefault="008D2A78" w:rsidP="007C595C">
            <w:pPr>
              <w:jc w:val="both"/>
            </w:pPr>
            <w:r>
              <w:t>Zago Staefania</w:t>
            </w:r>
          </w:p>
        </w:tc>
        <w:tc>
          <w:tcPr>
            <w:tcW w:w="2410" w:type="dxa"/>
            <w:shd w:val="clear" w:color="auto" w:fill="auto"/>
          </w:tcPr>
          <w:p w14:paraId="0B8B2D77" w14:textId="77777777" w:rsidR="008D2A78" w:rsidRDefault="008D2A78" w:rsidP="007C595C">
            <w:pPr>
              <w:jc w:val="both"/>
            </w:pPr>
            <w:r>
              <w:t>Ass. Amm.</w:t>
            </w:r>
          </w:p>
        </w:tc>
        <w:tc>
          <w:tcPr>
            <w:tcW w:w="2672" w:type="dxa"/>
            <w:shd w:val="clear" w:color="auto" w:fill="auto"/>
          </w:tcPr>
          <w:p w14:paraId="755BE526" w14:textId="77777777" w:rsidR="008D2A78" w:rsidRDefault="008D2A78" w:rsidP="007C595C">
            <w:pPr>
              <w:jc w:val="both"/>
            </w:pPr>
            <w:r>
              <w:t>03/04/2020</w:t>
            </w:r>
          </w:p>
        </w:tc>
        <w:tc>
          <w:tcPr>
            <w:tcW w:w="2200" w:type="dxa"/>
            <w:shd w:val="clear" w:color="auto" w:fill="auto"/>
          </w:tcPr>
          <w:p w14:paraId="6172E87A" w14:textId="77777777" w:rsidR="008D2A78" w:rsidRDefault="008D2A78" w:rsidP="007C595C">
            <w:pPr>
              <w:jc w:val="both"/>
            </w:pPr>
            <w:r>
              <w:t>Istituto/Uff. Alunni</w:t>
            </w:r>
          </w:p>
        </w:tc>
      </w:tr>
    </w:tbl>
    <w:p w14:paraId="05337577" w14:textId="77777777" w:rsidR="0016667D" w:rsidRDefault="0016667D">
      <w:pPr>
        <w:pBdr>
          <w:top w:val="nil"/>
          <w:left w:val="nil"/>
          <w:bottom w:val="nil"/>
          <w:right w:val="nil"/>
          <w:between w:val="nil"/>
        </w:pBdr>
        <w:jc w:val="both"/>
        <w:rPr>
          <w:sz w:val="22"/>
          <w:szCs w:val="22"/>
        </w:rPr>
      </w:pPr>
    </w:p>
    <w:p w14:paraId="222E1971" w14:textId="77777777" w:rsidR="00E47C37" w:rsidRDefault="00E47C37">
      <w:pPr>
        <w:pBdr>
          <w:top w:val="nil"/>
          <w:left w:val="nil"/>
          <w:bottom w:val="nil"/>
          <w:right w:val="nil"/>
          <w:between w:val="nil"/>
        </w:pBdr>
        <w:jc w:val="both"/>
        <w:rPr>
          <w:sz w:val="22"/>
          <w:szCs w:val="22"/>
        </w:rPr>
      </w:pPr>
      <w:r>
        <w:rPr>
          <w:sz w:val="22"/>
          <w:szCs w:val="22"/>
        </w:rPr>
        <w:t>Turnazione del personale Collaboratore scolastico nelle giornate di apertura: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0"/>
        <w:gridCol w:w="2620"/>
        <w:gridCol w:w="2156"/>
      </w:tblGrid>
      <w:tr w:rsidR="00E47C37" w:rsidRPr="001F44B9" w14:paraId="4304BFEC" w14:textId="77777777" w:rsidTr="00DF1723">
        <w:tc>
          <w:tcPr>
            <w:tcW w:w="2512" w:type="dxa"/>
            <w:shd w:val="clear" w:color="auto" w:fill="auto"/>
          </w:tcPr>
          <w:p w14:paraId="5D92DB44" w14:textId="77777777" w:rsidR="00E47C37" w:rsidRPr="001F44B9" w:rsidRDefault="00E47C37" w:rsidP="007C595C">
            <w:pPr>
              <w:jc w:val="center"/>
              <w:rPr>
                <w:b/>
              </w:rPr>
            </w:pPr>
            <w:r w:rsidRPr="001F44B9">
              <w:rPr>
                <w:b/>
              </w:rPr>
              <w:t>Nominativo</w:t>
            </w:r>
          </w:p>
        </w:tc>
        <w:tc>
          <w:tcPr>
            <w:tcW w:w="2340" w:type="dxa"/>
            <w:shd w:val="clear" w:color="auto" w:fill="auto"/>
          </w:tcPr>
          <w:p w14:paraId="65F2AA06" w14:textId="77777777" w:rsidR="00E47C37" w:rsidRPr="001F44B9" w:rsidRDefault="00E47C37" w:rsidP="007C595C">
            <w:pPr>
              <w:jc w:val="center"/>
              <w:rPr>
                <w:b/>
              </w:rPr>
            </w:pPr>
            <w:r w:rsidRPr="001F44B9">
              <w:rPr>
                <w:b/>
              </w:rPr>
              <w:t>Profilo</w:t>
            </w:r>
          </w:p>
        </w:tc>
        <w:tc>
          <w:tcPr>
            <w:tcW w:w="2620" w:type="dxa"/>
            <w:shd w:val="clear" w:color="auto" w:fill="auto"/>
          </w:tcPr>
          <w:p w14:paraId="29719EB8" w14:textId="77777777" w:rsidR="00E47C37" w:rsidRPr="001F44B9" w:rsidRDefault="00E47C37" w:rsidP="007C595C">
            <w:pPr>
              <w:jc w:val="center"/>
              <w:rPr>
                <w:b/>
              </w:rPr>
            </w:pPr>
            <w:r w:rsidRPr="001F44B9">
              <w:rPr>
                <w:b/>
              </w:rPr>
              <w:t>Giorni di presenza/turni</w:t>
            </w:r>
          </w:p>
        </w:tc>
        <w:tc>
          <w:tcPr>
            <w:tcW w:w="2156" w:type="dxa"/>
            <w:shd w:val="clear" w:color="auto" w:fill="auto"/>
          </w:tcPr>
          <w:p w14:paraId="06E2B9F6" w14:textId="77777777" w:rsidR="00E47C37" w:rsidRPr="001F44B9" w:rsidRDefault="00E47C37" w:rsidP="007C595C">
            <w:pPr>
              <w:jc w:val="center"/>
              <w:rPr>
                <w:b/>
              </w:rPr>
            </w:pPr>
            <w:r w:rsidRPr="001F44B9">
              <w:rPr>
                <w:b/>
              </w:rPr>
              <w:t xml:space="preserve">Luogo </w:t>
            </w:r>
          </w:p>
        </w:tc>
      </w:tr>
      <w:tr w:rsidR="00E47C37" w:rsidRPr="001F44B9" w14:paraId="6353185D" w14:textId="77777777" w:rsidTr="00DF1723">
        <w:tc>
          <w:tcPr>
            <w:tcW w:w="2512" w:type="dxa"/>
            <w:shd w:val="clear" w:color="auto" w:fill="auto"/>
          </w:tcPr>
          <w:p w14:paraId="2843AB5C" w14:textId="77777777" w:rsidR="00E47C37" w:rsidRPr="001F44B9" w:rsidRDefault="00DF1723" w:rsidP="007C595C">
            <w:pPr>
              <w:jc w:val="both"/>
            </w:pPr>
            <w:r>
              <w:t>Mariotto Maristella</w:t>
            </w:r>
          </w:p>
        </w:tc>
        <w:tc>
          <w:tcPr>
            <w:tcW w:w="2340" w:type="dxa"/>
            <w:shd w:val="clear" w:color="auto" w:fill="auto"/>
          </w:tcPr>
          <w:p w14:paraId="4711AE1B" w14:textId="77777777" w:rsidR="00E47C37" w:rsidRPr="001F44B9" w:rsidRDefault="00DF1723" w:rsidP="007C595C">
            <w:pPr>
              <w:jc w:val="both"/>
            </w:pPr>
            <w:r>
              <w:t>Coll. Scol.</w:t>
            </w:r>
          </w:p>
        </w:tc>
        <w:tc>
          <w:tcPr>
            <w:tcW w:w="2620" w:type="dxa"/>
            <w:shd w:val="clear" w:color="auto" w:fill="auto"/>
          </w:tcPr>
          <w:p w14:paraId="0C5118CE" w14:textId="77777777" w:rsidR="00E47C37" w:rsidRPr="001F44B9" w:rsidRDefault="00DF1723" w:rsidP="007C595C">
            <w:pPr>
              <w:jc w:val="both"/>
            </w:pPr>
            <w:r>
              <w:t>24/03/2020</w:t>
            </w:r>
          </w:p>
        </w:tc>
        <w:tc>
          <w:tcPr>
            <w:tcW w:w="2156" w:type="dxa"/>
            <w:shd w:val="clear" w:color="auto" w:fill="auto"/>
          </w:tcPr>
          <w:p w14:paraId="1E3145E5" w14:textId="77777777" w:rsidR="00E47C37" w:rsidRPr="001F44B9" w:rsidRDefault="00DF1723" w:rsidP="007C595C">
            <w:pPr>
              <w:jc w:val="both"/>
            </w:pPr>
            <w:r>
              <w:t>Primo piano</w:t>
            </w:r>
          </w:p>
        </w:tc>
      </w:tr>
      <w:tr w:rsidR="00E47C37" w:rsidRPr="001F44B9" w14:paraId="28CC00F2" w14:textId="77777777" w:rsidTr="00DF1723">
        <w:tc>
          <w:tcPr>
            <w:tcW w:w="2512" w:type="dxa"/>
            <w:shd w:val="clear" w:color="auto" w:fill="auto"/>
          </w:tcPr>
          <w:p w14:paraId="05DA8E24" w14:textId="77777777" w:rsidR="00E47C37" w:rsidRPr="001F44B9" w:rsidRDefault="00DF1723" w:rsidP="007C595C">
            <w:pPr>
              <w:jc w:val="both"/>
            </w:pPr>
            <w:r>
              <w:t>Braghetto Marica</w:t>
            </w:r>
          </w:p>
        </w:tc>
        <w:tc>
          <w:tcPr>
            <w:tcW w:w="2340" w:type="dxa"/>
            <w:shd w:val="clear" w:color="auto" w:fill="auto"/>
          </w:tcPr>
          <w:p w14:paraId="2C8BB333" w14:textId="77777777" w:rsidR="00E47C37" w:rsidRPr="001F44B9" w:rsidRDefault="00DF1723" w:rsidP="007C595C">
            <w:pPr>
              <w:jc w:val="both"/>
            </w:pPr>
            <w:r>
              <w:t>Coll. Scol.</w:t>
            </w:r>
          </w:p>
        </w:tc>
        <w:tc>
          <w:tcPr>
            <w:tcW w:w="2620" w:type="dxa"/>
            <w:shd w:val="clear" w:color="auto" w:fill="auto"/>
          </w:tcPr>
          <w:p w14:paraId="0666873E" w14:textId="77777777" w:rsidR="00E47C37" w:rsidRPr="001F44B9" w:rsidRDefault="00DF1723" w:rsidP="007C595C">
            <w:pPr>
              <w:jc w:val="both"/>
            </w:pPr>
            <w:r>
              <w:t>27/03/2020</w:t>
            </w:r>
          </w:p>
        </w:tc>
        <w:tc>
          <w:tcPr>
            <w:tcW w:w="2156" w:type="dxa"/>
            <w:shd w:val="clear" w:color="auto" w:fill="auto"/>
          </w:tcPr>
          <w:p w14:paraId="265F1597" w14:textId="77777777" w:rsidR="00E47C37" w:rsidRPr="001F44B9" w:rsidRDefault="00DF1723" w:rsidP="007C595C">
            <w:pPr>
              <w:jc w:val="both"/>
            </w:pPr>
            <w:r>
              <w:t>Primo piano</w:t>
            </w:r>
          </w:p>
        </w:tc>
      </w:tr>
      <w:tr w:rsidR="00E47C37" w:rsidRPr="001F44B9" w14:paraId="15090333" w14:textId="77777777" w:rsidTr="00DF1723">
        <w:tc>
          <w:tcPr>
            <w:tcW w:w="2512" w:type="dxa"/>
            <w:shd w:val="clear" w:color="auto" w:fill="auto"/>
          </w:tcPr>
          <w:p w14:paraId="354D1B82" w14:textId="77777777" w:rsidR="00E47C37" w:rsidRPr="001F44B9" w:rsidRDefault="00DF1723" w:rsidP="007C595C">
            <w:pPr>
              <w:jc w:val="both"/>
            </w:pPr>
            <w:r>
              <w:t>Antonello Fabio</w:t>
            </w:r>
          </w:p>
        </w:tc>
        <w:tc>
          <w:tcPr>
            <w:tcW w:w="2340" w:type="dxa"/>
            <w:shd w:val="clear" w:color="auto" w:fill="auto"/>
          </w:tcPr>
          <w:p w14:paraId="6A250AAA" w14:textId="77777777" w:rsidR="00E47C37" w:rsidRPr="001F44B9" w:rsidRDefault="00DF1723" w:rsidP="007C595C">
            <w:pPr>
              <w:jc w:val="both"/>
            </w:pPr>
            <w:r>
              <w:t>Coll. Scol.</w:t>
            </w:r>
          </w:p>
        </w:tc>
        <w:tc>
          <w:tcPr>
            <w:tcW w:w="2620" w:type="dxa"/>
            <w:shd w:val="clear" w:color="auto" w:fill="auto"/>
          </w:tcPr>
          <w:p w14:paraId="2A16FDB1" w14:textId="77777777" w:rsidR="00E47C37" w:rsidRPr="001F44B9" w:rsidRDefault="00DF1723" w:rsidP="007C595C">
            <w:pPr>
              <w:jc w:val="both"/>
            </w:pPr>
            <w:r>
              <w:t>31/03/2020</w:t>
            </w:r>
          </w:p>
        </w:tc>
        <w:tc>
          <w:tcPr>
            <w:tcW w:w="2156" w:type="dxa"/>
            <w:shd w:val="clear" w:color="auto" w:fill="auto"/>
          </w:tcPr>
          <w:p w14:paraId="4F0F3249" w14:textId="77777777" w:rsidR="00E47C37" w:rsidRPr="001F44B9" w:rsidRDefault="00DF1723" w:rsidP="007C595C">
            <w:pPr>
              <w:jc w:val="both"/>
            </w:pPr>
            <w:r>
              <w:t>Primo piano</w:t>
            </w:r>
          </w:p>
        </w:tc>
      </w:tr>
      <w:tr w:rsidR="00E47C37" w:rsidRPr="001F44B9" w14:paraId="5BB97DA7" w14:textId="77777777" w:rsidTr="00DF1723">
        <w:tc>
          <w:tcPr>
            <w:tcW w:w="2512" w:type="dxa"/>
            <w:shd w:val="clear" w:color="auto" w:fill="auto"/>
          </w:tcPr>
          <w:p w14:paraId="15CC657D" w14:textId="1BECB632" w:rsidR="00E47C37" w:rsidRDefault="0092154D" w:rsidP="007C595C">
            <w:pPr>
              <w:jc w:val="both"/>
            </w:pPr>
            <w:r>
              <w:t>Marchiorello Sonia</w:t>
            </w:r>
          </w:p>
        </w:tc>
        <w:tc>
          <w:tcPr>
            <w:tcW w:w="2340" w:type="dxa"/>
            <w:shd w:val="clear" w:color="auto" w:fill="auto"/>
          </w:tcPr>
          <w:p w14:paraId="5D5E3B75" w14:textId="77777777" w:rsidR="00E47C37" w:rsidRDefault="00DF1723" w:rsidP="007C595C">
            <w:pPr>
              <w:jc w:val="both"/>
            </w:pPr>
            <w:r>
              <w:t>Coll. Scol.</w:t>
            </w:r>
          </w:p>
        </w:tc>
        <w:tc>
          <w:tcPr>
            <w:tcW w:w="2620" w:type="dxa"/>
            <w:shd w:val="clear" w:color="auto" w:fill="auto"/>
          </w:tcPr>
          <w:p w14:paraId="031BE98C" w14:textId="77777777" w:rsidR="00E47C37" w:rsidRDefault="00DF1723" w:rsidP="007C595C">
            <w:pPr>
              <w:jc w:val="both"/>
            </w:pPr>
            <w:r>
              <w:t>03/04/2020</w:t>
            </w:r>
          </w:p>
        </w:tc>
        <w:tc>
          <w:tcPr>
            <w:tcW w:w="2156" w:type="dxa"/>
            <w:shd w:val="clear" w:color="auto" w:fill="auto"/>
          </w:tcPr>
          <w:p w14:paraId="60DB64DE" w14:textId="77777777" w:rsidR="00E47C37" w:rsidRDefault="00DF1723" w:rsidP="007C595C">
            <w:pPr>
              <w:jc w:val="both"/>
            </w:pPr>
            <w:r>
              <w:t>Primo piano</w:t>
            </w:r>
          </w:p>
        </w:tc>
      </w:tr>
    </w:tbl>
    <w:p w14:paraId="76165AD0" w14:textId="77777777" w:rsidR="00DF1723" w:rsidRPr="006F2E3A" w:rsidRDefault="00DF1723">
      <w:pPr>
        <w:pBdr>
          <w:top w:val="nil"/>
          <w:left w:val="nil"/>
          <w:bottom w:val="nil"/>
          <w:right w:val="nil"/>
          <w:between w:val="nil"/>
        </w:pBdr>
        <w:tabs>
          <w:tab w:val="left" w:pos="0"/>
        </w:tabs>
        <w:jc w:val="both"/>
        <w:rPr>
          <w:rFonts w:asciiTheme="majorHAnsi" w:hAnsiTheme="majorHAnsi" w:cstheme="majorHAnsi"/>
          <w:b/>
          <w:color w:val="000000"/>
          <w:sz w:val="22"/>
          <w:szCs w:val="22"/>
        </w:rPr>
      </w:pPr>
    </w:p>
    <w:p w14:paraId="52A6D406" w14:textId="411E48DF" w:rsidR="0016667D" w:rsidRPr="006F2E3A" w:rsidRDefault="00F34F5B">
      <w:pPr>
        <w:pBdr>
          <w:top w:val="nil"/>
          <w:left w:val="nil"/>
          <w:bottom w:val="nil"/>
          <w:right w:val="nil"/>
          <w:between w:val="nil"/>
        </w:pBdr>
        <w:tabs>
          <w:tab w:val="left" w:pos="0"/>
        </w:tabs>
        <w:jc w:val="both"/>
        <w:rPr>
          <w:rFonts w:asciiTheme="majorHAnsi" w:hAnsiTheme="majorHAnsi" w:cstheme="majorHAnsi"/>
          <w:color w:val="000000"/>
          <w:sz w:val="22"/>
          <w:szCs w:val="22"/>
        </w:rPr>
      </w:pPr>
      <w:r w:rsidRPr="006F2E3A">
        <w:rPr>
          <w:rFonts w:asciiTheme="majorHAnsi" w:hAnsiTheme="majorHAnsi" w:cstheme="majorHAnsi"/>
          <w:b/>
          <w:color w:val="000000"/>
          <w:sz w:val="22"/>
          <w:szCs w:val="22"/>
        </w:rPr>
        <w:t xml:space="preserve">Per ogni necessità, l’utenza può </w:t>
      </w:r>
      <w:r w:rsidRPr="006F2E3A">
        <w:rPr>
          <w:rFonts w:asciiTheme="majorHAnsi" w:hAnsiTheme="majorHAnsi" w:cstheme="majorHAnsi"/>
          <w:color w:val="000000"/>
          <w:sz w:val="22"/>
          <w:szCs w:val="22"/>
        </w:rPr>
        <w:t>contattare la scuola dal lunedì al venerdì a</w:t>
      </w:r>
      <w:r w:rsidR="006F2E3A" w:rsidRPr="006F2E3A">
        <w:rPr>
          <w:rFonts w:asciiTheme="majorHAnsi" w:hAnsiTheme="majorHAnsi" w:cstheme="majorHAnsi"/>
          <w:color w:val="000000"/>
          <w:sz w:val="22"/>
          <w:szCs w:val="22"/>
        </w:rPr>
        <w:t>i</w:t>
      </w:r>
      <w:r w:rsidR="0092154D" w:rsidRPr="006F2E3A">
        <w:rPr>
          <w:rFonts w:asciiTheme="majorHAnsi" w:hAnsiTheme="majorHAnsi" w:cstheme="majorHAnsi"/>
          <w:color w:val="000000"/>
          <w:sz w:val="22"/>
          <w:szCs w:val="22"/>
        </w:rPr>
        <w:t xml:space="preserve"> </w:t>
      </w:r>
      <w:r w:rsidRPr="006F2E3A">
        <w:rPr>
          <w:rFonts w:asciiTheme="majorHAnsi" w:hAnsiTheme="majorHAnsi" w:cstheme="majorHAnsi"/>
          <w:color w:val="000000"/>
          <w:sz w:val="22"/>
          <w:szCs w:val="22"/>
        </w:rPr>
        <w:t>seguenti recapiti:</w:t>
      </w:r>
    </w:p>
    <w:p w14:paraId="696A5EB7" w14:textId="41DE72D8" w:rsidR="0092154D" w:rsidRPr="006F2E3A" w:rsidRDefault="00F34F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jc w:val="both"/>
        <w:rPr>
          <w:rFonts w:asciiTheme="majorHAnsi" w:hAnsiTheme="majorHAnsi" w:cstheme="majorHAnsi"/>
          <w:color w:val="000000"/>
          <w:sz w:val="22"/>
          <w:szCs w:val="22"/>
        </w:rPr>
      </w:pPr>
      <w:r w:rsidRPr="006F2E3A">
        <w:rPr>
          <w:rFonts w:asciiTheme="majorHAnsi" w:hAnsiTheme="majorHAnsi" w:cstheme="majorHAnsi"/>
          <w:color w:val="000000"/>
          <w:sz w:val="22"/>
          <w:szCs w:val="22"/>
        </w:rPr>
        <w:t xml:space="preserve">Mail istituto </w:t>
      </w:r>
      <w:hyperlink r:id="rId7" w:history="1">
        <w:r w:rsidR="0092154D" w:rsidRPr="006F2E3A">
          <w:rPr>
            <w:rStyle w:val="Collegamentoipertestuale"/>
            <w:rFonts w:asciiTheme="majorHAnsi" w:hAnsiTheme="majorHAnsi" w:cstheme="majorHAnsi"/>
            <w:sz w:val="22"/>
            <w:szCs w:val="22"/>
          </w:rPr>
          <w:t>pdic860009@istruzione.it</w:t>
        </w:r>
      </w:hyperlink>
    </w:p>
    <w:p w14:paraId="33FE449D" w14:textId="53EFF0E0" w:rsidR="0092154D" w:rsidRPr="006F2E3A" w:rsidRDefault="0092154D" w:rsidP="006F2E3A">
      <w:pPr>
        <w:pBdr>
          <w:top w:val="nil"/>
          <w:left w:val="nil"/>
          <w:bottom w:val="nil"/>
          <w:right w:val="nil"/>
          <w:between w:val="nil"/>
        </w:pBdr>
        <w:jc w:val="both"/>
        <w:rPr>
          <w:rFonts w:asciiTheme="majorHAnsi" w:hAnsiTheme="majorHAnsi" w:cstheme="majorHAnsi"/>
          <w:b/>
          <w:color w:val="000000"/>
          <w:sz w:val="22"/>
          <w:szCs w:val="22"/>
        </w:rPr>
      </w:pPr>
      <w:r w:rsidRPr="006F2E3A">
        <w:rPr>
          <w:rFonts w:asciiTheme="majorHAnsi" w:hAnsiTheme="majorHAnsi" w:cstheme="majorHAnsi"/>
          <w:b/>
          <w:color w:val="000000"/>
          <w:sz w:val="22"/>
          <w:szCs w:val="22"/>
        </w:rPr>
        <w:t>Nei giorni di apertura il contatto telefonico da utilizzare sarà il seguente 0499470846</w:t>
      </w:r>
      <w:r w:rsidRPr="006F2E3A">
        <w:rPr>
          <w:rFonts w:asciiTheme="majorHAnsi" w:hAnsiTheme="majorHAnsi" w:cstheme="majorHAnsi"/>
          <w:color w:val="000000"/>
          <w:sz w:val="22"/>
          <w:szCs w:val="22"/>
        </w:rPr>
        <w:t>, negli altri giorni, limitatamente alla fascia oraria 9:00-13:00 per necessità che non possono essere soddisfatte attraverso mail il contatto sarà mantenuto attraverso il numero</w:t>
      </w:r>
      <w:r w:rsidRPr="006F2E3A">
        <w:rPr>
          <w:rFonts w:asciiTheme="majorHAnsi" w:hAnsiTheme="majorHAnsi" w:cstheme="majorHAnsi"/>
          <w:b/>
          <w:color w:val="000000"/>
          <w:sz w:val="22"/>
          <w:szCs w:val="22"/>
        </w:rPr>
        <w:t xml:space="preserve"> 0494906084</w:t>
      </w:r>
      <w:r w:rsidR="006F2E3A" w:rsidRPr="006F2E3A">
        <w:rPr>
          <w:rFonts w:asciiTheme="majorHAnsi" w:hAnsiTheme="majorHAnsi" w:cstheme="majorHAnsi"/>
          <w:b/>
          <w:color w:val="000000"/>
          <w:sz w:val="22"/>
          <w:szCs w:val="22"/>
        </w:rPr>
        <w:t>.</w:t>
      </w:r>
    </w:p>
    <w:p w14:paraId="60F93841" w14:textId="77777777" w:rsidR="006F2E3A" w:rsidRPr="006F2E3A" w:rsidRDefault="006F2E3A" w:rsidP="006F2E3A">
      <w:pPr>
        <w:pBdr>
          <w:top w:val="nil"/>
          <w:left w:val="nil"/>
          <w:bottom w:val="nil"/>
          <w:right w:val="nil"/>
          <w:between w:val="nil"/>
        </w:pBdr>
        <w:jc w:val="both"/>
        <w:rPr>
          <w:rFonts w:asciiTheme="majorHAnsi" w:hAnsiTheme="majorHAnsi" w:cstheme="majorHAnsi"/>
          <w:color w:val="000000"/>
          <w:sz w:val="22"/>
          <w:szCs w:val="22"/>
        </w:rPr>
      </w:pPr>
    </w:p>
    <w:p w14:paraId="0AC25FF6" w14:textId="77777777" w:rsidR="0016667D" w:rsidRPr="006F2E3A" w:rsidRDefault="00F34F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jc w:val="both"/>
        <w:rPr>
          <w:rFonts w:asciiTheme="majorHAnsi" w:hAnsiTheme="majorHAnsi" w:cstheme="majorHAnsi"/>
          <w:color w:val="000000"/>
          <w:sz w:val="22"/>
          <w:szCs w:val="22"/>
        </w:rPr>
      </w:pPr>
      <w:r w:rsidRPr="006F2E3A">
        <w:rPr>
          <w:rFonts w:asciiTheme="majorHAnsi" w:hAnsiTheme="majorHAnsi" w:cstheme="majorHAnsi"/>
          <w:color w:val="000000"/>
          <w:sz w:val="22"/>
          <w:szCs w:val="22"/>
        </w:rPr>
        <w:t xml:space="preserve">Sul </w:t>
      </w:r>
      <w:r w:rsidRPr="006F2E3A">
        <w:rPr>
          <w:rFonts w:asciiTheme="majorHAnsi" w:hAnsiTheme="majorHAnsi" w:cstheme="majorHAnsi"/>
          <w:b/>
          <w:color w:val="000000"/>
          <w:sz w:val="22"/>
          <w:szCs w:val="22"/>
        </w:rPr>
        <w:t>sito web dell’istituzione scolastica vengono resi noti i numeri di telefono</w:t>
      </w:r>
      <w:r w:rsidRPr="006F2E3A">
        <w:rPr>
          <w:rFonts w:asciiTheme="majorHAnsi" w:hAnsiTheme="majorHAnsi" w:cstheme="majorHAnsi"/>
          <w:color w:val="000000"/>
          <w:sz w:val="22"/>
          <w:szCs w:val="22"/>
        </w:rPr>
        <w:t xml:space="preserve"> </w:t>
      </w:r>
      <w:r w:rsidRPr="006F2E3A">
        <w:rPr>
          <w:rFonts w:asciiTheme="majorHAnsi" w:hAnsiTheme="majorHAnsi" w:cstheme="majorHAnsi"/>
          <w:b/>
          <w:color w:val="000000"/>
          <w:sz w:val="22"/>
          <w:szCs w:val="22"/>
        </w:rPr>
        <w:t xml:space="preserve">e gli indirizzi e-mail attraverso i quali l’utenza potrà richiedere informazioni ed inoltrare istanze. </w:t>
      </w:r>
    </w:p>
    <w:p w14:paraId="5DE829F2" w14:textId="7553C9E3" w:rsidR="0016667D" w:rsidRPr="00DF1723" w:rsidRDefault="00F34F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jc w:val="both"/>
        <w:rPr>
          <w:bCs/>
          <w:color w:val="000000" w:themeColor="text1"/>
          <w:sz w:val="22"/>
          <w:szCs w:val="22"/>
        </w:rPr>
      </w:pPr>
      <w:r w:rsidRPr="00DF1723">
        <w:rPr>
          <w:bCs/>
          <w:color w:val="000000" w:themeColor="text1"/>
          <w:sz w:val="22"/>
          <w:szCs w:val="22"/>
        </w:rPr>
        <w:t xml:space="preserve">Con distinto provvedimento sarà formalizzata la condizione del personale impossibilitato ad espletare la prestazione lavorativa in modalità agile, attraverso il ricorso agli strumenti previsti dall’art. 87, comma 3, D.L. 18/2020 (ferie pregresse, congedi, </w:t>
      </w:r>
      <w:bookmarkStart w:id="0" w:name="_GoBack"/>
      <w:bookmarkEnd w:id="0"/>
      <w:r w:rsidRPr="00DF1723">
        <w:rPr>
          <w:bCs/>
          <w:color w:val="000000" w:themeColor="text1"/>
          <w:sz w:val="22"/>
          <w:szCs w:val="22"/>
        </w:rPr>
        <w:t xml:space="preserve">rotazione e altri analoghi istituti) nel rispetto dei Contratti collettivi, e ove occorra ricorrendo all’esonero dagli obblighi di servizio ai sensi e nei limiti della disposizione richiamata. </w:t>
      </w:r>
    </w:p>
    <w:p w14:paraId="2E9E10FE" w14:textId="77777777" w:rsidR="0016667D" w:rsidRDefault="00F34F5B">
      <w:pPr>
        <w:pBdr>
          <w:top w:val="nil"/>
          <w:left w:val="nil"/>
          <w:bottom w:val="nil"/>
          <w:right w:val="nil"/>
          <w:between w:val="nil"/>
        </w:pBdr>
        <w:spacing w:after="200" w:line="276" w:lineRule="auto"/>
        <w:rPr>
          <w:b/>
          <w:color w:val="000000"/>
          <w:sz w:val="22"/>
          <w:szCs w:val="22"/>
        </w:rPr>
      </w:pPr>
      <w:r>
        <w:rPr>
          <w:sz w:val="22"/>
          <w:szCs w:val="22"/>
        </w:rPr>
        <w:t xml:space="preserve">Tombolo, </w:t>
      </w:r>
      <w:r w:rsidR="008D2A78">
        <w:rPr>
          <w:sz w:val="22"/>
          <w:szCs w:val="22"/>
        </w:rPr>
        <w:t>19</w:t>
      </w:r>
      <w:r>
        <w:rPr>
          <w:sz w:val="22"/>
          <w:szCs w:val="22"/>
        </w:rPr>
        <w:t>.03.2020</w:t>
      </w:r>
    </w:p>
    <w:p w14:paraId="00FE9F38" w14:textId="77777777" w:rsidR="0016667D" w:rsidRDefault="00F34F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jc w:val="right"/>
        <w:rPr>
          <w:b/>
          <w:color w:val="000000"/>
          <w:sz w:val="22"/>
          <w:szCs w:val="22"/>
        </w:rPr>
      </w:pPr>
      <w:r>
        <w:rPr>
          <w:b/>
          <w:color w:val="000000"/>
          <w:sz w:val="22"/>
          <w:szCs w:val="22"/>
        </w:rPr>
        <w:t>Il Dirigente scolastico</w:t>
      </w:r>
    </w:p>
    <w:p w14:paraId="432ECAA3" w14:textId="77777777" w:rsidR="0016667D" w:rsidRDefault="007F6A4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jc w:val="right"/>
        <w:rPr>
          <w:sz w:val="22"/>
          <w:szCs w:val="22"/>
        </w:rPr>
      </w:pPr>
      <w:r>
        <w:rPr>
          <w:sz w:val="22"/>
          <w:szCs w:val="22"/>
        </w:rPr>
        <w:t xml:space="preserve">Dott.ssa </w:t>
      </w:r>
      <w:r w:rsidR="00F34F5B">
        <w:rPr>
          <w:sz w:val="22"/>
          <w:szCs w:val="22"/>
        </w:rPr>
        <w:t>Elisa Aguggiaro</w:t>
      </w:r>
    </w:p>
    <w:p w14:paraId="752097E5" w14:textId="77777777" w:rsidR="0016667D" w:rsidRDefault="0016667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32"/>
        </w:tabs>
        <w:spacing w:after="200" w:line="276" w:lineRule="auto"/>
        <w:jc w:val="both"/>
        <w:rPr>
          <w:color w:val="000000"/>
          <w:sz w:val="22"/>
          <w:szCs w:val="22"/>
        </w:rPr>
      </w:pPr>
    </w:p>
    <w:sectPr w:rsidR="0016667D">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DBE9C" w14:textId="77777777" w:rsidR="00F34F5B" w:rsidRDefault="00F34F5B" w:rsidP="00F34F5B">
      <w:r>
        <w:separator/>
      </w:r>
    </w:p>
  </w:endnote>
  <w:endnote w:type="continuationSeparator" w:id="0">
    <w:p w14:paraId="641DFA99" w14:textId="77777777" w:rsidR="00F34F5B" w:rsidRDefault="00F34F5B" w:rsidP="00F3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altName w:val="Gisha"/>
    <w:panose1 w:val="020B0502040204020203"/>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B7EB" w14:textId="77777777" w:rsidR="00F34F5B" w:rsidRDefault="00F34F5B" w:rsidP="00F34F5B">
      <w:r>
        <w:separator/>
      </w:r>
    </w:p>
  </w:footnote>
  <w:footnote w:type="continuationSeparator" w:id="0">
    <w:p w14:paraId="4FC2F8E5" w14:textId="77777777" w:rsidR="00F34F5B" w:rsidRDefault="00F34F5B" w:rsidP="00F3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296E" w14:textId="77777777" w:rsidR="00F34F5B" w:rsidRDefault="00F34F5B" w:rsidP="00F34F5B">
    <w:pPr>
      <w:pStyle w:val="Intestazione"/>
      <w:jc w:val="center"/>
      <w:rPr>
        <w:b/>
        <w:bCs/>
      </w:rPr>
    </w:pPr>
    <w:r>
      <w:rPr>
        <w:b/>
        <w:bCs/>
      </w:rPr>
      <w:t>ISTITUTO COMPRENSIVO STATALE DI TOMBOLO</w:t>
    </w:r>
  </w:p>
  <w:p w14:paraId="17F139AE" w14:textId="77777777" w:rsidR="00F34F5B" w:rsidRDefault="006F2E3A" w:rsidP="00F34F5B">
    <w:pPr>
      <w:pStyle w:val="Intestazione"/>
      <w:jc w:val="center"/>
    </w:pPr>
    <w:r>
      <w:rPr>
        <w:noProof/>
      </w:rPr>
      <w:object w:dxaOrig="1440" w:dyaOrig="1440" w14:anchorId="2C46C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8.15pt;width:46.5pt;height:48.75pt;z-index:251659264">
          <v:imagedata r:id="rId1" o:title=""/>
        </v:shape>
        <o:OLEObject Type="Embed" ProgID="Word.Picture.8" ShapeID="_x0000_s2049" DrawAspect="Content" ObjectID="_1646210460" r:id="rId2"/>
      </w:object>
    </w:r>
    <w:r w:rsidR="00F34F5B">
      <w:t>Via S.Andrea ap. 7 – 35019 Tombolo (PD)</w:t>
    </w:r>
  </w:p>
  <w:p w14:paraId="1C3E7E16" w14:textId="77777777" w:rsidR="00F34F5B" w:rsidRDefault="00F34F5B" w:rsidP="00F34F5B">
    <w:pPr>
      <w:pStyle w:val="Intestazione"/>
      <w:tabs>
        <w:tab w:val="left" w:pos="7125"/>
      </w:tabs>
      <w:rPr>
        <w:lang w:val="fr-FR"/>
      </w:rPr>
    </w:pPr>
    <w:r>
      <w:rPr>
        <w:lang w:val="fr-FR"/>
      </w:rPr>
      <w:tab/>
      <w:t>Tel. 049/9470846 – Fax 049/9471794</w:t>
    </w:r>
  </w:p>
  <w:p w14:paraId="2477DC79" w14:textId="77777777" w:rsidR="00F34F5B" w:rsidRDefault="00F34F5B" w:rsidP="00F34F5B">
    <w:pPr>
      <w:tabs>
        <w:tab w:val="left" w:pos="4080"/>
      </w:tabs>
      <w:jc w:val="center"/>
      <w:rPr>
        <w:lang w:val="fr-FR"/>
      </w:rPr>
    </w:pPr>
    <w:r>
      <w:rPr>
        <w:lang w:val="fr-FR"/>
      </w:rPr>
      <w:t xml:space="preserve">e.mail : </w:t>
    </w:r>
    <w:hyperlink r:id="rId3" w:history="1">
      <w:r w:rsidRPr="00491B4F">
        <w:rPr>
          <w:rStyle w:val="Collegamentoipertestuale"/>
          <w:lang w:val="fr-FR"/>
        </w:rPr>
        <w:t>pdic860009@istruzione.it</w:t>
      </w:r>
    </w:hyperlink>
    <w:r>
      <w:rPr>
        <w:lang w:val="fr-FR"/>
      </w:rPr>
      <w:t xml:space="preserve"> - cod.min. PDIC860009 C.F. 90001050286</w:t>
    </w:r>
  </w:p>
  <w:p w14:paraId="2551D691" w14:textId="220C9B6D" w:rsidR="00F34F5B" w:rsidRDefault="00F34F5B" w:rsidP="00F34F5B">
    <w:pPr>
      <w:tabs>
        <w:tab w:val="left" w:pos="4080"/>
      </w:tabs>
      <w:jc w:val="center"/>
      <w:rPr>
        <w:lang w:val="fr-FR"/>
      </w:rPr>
    </w:pPr>
    <w:r w:rsidRPr="00985F14">
      <w:rPr>
        <w:rFonts w:ascii="Gisha" w:hAnsi="Gisha" w:cs="Gisha"/>
        <w:noProof/>
      </w:rPr>
      <w:drawing>
        <wp:inline distT="0" distB="0" distL="0" distR="0" wp14:anchorId="332C22C0" wp14:editId="5D37001F">
          <wp:extent cx="4486275" cy="7524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6275" cy="752475"/>
                  </a:xfrm>
                  <a:prstGeom prst="rect">
                    <a:avLst/>
                  </a:prstGeom>
                  <a:noFill/>
                  <a:ln>
                    <a:noFill/>
                  </a:ln>
                </pic:spPr>
              </pic:pic>
            </a:graphicData>
          </a:graphic>
        </wp:inline>
      </w:drawing>
    </w:r>
  </w:p>
  <w:p w14:paraId="00D14469" w14:textId="77777777" w:rsidR="00F34F5B" w:rsidRDefault="00F34F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1161"/>
    <w:multiLevelType w:val="multilevel"/>
    <w:tmpl w:val="E674998C"/>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6B17DE1"/>
    <w:multiLevelType w:val="multilevel"/>
    <w:tmpl w:val="E0E42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7D"/>
    <w:rsid w:val="0016667D"/>
    <w:rsid w:val="006F2E3A"/>
    <w:rsid w:val="007F6A4C"/>
    <w:rsid w:val="008D2A78"/>
    <w:rsid w:val="0092154D"/>
    <w:rsid w:val="00C23515"/>
    <w:rsid w:val="00C40E5F"/>
    <w:rsid w:val="00D83C55"/>
    <w:rsid w:val="00DF1723"/>
    <w:rsid w:val="00E47C37"/>
    <w:rsid w:val="00F34F5B"/>
    <w:rsid w:val="00FC4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9AB3E8"/>
  <w15:docId w15:val="{E738A890-DA14-4BE1-AA4F-457E8CA5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nhideWhenUsed/>
    <w:rsid w:val="00F34F5B"/>
    <w:pPr>
      <w:tabs>
        <w:tab w:val="center" w:pos="4819"/>
        <w:tab w:val="right" w:pos="9638"/>
      </w:tabs>
    </w:pPr>
  </w:style>
  <w:style w:type="character" w:customStyle="1" w:styleId="IntestazioneCarattere">
    <w:name w:val="Intestazione Carattere"/>
    <w:basedOn w:val="Carpredefinitoparagrafo"/>
    <w:link w:val="Intestazione"/>
    <w:rsid w:val="00F34F5B"/>
  </w:style>
  <w:style w:type="paragraph" w:styleId="Pidipagina">
    <w:name w:val="footer"/>
    <w:basedOn w:val="Normale"/>
    <w:link w:val="PidipaginaCarattere"/>
    <w:uiPriority w:val="99"/>
    <w:unhideWhenUsed/>
    <w:rsid w:val="00F34F5B"/>
    <w:pPr>
      <w:tabs>
        <w:tab w:val="center" w:pos="4819"/>
        <w:tab w:val="right" w:pos="9638"/>
      </w:tabs>
    </w:pPr>
  </w:style>
  <w:style w:type="character" w:customStyle="1" w:styleId="PidipaginaCarattere">
    <w:name w:val="Piè di pagina Carattere"/>
    <w:basedOn w:val="Carpredefinitoparagrafo"/>
    <w:link w:val="Pidipagina"/>
    <w:uiPriority w:val="99"/>
    <w:rsid w:val="00F34F5B"/>
  </w:style>
  <w:style w:type="character" w:styleId="Collegamentoipertestuale">
    <w:name w:val="Hyperlink"/>
    <w:rsid w:val="00F34F5B"/>
    <w:rPr>
      <w:color w:val="0000FF"/>
      <w:u w:val="single"/>
    </w:rPr>
  </w:style>
  <w:style w:type="paragraph" w:styleId="Testofumetto">
    <w:name w:val="Balloon Text"/>
    <w:basedOn w:val="Normale"/>
    <w:link w:val="TestofumettoCarattere"/>
    <w:uiPriority w:val="99"/>
    <w:semiHidden/>
    <w:unhideWhenUsed/>
    <w:rsid w:val="0092154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154D"/>
    <w:rPr>
      <w:rFonts w:ascii="Segoe UI" w:hAnsi="Segoe UI" w:cs="Segoe UI"/>
      <w:sz w:val="18"/>
      <w:szCs w:val="18"/>
    </w:rPr>
  </w:style>
  <w:style w:type="character" w:styleId="Menzionenonrisolta">
    <w:name w:val="Unresolved Mention"/>
    <w:basedOn w:val="Carpredefinitoparagrafo"/>
    <w:uiPriority w:val="99"/>
    <w:semiHidden/>
    <w:unhideWhenUsed/>
    <w:rsid w:val="00921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dic860009@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dic860009@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1969</Words>
  <Characters>11226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ferraro</dc:creator>
  <cp:lastModifiedBy>Office1</cp:lastModifiedBy>
  <cp:revision>7</cp:revision>
  <cp:lastPrinted>2020-03-20T09:49:00Z</cp:lastPrinted>
  <dcterms:created xsi:type="dcterms:W3CDTF">2020-03-19T10:26:00Z</dcterms:created>
  <dcterms:modified xsi:type="dcterms:W3CDTF">2020-03-20T10:55:00Z</dcterms:modified>
</cp:coreProperties>
</file>