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97CC6" w14:textId="59A494C4" w:rsidR="0067555E" w:rsidRDefault="0067555E" w:rsidP="00A93546">
      <w:pPr>
        <w:keepNext/>
        <w:keepLines/>
        <w:spacing w:before="200" w:after="0"/>
        <w:jc w:val="center"/>
        <w:outlineLvl w:val="2"/>
        <w:rPr>
          <w:rFonts w:asciiTheme="majorHAnsi" w:eastAsiaTheme="majorEastAsia" w:hAnsiTheme="majorHAnsi" w:cstheme="majorBidi"/>
          <w:b/>
          <w:bCs/>
          <w:color w:val="000000"/>
          <w:sz w:val="36"/>
          <w:lang w:eastAsia="it-IT"/>
        </w:rPr>
      </w:pPr>
      <w:r>
        <w:rPr>
          <w:noProof/>
        </w:rPr>
        <w:drawing>
          <wp:inline distT="0" distB="0" distL="0" distR="0" wp14:anchorId="19EBFF11" wp14:editId="0DA4FD2E">
            <wp:extent cx="5715000" cy="561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rcRect/>
                    <a:stretch>
                      <a:fillRect/>
                    </a:stretch>
                  </pic:blipFill>
                  <pic:spPr bwMode="auto">
                    <a:xfrm>
                      <a:off x="0" y="0"/>
                      <a:ext cx="5715000" cy="561975"/>
                    </a:xfrm>
                    <a:prstGeom prst="rect">
                      <a:avLst/>
                    </a:prstGeom>
                  </pic:spPr>
                </pic:pic>
              </a:graphicData>
            </a:graphic>
          </wp:inline>
        </w:drawing>
      </w:r>
    </w:p>
    <w:p w14:paraId="36BF8B04" w14:textId="74887CD2" w:rsidR="00A93546" w:rsidRPr="00A93546" w:rsidRDefault="00A93546" w:rsidP="00A93546">
      <w:pPr>
        <w:keepNext/>
        <w:keepLines/>
        <w:spacing w:before="200" w:after="0"/>
        <w:jc w:val="center"/>
        <w:outlineLvl w:val="2"/>
        <w:rPr>
          <w:rFonts w:asciiTheme="majorHAnsi" w:eastAsiaTheme="majorEastAsia" w:hAnsiTheme="majorHAnsi" w:cstheme="majorBidi"/>
          <w:b/>
          <w:bCs/>
          <w:color w:val="156082" w:themeColor="accent1"/>
          <w:lang w:eastAsia="it-IT"/>
        </w:rPr>
      </w:pPr>
      <w:r w:rsidRPr="00A93546">
        <w:rPr>
          <w:rFonts w:asciiTheme="majorHAnsi" w:eastAsiaTheme="majorEastAsia" w:hAnsiTheme="majorHAnsi" w:cstheme="majorBidi"/>
          <w:b/>
          <w:bCs/>
          <w:color w:val="000000"/>
          <w:sz w:val="36"/>
          <w:lang w:eastAsia="it-IT"/>
        </w:rPr>
        <w:t>ALLEGATO C) “Dichiarazione di Insussistenza Cause Incompatibilità e di assenza conflitto di interessi”</w:t>
      </w:r>
    </w:p>
    <w:p w14:paraId="4E2D5965" w14:textId="77777777" w:rsidR="00CA6228" w:rsidRPr="003C1AAD" w:rsidRDefault="00CA6228" w:rsidP="00CA6228">
      <w:pPr>
        <w:spacing w:line="240" w:lineRule="auto"/>
        <w:jc w:val="both"/>
        <w:rPr>
          <w:rFonts w:eastAsiaTheme="minorEastAsia"/>
          <w:lang w:eastAsia="it-IT"/>
        </w:rPr>
      </w:pPr>
      <w:r w:rsidRPr="003C1AAD">
        <w:rPr>
          <w:rFonts w:eastAsiaTheme="minorEastAsia"/>
          <w:b/>
          <w:lang w:eastAsia="it-IT"/>
        </w:rPr>
        <w:t xml:space="preserve">Avviso di </w:t>
      </w:r>
      <w:r w:rsidRPr="003C1AAD">
        <w:rPr>
          <w:rFonts w:eastAsiaTheme="minorEastAsia"/>
          <w:b/>
          <w:u w:val="single"/>
          <w:lang w:eastAsia="it-IT"/>
        </w:rPr>
        <w:t>Selezione interna</w:t>
      </w:r>
      <w:r w:rsidRPr="003C1AAD">
        <w:rPr>
          <w:rFonts w:eastAsiaTheme="minorEastAsia"/>
          <w:b/>
          <w:lang w:eastAsia="it-IT"/>
        </w:rPr>
        <w:t xml:space="preserve"> per il reclutamento di n. </w:t>
      </w:r>
      <w:r w:rsidRPr="003C1AAD">
        <w:rPr>
          <w:rFonts w:eastAsiaTheme="minorEastAsia"/>
          <w:b/>
          <w:u w:val="single"/>
          <w:lang w:eastAsia="it-IT"/>
        </w:rPr>
        <w:t>1 Assistente Amministrativo</w:t>
      </w:r>
      <w:r w:rsidRPr="003C1AAD">
        <w:rPr>
          <w:rFonts w:eastAsiaTheme="minorEastAsia"/>
          <w:b/>
          <w:lang w:eastAsia="it-IT"/>
        </w:rPr>
        <w:t xml:space="preserve"> da impiegare per lo svolgimento di attività di supporto tecnico-operativo al RUP finalizzate alla realizzazione delle Azioni di cui all’Avviso Pubblico e di </w:t>
      </w:r>
      <w:r w:rsidRPr="003C1AAD">
        <w:rPr>
          <w:rFonts w:eastAsiaTheme="minorEastAsia"/>
          <w:b/>
          <w:u w:val="single"/>
          <w:lang w:eastAsia="it-IT"/>
        </w:rPr>
        <w:t>collaboratori scolastici</w:t>
      </w:r>
      <w:r w:rsidRPr="003C1AAD">
        <w:rPr>
          <w:rFonts w:eastAsiaTheme="minorEastAsia"/>
          <w:b/>
          <w:lang w:eastAsia="it-IT"/>
        </w:rPr>
        <w:t xml:space="preserve"> (il numero varia in base alle adesioni per copertura prestazioni aggiuntive su tre scuole Secondarie di I grado) da impiegare per lo svolgimento di attività strumentali:</w:t>
      </w:r>
    </w:p>
    <w:p w14:paraId="3CCB5DAB" w14:textId="77777777" w:rsidR="00CA6228" w:rsidRPr="003C1AAD" w:rsidRDefault="00CA6228" w:rsidP="00CA6228">
      <w:pPr>
        <w:spacing w:after="0" w:line="240" w:lineRule="auto"/>
        <w:jc w:val="both"/>
        <w:rPr>
          <w:rFonts w:eastAsiaTheme="minorEastAsia"/>
          <w:lang w:eastAsia="it-IT"/>
        </w:rPr>
      </w:pPr>
      <w:r w:rsidRPr="003C1AAD">
        <w:rPr>
          <w:rFonts w:eastAsiaTheme="minorEastAsia"/>
          <w:i/>
          <w:lang w:eastAsia="it-IT"/>
        </w:rPr>
        <w:t>Avviso Pubblico D.M. 96/2025 (prot. n. 81652 del 23/05/2025) "Percorsi educativi e formativi per il potenziamento delle competenze, l’inclusione e la socialità nel periodo di sospensione estiva delle lezioni Fondi Strutturali Europei – Programma Nazionale “Scuola e competenze” 2021-2027 – Fondo sociale europeo plus (FSE+)"</w:t>
      </w:r>
    </w:p>
    <w:p w14:paraId="60D54B20" w14:textId="77777777" w:rsidR="00CA6228" w:rsidRPr="003C1AAD" w:rsidRDefault="00CA6228" w:rsidP="00CA6228">
      <w:pPr>
        <w:spacing w:after="0" w:line="240" w:lineRule="auto"/>
        <w:jc w:val="both"/>
        <w:rPr>
          <w:rFonts w:eastAsiaTheme="minorEastAsia"/>
          <w:lang w:eastAsia="it-IT"/>
        </w:rPr>
      </w:pPr>
      <w:r w:rsidRPr="003C1AAD">
        <w:rPr>
          <w:rFonts w:eastAsiaTheme="minorEastAsia"/>
          <w:b/>
          <w:lang w:eastAsia="it-IT"/>
        </w:rPr>
        <w:t>Titolo progetto: "La Scuola è meglio della strada seconda edizione"</w:t>
      </w:r>
    </w:p>
    <w:p w14:paraId="71AFFAF1" w14:textId="77777777" w:rsidR="00CA6228" w:rsidRPr="003C1AAD" w:rsidRDefault="00CA6228" w:rsidP="00CA6228">
      <w:pPr>
        <w:spacing w:after="0" w:line="240" w:lineRule="auto"/>
        <w:jc w:val="both"/>
        <w:rPr>
          <w:rFonts w:eastAsiaTheme="minorEastAsia"/>
          <w:b/>
          <w:lang w:eastAsia="it-IT"/>
        </w:rPr>
      </w:pPr>
      <w:r w:rsidRPr="003C1AAD">
        <w:rPr>
          <w:rFonts w:eastAsiaTheme="minorEastAsia"/>
          <w:b/>
          <w:lang w:eastAsia="it-IT"/>
        </w:rPr>
        <w:t>Codice progetto: ESO4.6.A4.A-FSEPN-VE-2025-435</w:t>
      </w:r>
    </w:p>
    <w:p w14:paraId="073AD41C" w14:textId="77777777" w:rsidR="00CA6228" w:rsidRPr="003C1AAD" w:rsidRDefault="00CA6228" w:rsidP="00CA6228">
      <w:pPr>
        <w:spacing w:after="0" w:line="240" w:lineRule="auto"/>
        <w:jc w:val="both"/>
        <w:rPr>
          <w:rFonts w:eastAsiaTheme="minorEastAsia"/>
          <w:lang w:eastAsia="it-IT"/>
        </w:rPr>
      </w:pPr>
      <w:r w:rsidRPr="003C1AAD">
        <w:rPr>
          <w:rFonts w:eastAsiaTheme="minorEastAsia"/>
          <w:b/>
          <w:lang w:eastAsia="it-IT"/>
        </w:rPr>
        <w:t>CUP: F54D25005800007</w:t>
      </w:r>
    </w:p>
    <w:p w14:paraId="47454B28" w14:textId="77777777" w:rsidR="00A93546" w:rsidRPr="00A93546" w:rsidRDefault="00A93546" w:rsidP="00A93546">
      <w:pPr>
        <w:spacing w:line="300" w:lineRule="auto"/>
        <w:jc w:val="both"/>
        <w:rPr>
          <w:rFonts w:eastAsiaTheme="minorEastAsia"/>
          <w:lang w:eastAsia="it-IT"/>
        </w:rPr>
      </w:pPr>
    </w:p>
    <w:p w14:paraId="49958AD0" w14:textId="77777777" w:rsidR="00495B8D" w:rsidRDefault="00A93546" w:rsidP="00A93546">
      <w:pPr>
        <w:spacing w:line="300" w:lineRule="auto"/>
        <w:jc w:val="both"/>
        <w:rPr>
          <w:rFonts w:eastAsiaTheme="minorEastAsia"/>
          <w:lang w:eastAsia="it-IT"/>
        </w:rPr>
      </w:pPr>
      <w:r w:rsidRPr="00A93546">
        <w:rPr>
          <w:rFonts w:eastAsiaTheme="minorEastAsia"/>
          <w:lang w:eastAsia="it-IT"/>
        </w:rPr>
        <w:t xml:space="preserve">Il/la sottoscritto/a _____________________________________________________________________ nato/a </w:t>
      </w:r>
      <w:proofErr w:type="spellStart"/>
      <w:r w:rsidRPr="00A93546">
        <w:rPr>
          <w:rFonts w:eastAsiaTheme="minorEastAsia"/>
          <w:lang w:eastAsia="it-IT"/>
        </w:rPr>
        <w:t>a</w:t>
      </w:r>
      <w:proofErr w:type="spellEnd"/>
      <w:r w:rsidRPr="00A93546">
        <w:rPr>
          <w:rFonts w:eastAsiaTheme="minorEastAsia"/>
          <w:lang w:eastAsia="it-IT"/>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w:t>
      </w:r>
    </w:p>
    <w:p w14:paraId="26B05CC2" w14:textId="77777777" w:rsidR="00495B8D" w:rsidRDefault="00A93546" w:rsidP="00A93546">
      <w:pPr>
        <w:spacing w:line="300" w:lineRule="auto"/>
        <w:jc w:val="both"/>
        <w:rPr>
          <w:rFonts w:eastAsiaTheme="minorEastAsia"/>
          <w:lang w:eastAsia="it-IT"/>
        </w:rPr>
      </w:pPr>
      <w:r w:rsidRPr="00A93546">
        <w:rPr>
          <w:rFonts w:eastAsiaTheme="minorEastAsia"/>
          <w:lang w:eastAsia="it-IT"/>
        </w:rPr>
        <w:t xml:space="preserve">e-mail ________________________________________________ </w:t>
      </w:r>
    </w:p>
    <w:p w14:paraId="67CECEFB" w14:textId="77777777" w:rsidR="00495B8D" w:rsidRDefault="00A93546" w:rsidP="00A93546">
      <w:pPr>
        <w:spacing w:line="300" w:lineRule="auto"/>
        <w:jc w:val="both"/>
        <w:rPr>
          <w:rFonts w:eastAsiaTheme="minorEastAsia"/>
          <w:lang w:eastAsia="it-IT"/>
        </w:rPr>
      </w:pPr>
      <w:proofErr w:type="spellStart"/>
      <w:r w:rsidRPr="00A93546">
        <w:rPr>
          <w:rFonts w:eastAsiaTheme="minorEastAsia"/>
          <w:lang w:eastAsia="it-IT"/>
        </w:rPr>
        <w:t>pec</w:t>
      </w:r>
      <w:proofErr w:type="spellEnd"/>
      <w:r w:rsidRPr="00A93546">
        <w:rPr>
          <w:rFonts w:eastAsiaTheme="minorEastAsia"/>
          <w:lang w:eastAsia="it-IT"/>
        </w:rPr>
        <w:t xml:space="preserve"> ____________________________________________________ </w:t>
      </w:r>
    </w:p>
    <w:p w14:paraId="5C46280E" w14:textId="77777777" w:rsidR="00495B8D" w:rsidRDefault="00A93546" w:rsidP="00A93546">
      <w:pPr>
        <w:spacing w:line="300" w:lineRule="auto"/>
        <w:jc w:val="both"/>
        <w:rPr>
          <w:rFonts w:eastAsiaTheme="minorEastAsia"/>
          <w:lang w:eastAsia="it-IT"/>
        </w:rPr>
      </w:pPr>
      <w:proofErr w:type="spellStart"/>
      <w:r w:rsidRPr="00A93546">
        <w:rPr>
          <w:rFonts w:eastAsiaTheme="minorEastAsia"/>
          <w:lang w:eastAsia="it-IT"/>
        </w:rPr>
        <w:t>cell</w:t>
      </w:r>
      <w:proofErr w:type="spellEnd"/>
      <w:r w:rsidRPr="00A93546">
        <w:rPr>
          <w:rFonts w:eastAsiaTheme="minorEastAsia"/>
          <w:lang w:eastAsia="it-IT"/>
        </w:rPr>
        <w:t xml:space="preserve">. ____________________________________________________ , </w:t>
      </w:r>
    </w:p>
    <w:p w14:paraId="48611E44" w14:textId="03E7521F" w:rsidR="00A93546" w:rsidRPr="00A93546" w:rsidRDefault="00A93546" w:rsidP="00A93546">
      <w:pPr>
        <w:spacing w:line="300" w:lineRule="auto"/>
        <w:jc w:val="both"/>
        <w:rPr>
          <w:rFonts w:eastAsiaTheme="minorEastAsia"/>
          <w:lang w:eastAsia="it-IT"/>
        </w:rPr>
      </w:pPr>
      <w:r w:rsidRPr="00A93546">
        <w:rPr>
          <w:rFonts w:eastAsiaTheme="minorEastAsia"/>
          <w:lang w:eastAsia="it-IT"/>
        </w:rPr>
        <w:t>in qualità di (inserire categoria candidati partecipanti di appartenenza art. 3 Avviso) ________________________</w:t>
      </w:r>
    </w:p>
    <w:p w14:paraId="50D2F44A" w14:textId="77777777" w:rsidR="00A93546" w:rsidRPr="00A93546" w:rsidRDefault="00A93546" w:rsidP="00A93546">
      <w:pPr>
        <w:spacing w:line="300" w:lineRule="auto"/>
        <w:jc w:val="center"/>
        <w:rPr>
          <w:rFonts w:eastAsiaTheme="minorEastAsia"/>
          <w:lang w:eastAsia="it-IT"/>
        </w:rPr>
      </w:pPr>
      <w:r w:rsidRPr="00A93546">
        <w:rPr>
          <w:rFonts w:eastAsiaTheme="minorEastAsia"/>
          <w:b/>
          <w:lang w:eastAsia="it-IT"/>
        </w:rPr>
        <w:t>CONSAPEVOLE</w:t>
      </w:r>
    </w:p>
    <w:p w14:paraId="47F28FB4" w14:textId="77777777" w:rsidR="00A93546" w:rsidRPr="00A93546" w:rsidRDefault="00A93546" w:rsidP="00A93546">
      <w:pPr>
        <w:spacing w:line="300" w:lineRule="auto"/>
        <w:jc w:val="both"/>
        <w:rPr>
          <w:rFonts w:eastAsiaTheme="minorEastAsia"/>
          <w:lang w:eastAsia="it-IT"/>
        </w:rPr>
      </w:pPr>
      <w:r w:rsidRPr="00A93546">
        <w:rPr>
          <w:rFonts w:eastAsiaTheme="minorEastAsia"/>
          <w:lang w:eastAsia="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3F7FB78B" w14:textId="77777777" w:rsidR="00A93546" w:rsidRPr="00A93546" w:rsidRDefault="00A93546" w:rsidP="00A93546">
      <w:pPr>
        <w:spacing w:line="300" w:lineRule="auto"/>
        <w:jc w:val="center"/>
        <w:rPr>
          <w:rFonts w:eastAsiaTheme="minorEastAsia"/>
          <w:lang w:eastAsia="it-IT"/>
        </w:rPr>
      </w:pPr>
      <w:r w:rsidRPr="00A93546">
        <w:rPr>
          <w:rFonts w:eastAsiaTheme="minorEastAsia"/>
          <w:b/>
          <w:lang w:eastAsia="it-IT"/>
        </w:rPr>
        <w:t>DICHIARA</w:t>
      </w:r>
    </w:p>
    <w:p w14:paraId="21B13075"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lastRenderedPageBreak/>
        <w:t xml:space="preserve">di non trovarsi in alcuna condizione di incompatibilità e/o di </w:t>
      </w:r>
      <w:proofErr w:type="spellStart"/>
      <w:r w:rsidRPr="00A93546">
        <w:rPr>
          <w:rFonts w:eastAsiaTheme="minorEastAsia"/>
          <w:lang w:eastAsia="it-IT"/>
        </w:rPr>
        <w:t>inconferibilità</w:t>
      </w:r>
      <w:proofErr w:type="spellEnd"/>
      <w:r w:rsidRPr="00A93546">
        <w:rPr>
          <w:rFonts w:eastAsiaTheme="minorEastAsia"/>
          <w:lang w:eastAsia="it-IT"/>
        </w:rPr>
        <w:t xml:space="preserve"> rispetto all’esecuzione dell’incarico in oggetto, ai sensi di quanto previsto dal </w:t>
      </w:r>
      <w:proofErr w:type="spellStart"/>
      <w:r w:rsidRPr="00A93546">
        <w:rPr>
          <w:rFonts w:eastAsiaTheme="minorEastAsia"/>
          <w:lang w:eastAsia="it-IT"/>
        </w:rPr>
        <w:t>D.Lgs.</w:t>
      </w:r>
      <w:proofErr w:type="spellEnd"/>
      <w:r w:rsidRPr="00A93546">
        <w:rPr>
          <w:rFonts w:eastAsiaTheme="minorEastAsia"/>
          <w:lang w:eastAsia="it-IT"/>
        </w:rPr>
        <w:t xml:space="preserve"> n. 39/2013 e dall’art. 53, del </w:t>
      </w:r>
      <w:proofErr w:type="spellStart"/>
      <w:r w:rsidRPr="00A93546">
        <w:rPr>
          <w:rFonts w:eastAsiaTheme="minorEastAsia"/>
          <w:lang w:eastAsia="it-IT"/>
        </w:rPr>
        <w:t>D.Lgs.</w:t>
      </w:r>
      <w:proofErr w:type="spellEnd"/>
      <w:r w:rsidRPr="00A93546">
        <w:rPr>
          <w:rFonts w:eastAsiaTheme="minorEastAsia"/>
          <w:lang w:eastAsia="it-IT"/>
        </w:rPr>
        <w:t xml:space="preserve"> n. 165/2001;</w:t>
      </w:r>
    </w:p>
    <w:p w14:paraId="259CADA1"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6BDCB04"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t>di non trovarsi in situazioni di conflitto di interessi, anche potenziale, ai sensi dell’art. 53, comma 14, del d.lgs. n. 165/2001, che possano interferire con l’esercizio dell’incarico;</w:t>
      </w:r>
    </w:p>
    <w:p w14:paraId="3A21FD8B"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50893F7"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t>di essere a conoscenza che l’incarico in oggetto potrà essere revocato, in qualsiasi momento, qualora l’Amministrazione scolastica dovesse accertare la sussistenza di una situazione di conflitto di interesse non diversamente risolvibile;</w:t>
      </w:r>
    </w:p>
    <w:p w14:paraId="752135BB"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16174052"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t>di aver preso piena cognizione del D.M. 26 aprile 2022, n. 105, recante il Codice di Comportamento dei dipendenti del Ministero dell’istruzione e del merito;</w:t>
      </w:r>
    </w:p>
    <w:p w14:paraId="150B4729"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t>di impegnarsi a comunicare tempestivamente all’Istituzione scolastica conferente eventuali variazioni che dovessero intervenire nel corso dello svolgimento dell’incarico;</w:t>
      </w:r>
    </w:p>
    <w:p w14:paraId="6CB59A4D"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t>di impegnarsi altresì a comunicare all’Istituzione scolastica qualsiasi altra circostanza sopravvenuta di carattere ostativo rispetto all’espletamento dell’incarico;</w:t>
      </w:r>
    </w:p>
    <w:p w14:paraId="0DED74D6" w14:textId="77777777" w:rsidR="00A93546" w:rsidRPr="00A93546" w:rsidRDefault="00A93546" w:rsidP="00A93546">
      <w:pPr>
        <w:numPr>
          <w:ilvl w:val="0"/>
          <w:numId w:val="1"/>
        </w:numPr>
        <w:spacing w:after="0" w:line="240" w:lineRule="auto"/>
        <w:contextualSpacing/>
        <w:jc w:val="both"/>
        <w:rPr>
          <w:rFonts w:eastAsiaTheme="minorEastAsia"/>
          <w:lang w:eastAsia="it-IT"/>
        </w:rPr>
      </w:pPr>
      <w:r w:rsidRPr="00A93546">
        <w:rPr>
          <w:rFonts w:eastAsiaTheme="minorEastAsia"/>
          <w:lang w:eastAsia="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4215BA81" w14:textId="77777777" w:rsidR="00495B8D" w:rsidRDefault="00495B8D" w:rsidP="00A93546">
      <w:pPr>
        <w:spacing w:line="300" w:lineRule="auto"/>
        <w:jc w:val="both"/>
        <w:rPr>
          <w:rFonts w:eastAsiaTheme="minorEastAsia"/>
          <w:lang w:eastAsia="it-IT"/>
        </w:rPr>
      </w:pPr>
    </w:p>
    <w:p w14:paraId="69A7E8C4" w14:textId="0A7B9527" w:rsidR="00A93546" w:rsidRPr="00A93546" w:rsidRDefault="00A93546" w:rsidP="00A93546">
      <w:pPr>
        <w:spacing w:line="300" w:lineRule="auto"/>
        <w:jc w:val="both"/>
        <w:rPr>
          <w:rFonts w:eastAsiaTheme="minorEastAsia"/>
          <w:lang w:eastAsia="it-IT"/>
        </w:rPr>
      </w:pPr>
      <w:r w:rsidRPr="00A93546">
        <w:rPr>
          <w:rFonts w:eastAsiaTheme="minorEastAsia"/>
          <w:lang w:eastAsia="it-IT"/>
        </w:rPr>
        <w:t>Luogo ____________________ , data __________</w:t>
      </w:r>
    </w:p>
    <w:p w14:paraId="69999BCA" w14:textId="77777777" w:rsidR="00A93546" w:rsidRPr="00A93546" w:rsidRDefault="00A93546" w:rsidP="00A93546">
      <w:pPr>
        <w:spacing w:line="300" w:lineRule="auto"/>
        <w:jc w:val="right"/>
        <w:rPr>
          <w:rFonts w:eastAsiaTheme="minorEastAsia"/>
          <w:lang w:eastAsia="it-IT"/>
        </w:rPr>
      </w:pPr>
      <w:r w:rsidRPr="00A93546">
        <w:rPr>
          <w:rFonts w:eastAsiaTheme="minorEastAsia"/>
          <w:lang w:eastAsia="it-IT"/>
        </w:rPr>
        <w:t>Firma ________________________________</w:t>
      </w:r>
    </w:p>
    <w:p w14:paraId="0543B29A" w14:textId="77777777" w:rsidR="000D0F60" w:rsidRDefault="000D0F60"/>
    <w:sectPr w:rsidR="000D0F60" w:rsidSect="00A93546">
      <w:footerReference w:type="default" r:id="rId8"/>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AE7F" w14:textId="77777777" w:rsidR="00CA6228" w:rsidRDefault="00CA6228">
      <w:pPr>
        <w:spacing w:after="0" w:line="240" w:lineRule="auto"/>
      </w:pPr>
      <w:r>
        <w:separator/>
      </w:r>
    </w:p>
  </w:endnote>
  <w:endnote w:type="continuationSeparator" w:id="0">
    <w:p w14:paraId="09A7E30B" w14:textId="77777777" w:rsidR="00CA6228" w:rsidRDefault="00C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895179"/>
      <w:docPartObj>
        <w:docPartGallery w:val="Page Numbers (Bottom of Page)"/>
        <w:docPartUnique/>
      </w:docPartObj>
    </w:sdtPr>
    <w:sdtEndPr/>
    <w:sdtContent>
      <w:p w14:paraId="44FA8680" w14:textId="77777777" w:rsidR="00495B8D" w:rsidRDefault="00495B8D">
        <w:pPr>
          <w:pStyle w:val="Pidipagina"/>
          <w:jc w:val="center"/>
        </w:pPr>
        <w:r>
          <w:fldChar w:fldCharType="begin"/>
        </w:r>
        <w:r>
          <w:instrText>PAGE   \* MERGEFORMAT</w:instrText>
        </w:r>
        <w:r>
          <w:fldChar w:fldCharType="separate"/>
        </w:r>
        <w:r>
          <w:t>2</w:t>
        </w:r>
        <w:r>
          <w:fldChar w:fldCharType="end"/>
        </w:r>
      </w:p>
    </w:sdtContent>
  </w:sdt>
  <w:p w14:paraId="5A06A87A" w14:textId="77777777" w:rsidR="00495B8D" w:rsidRDefault="00495B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16A4" w14:textId="77777777" w:rsidR="00CA6228" w:rsidRDefault="00CA6228">
      <w:pPr>
        <w:spacing w:after="0" w:line="240" w:lineRule="auto"/>
      </w:pPr>
      <w:r>
        <w:separator/>
      </w:r>
    </w:p>
  </w:footnote>
  <w:footnote w:type="continuationSeparator" w:id="0">
    <w:p w14:paraId="43228B83" w14:textId="77777777" w:rsidR="00CA6228" w:rsidRDefault="00C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5673B"/>
    <w:multiLevelType w:val="hybridMultilevel"/>
    <w:tmpl w:val="0F9C155E"/>
    <w:name w:val="disc"/>
    <w:lvl w:ilvl="0" w:tplc="208E40B8">
      <w:start w:val="1"/>
      <w:numFmt w:val="bullet"/>
      <w:lvlText w:val="•"/>
      <w:lvlJc w:val="left"/>
      <w:pPr>
        <w:ind w:left="720" w:hanging="360"/>
      </w:pPr>
    </w:lvl>
    <w:lvl w:ilvl="1" w:tplc="3FAE840A">
      <w:start w:val="1"/>
      <w:numFmt w:val="bullet"/>
      <w:lvlText w:val="•"/>
      <w:lvlJc w:val="left"/>
      <w:pPr>
        <w:ind w:left="1440" w:hanging="360"/>
      </w:pPr>
    </w:lvl>
    <w:lvl w:ilvl="2" w:tplc="D52A46D0">
      <w:start w:val="1"/>
      <w:numFmt w:val="bullet"/>
      <w:lvlText w:val="•"/>
      <w:lvlJc w:val="left"/>
      <w:pPr>
        <w:ind w:left="2160" w:hanging="360"/>
      </w:pPr>
    </w:lvl>
    <w:lvl w:ilvl="3" w:tplc="F97A629C">
      <w:start w:val="1"/>
      <w:numFmt w:val="bullet"/>
      <w:lvlText w:val="•"/>
      <w:lvlJc w:val="left"/>
      <w:pPr>
        <w:ind w:left="2880" w:hanging="360"/>
      </w:pPr>
    </w:lvl>
    <w:lvl w:ilvl="4" w:tplc="972874D8">
      <w:start w:val="1"/>
      <w:numFmt w:val="bullet"/>
      <w:lvlText w:val="•"/>
      <w:lvlJc w:val="left"/>
      <w:pPr>
        <w:ind w:left="3600" w:hanging="360"/>
      </w:pPr>
    </w:lvl>
    <w:lvl w:ilvl="5" w:tplc="EBC45952">
      <w:start w:val="1"/>
      <w:numFmt w:val="bullet"/>
      <w:lvlText w:val="•"/>
      <w:lvlJc w:val="left"/>
      <w:pPr>
        <w:ind w:left="4320" w:hanging="360"/>
      </w:pPr>
    </w:lvl>
    <w:lvl w:ilvl="6" w:tplc="2C96CAF0">
      <w:start w:val="1"/>
      <w:numFmt w:val="bullet"/>
      <w:lvlText w:val="•"/>
      <w:lvlJc w:val="left"/>
      <w:pPr>
        <w:ind w:left="5040" w:hanging="360"/>
      </w:pPr>
    </w:lvl>
    <w:lvl w:ilvl="7" w:tplc="0C8CBF26">
      <w:start w:val="1"/>
      <w:numFmt w:val="bullet"/>
      <w:lvlText w:val="•"/>
      <w:lvlJc w:val="left"/>
      <w:pPr>
        <w:ind w:left="5760" w:hanging="360"/>
      </w:pPr>
    </w:lvl>
    <w:lvl w:ilvl="8" w:tplc="B28AD068">
      <w:start w:val="1"/>
      <w:numFmt w:val="bullet"/>
      <w:lvlText w:val="•"/>
      <w:lvlJc w:val="left"/>
      <w:pPr>
        <w:ind w:left="6480" w:hanging="360"/>
      </w:pPr>
    </w:lvl>
  </w:abstractNum>
  <w:num w:numId="1" w16cid:durableId="2978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11"/>
    <w:rsid w:val="0008755E"/>
    <w:rsid w:val="000D0F60"/>
    <w:rsid w:val="00272F11"/>
    <w:rsid w:val="003607EC"/>
    <w:rsid w:val="00365293"/>
    <w:rsid w:val="00495B8D"/>
    <w:rsid w:val="0067555E"/>
    <w:rsid w:val="00A93546"/>
    <w:rsid w:val="00CA62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C9D2"/>
  <w15:chartTrackingRefBased/>
  <w15:docId w15:val="{80D066D9-10A9-48C0-B542-D163A5B3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72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72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72F1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72F1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72F1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72F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72F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72F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72F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2F1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72F1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72F1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72F1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72F1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72F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72F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72F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72F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72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72F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72F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72F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72F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72F11"/>
    <w:rPr>
      <w:i/>
      <w:iCs/>
      <w:color w:val="404040" w:themeColor="text1" w:themeTint="BF"/>
    </w:rPr>
  </w:style>
  <w:style w:type="paragraph" w:styleId="Paragrafoelenco">
    <w:name w:val="List Paragraph"/>
    <w:basedOn w:val="Normale"/>
    <w:uiPriority w:val="34"/>
    <w:qFormat/>
    <w:rsid w:val="00272F11"/>
    <w:pPr>
      <w:ind w:left="720"/>
      <w:contextualSpacing/>
    </w:pPr>
  </w:style>
  <w:style w:type="character" w:styleId="Enfasiintensa">
    <w:name w:val="Intense Emphasis"/>
    <w:basedOn w:val="Carpredefinitoparagrafo"/>
    <w:uiPriority w:val="21"/>
    <w:qFormat/>
    <w:rsid w:val="00272F11"/>
    <w:rPr>
      <w:i/>
      <w:iCs/>
      <w:color w:val="0F4761" w:themeColor="accent1" w:themeShade="BF"/>
    </w:rPr>
  </w:style>
  <w:style w:type="paragraph" w:styleId="Citazioneintensa">
    <w:name w:val="Intense Quote"/>
    <w:basedOn w:val="Normale"/>
    <w:next w:val="Normale"/>
    <w:link w:val="CitazioneintensaCarattere"/>
    <w:uiPriority w:val="30"/>
    <w:qFormat/>
    <w:rsid w:val="00272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72F11"/>
    <w:rPr>
      <w:i/>
      <w:iCs/>
      <w:color w:val="0F4761" w:themeColor="accent1" w:themeShade="BF"/>
    </w:rPr>
  </w:style>
  <w:style w:type="character" w:styleId="Riferimentointenso">
    <w:name w:val="Intense Reference"/>
    <w:basedOn w:val="Carpredefinitoparagrafo"/>
    <w:uiPriority w:val="32"/>
    <w:qFormat/>
    <w:rsid w:val="00272F11"/>
    <w:rPr>
      <w:b/>
      <w:bCs/>
      <w:smallCaps/>
      <w:color w:val="0F4761" w:themeColor="accent1" w:themeShade="BF"/>
      <w:spacing w:val="5"/>
    </w:rPr>
  </w:style>
  <w:style w:type="paragraph" w:styleId="Pidipagina">
    <w:name w:val="footer"/>
    <w:basedOn w:val="Normale"/>
    <w:link w:val="PidipaginaCarattere"/>
    <w:uiPriority w:val="99"/>
    <w:unhideWhenUsed/>
    <w:rsid w:val="00A93546"/>
    <w:pPr>
      <w:tabs>
        <w:tab w:val="center" w:pos="4819"/>
        <w:tab w:val="right" w:pos="9638"/>
      </w:tabs>
      <w:spacing w:after="0" w:line="240" w:lineRule="auto"/>
    </w:pPr>
    <w:rPr>
      <w:rFonts w:eastAsiaTheme="minorEastAsia"/>
      <w:lang w:eastAsia="it-IT"/>
    </w:rPr>
  </w:style>
  <w:style w:type="character" w:customStyle="1" w:styleId="PidipaginaCarattere">
    <w:name w:val="Piè di pagina Carattere"/>
    <w:basedOn w:val="Carpredefinitoparagrafo"/>
    <w:link w:val="Pidipagina"/>
    <w:uiPriority w:val="99"/>
    <w:rsid w:val="00A93546"/>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5</cp:revision>
  <dcterms:created xsi:type="dcterms:W3CDTF">2025-09-26T11:43:00Z</dcterms:created>
  <dcterms:modified xsi:type="dcterms:W3CDTF">2026-01-22T13:03:00Z</dcterms:modified>
</cp:coreProperties>
</file>