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9FF03" w14:textId="3A070CB5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</w:t>
      </w:r>
      <w:bookmarkStart w:id="0" w:name="_GoBack"/>
      <w:bookmarkEnd w:id="0"/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77777777" w:rsidR="000E6BF4" w:rsidRDefault="000E6BF4" w:rsidP="000E6BF4">
      <w:r>
        <w:t>Il sottoscritto:………………………………………………… nato a…………………………… residente a……………………………in Via…………………………………………………………………………………….. C.F…………………………………….. legale rappresentante o soggetto munito di apposita procura della ditta………………………………………………………………………………………………………………..con sede legale in……………………………………………………………………………………………………………………………………………</w:t>
      </w:r>
    </w:p>
    <w:p w14:paraId="4B89FF09" w14:textId="77777777" w:rsidR="000E6BF4" w:rsidRDefault="000E6BF4" w:rsidP="000E6BF4">
      <w:r>
        <w:t>C.F………………………………………………………………… P.IVA:………………………………………………………………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0665881B"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20</w:t>
      </w:r>
      <w:r>
        <w:t>/20</w:t>
      </w:r>
      <w:r w:rsidR="00E616E5">
        <w:t>21</w:t>
      </w:r>
      <w:r>
        <w:t xml:space="preserve">, il proprio conto corrente dedicato a commesse pubbliche, per gli adempimenti relativi alla tracciabilità dei flussi finanziari ex legge n. 136/2010 </w:t>
      </w:r>
      <w:proofErr w:type="spellStart"/>
      <w:r>
        <w:t>s.m.i.</w:t>
      </w:r>
      <w:proofErr w:type="spellEnd"/>
      <w:r>
        <w:t xml:space="preserve"> è il seguente:</w:t>
      </w:r>
    </w:p>
    <w:p w14:paraId="4B89FF0C" w14:textId="77777777" w:rsidR="00767838" w:rsidRDefault="000E6BF4" w:rsidP="000E6BF4">
      <w:r>
        <w:t xml:space="preserve">Istituto Bancario:…………………….................... </w:t>
      </w:r>
    </w:p>
    <w:p w14:paraId="4B89FF0D" w14:textId="77777777" w:rsidR="000E6BF4" w:rsidRDefault="000E6BF4" w:rsidP="000E6BF4">
      <w:r>
        <w:t>Agenzia………………………………. di:…………………………………………………………………………..</w:t>
      </w:r>
    </w:p>
    <w:p w14:paraId="4B89FF0E" w14:textId="77777777" w:rsidR="000E6BF4" w:rsidRDefault="000E6BF4" w:rsidP="000E6BF4">
      <w:r>
        <w:t>IBAN……………………………………………………………………………………..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B5AD81A" w:rsidR="000E6BF4" w:rsidRDefault="000E6BF4" w:rsidP="00767838">
      <w:pPr>
        <w:pStyle w:val="Paragrafoelenco"/>
        <w:numPr>
          <w:ilvl w:val="0"/>
          <w:numId w:val="1"/>
        </w:numPr>
      </w:pPr>
      <w:proofErr w:type="spellStart"/>
      <w:r>
        <w:t>Sig</w:t>
      </w:r>
      <w:proofErr w:type="spellEnd"/>
      <w:r>
        <w:t>…………</w:t>
      </w:r>
      <w:r w:rsidR="00B21CF5">
        <w:t>.</w:t>
      </w:r>
      <w:r>
        <w:t>……………………………….. nato a …………………………………………….. il…………………………residente a…………………………………………………..……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 xml:space="preserve">Di essere informato, a norma dell’art. 13 del </w:t>
      </w:r>
      <w:proofErr w:type="spellStart"/>
      <w:r>
        <w:t>D.Lgs.</w:t>
      </w:r>
      <w:proofErr w:type="spellEnd"/>
      <w:r>
        <w:t xml:space="preserve">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F4"/>
    <w:rsid w:val="000E6BF4"/>
    <w:rsid w:val="00240BD1"/>
    <w:rsid w:val="0028007A"/>
    <w:rsid w:val="004F16C7"/>
    <w:rsid w:val="00572D51"/>
    <w:rsid w:val="005C1F4C"/>
    <w:rsid w:val="00767838"/>
    <w:rsid w:val="00A04354"/>
    <w:rsid w:val="00AB7C6E"/>
    <w:rsid w:val="00AF7B2D"/>
    <w:rsid w:val="00B21CF5"/>
    <w:rsid w:val="00D236E8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DSGA</cp:lastModifiedBy>
  <cp:revision>3</cp:revision>
  <cp:lastPrinted>2018-10-12T14:07:00Z</cp:lastPrinted>
  <dcterms:created xsi:type="dcterms:W3CDTF">2021-11-29T22:54:00Z</dcterms:created>
  <dcterms:modified xsi:type="dcterms:W3CDTF">2022-04-12T08:33:00Z</dcterms:modified>
</cp:coreProperties>
</file>