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40D2" w14:textId="77777777" w:rsidR="00660774" w:rsidRDefault="00660774" w:rsidP="00660774">
      <w:pPr>
        <w:pStyle w:val="Titolo1"/>
        <w:spacing w:before="34" w:line="453" w:lineRule="auto"/>
        <w:ind w:left="690" w:right="785"/>
        <w:jc w:val="right"/>
      </w:pPr>
      <w:r>
        <w:t>Allegato C</w:t>
      </w:r>
    </w:p>
    <w:p w14:paraId="15AFA6A9" w14:textId="77777777" w:rsidR="00660774" w:rsidRDefault="00660774">
      <w:pPr>
        <w:pStyle w:val="Titolo1"/>
        <w:spacing w:before="34" w:line="453" w:lineRule="auto"/>
        <w:ind w:left="690" w:right="785"/>
      </w:pPr>
    </w:p>
    <w:p w14:paraId="0E996A3A" w14:textId="77777777" w:rsidR="00FB232D" w:rsidRDefault="000E4BCF" w:rsidP="00660774">
      <w:pPr>
        <w:pStyle w:val="Titolo1"/>
        <w:spacing w:before="34" w:line="276" w:lineRule="auto"/>
        <w:ind w:left="690" w:right="785"/>
        <w:rPr>
          <w:rFonts w:ascii="Verdana" w:hAnsi="Verdana"/>
        </w:rPr>
      </w:pPr>
      <w:r w:rsidRPr="00660774">
        <w:rPr>
          <w:rFonts w:ascii="Verdana" w:hAnsi="Verdana"/>
        </w:rPr>
        <w:t>Dichiarazione sostitutiva cause di esclusione di cui all'art. 80 del D. Lgs. n. 50/2016 DICHIARAZIONE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SOSTITUTIVA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DELL’ATTO</w:t>
      </w:r>
      <w:r w:rsidRPr="00660774">
        <w:rPr>
          <w:rFonts w:ascii="Verdana" w:hAnsi="Verdana"/>
          <w:spacing w:val="-6"/>
        </w:rPr>
        <w:t xml:space="preserve"> </w:t>
      </w:r>
      <w:r w:rsidRPr="00660774">
        <w:rPr>
          <w:rFonts w:ascii="Verdana" w:hAnsi="Verdana"/>
        </w:rPr>
        <w:t>DI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NOTORIETÀ</w:t>
      </w:r>
      <w:r w:rsidRPr="00660774">
        <w:rPr>
          <w:rFonts w:ascii="Verdana" w:hAnsi="Verdana"/>
          <w:spacing w:val="-5"/>
        </w:rPr>
        <w:t xml:space="preserve"> </w:t>
      </w:r>
      <w:r w:rsidRPr="00660774">
        <w:rPr>
          <w:rFonts w:ascii="Verdana" w:hAnsi="Verdana"/>
        </w:rPr>
        <w:t>(art.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47</w:t>
      </w:r>
      <w:r w:rsidRPr="00660774">
        <w:rPr>
          <w:rFonts w:ascii="Verdana" w:hAnsi="Verdana"/>
          <w:spacing w:val="-5"/>
        </w:rPr>
        <w:t xml:space="preserve"> </w:t>
      </w:r>
      <w:r w:rsidRPr="00660774">
        <w:rPr>
          <w:rFonts w:ascii="Verdana" w:hAnsi="Verdana"/>
        </w:rPr>
        <w:t>del</w:t>
      </w:r>
      <w:r w:rsidRPr="00660774">
        <w:rPr>
          <w:rFonts w:ascii="Verdana" w:hAnsi="Verdana"/>
          <w:spacing w:val="-3"/>
        </w:rPr>
        <w:t xml:space="preserve"> </w:t>
      </w:r>
      <w:r w:rsidRPr="00660774">
        <w:rPr>
          <w:rFonts w:ascii="Verdana" w:hAnsi="Verdana"/>
        </w:rPr>
        <w:t>D.P.R.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28.12.2000,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n.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445)</w:t>
      </w:r>
    </w:p>
    <w:p w14:paraId="58F15FE0" w14:textId="014EBC06" w:rsidR="008A0EAF" w:rsidRDefault="008A0EAF" w:rsidP="00660774">
      <w:pPr>
        <w:pStyle w:val="Titolo1"/>
        <w:spacing w:before="34" w:line="276" w:lineRule="auto"/>
        <w:ind w:left="690" w:right="785"/>
        <w:rPr>
          <w:rFonts w:ascii="Verdana" w:hAnsi="Verdana"/>
        </w:rPr>
      </w:pPr>
      <w:r>
        <w:rPr>
          <w:rFonts w:ascii="Verdana" w:hAnsi="Verdana"/>
        </w:rPr>
        <w:t>AVVISO SELEZIONE ESPERTO PSICOLOGO – SPAZIO ASCOLTO – PROT. 13705/IV.8 DEL 29/12/2025</w:t>
      </w:r>
    </w:p>
    <w:p w14:paraId="2E8CFBD4" w14:textId="77777777" w:rsidR="00660774" w:rsidRPr="00660774" w:rsidRDefault="00660774" w:rsidP="00660774">
      <w:pPr>
        <w:pStyle w:val="Titolo1"/>
        <w:spacing w:before="34" w:line="276" w:lineRule="auto"/>
        <w:ind w:left="690" w:right="785"/>
        <w:rPr>
          <w:rFonts w:ascii="Verdana" w:hAnsi="Verdana"/>
        </w:rPr>
      </w:pPr>
    </w:p>
    <w:p w14:paraId="71A5B5CD" w14:textId="77777777" w:rsidR="00FB232D" w:rsidRPr="000E4BCF" w:rsidRDefault="000E4BCF">
      <w:pPr>
        <w:pStyle w:val="Corpotesto"/>
        <w:tabs>
          <w:tab w:val="left" w:pos="2697"/>
          <w:tab w:val="left" w:pos="3009"/>
          <w:tab w:val="left" w:pos="5221"/>
          <w:tab w:val="left" w:pos="6098"/>
          <w:tab w:val="left" w:pos="7002"/>
          <w:tab w:val="left" w:pos="9606"/>
        </w:tabs>
        <w:spacing w:before="1" w:line="273" w:lineRule="auto"/>
        <w:ind w:right="286"/>
        <w:rPr>
          <w:rFonts w:ascii="Verdana" w:hAnsi="Verdana"/>
        </w:rPr>
      </w:pPr>
      <w:r w:rsidRPr="00660774">
        <w:rPr>
          <w:rFonts w:ascii="Verdana" w:hAnsi="Verdana"/>
        </w:rPr>
        <w:t>Il</w:t>
      </w:r>
      <w:r w:rsidR="00660774">
        <w:rPr>
          <w:rFonts w:ascii="Verdana" w:hAnsi="Verdana"/>
        </w:rPr>
        <w:t>/la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sottoscritto</w:t>
      </w:r>
      <w:r w:rsidR="00660774">
        <w:rPr>
          <w:rFonts w:ascii="Verdana" w:hAnsi="Verdana"/>
        </w:rPr>
        <w:t xml:space="preserve">/a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u w:val="single"/>
        </w:rPr>
        <w:tab/>
      </w:r>
      <w:r w:rsidR="00660774">
        <w:rPr>
          <w:rFonts w:ascii="Verdana" w:hAnsi="Verdana"/>
          <w:u w:val="single"/>
        </w:rPr>
        <w:t xml:space="preserve">                                          </w:t>
      </w:r>
      <w:r w:rsidRPr="00660774">
        <w:rPr>
          <w:rFonts w:ascii="Verdana" w:hAnsi="Verdana"/>
        </w:rPr>
        <w:t>,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="00660774">
        <w:rPr>
          <w:rFonts w:ascii="Verdana" w:hAnsi="Verdana"/>
        </w:rPr>
        <w:t>nato/a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a</w:t>
      </w:r>
      <w:r w:rsidRPr="00660774">
        <w:rPr>
          <w:rFonts w:ascii="Verdana" w:hAnsi="Verdana"/>
          <w:spacing w:val="153"/>
        </w:rPr>
        <w:t xml:space="preserve">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spacing w:val="80"/>
        </w:rPr>
        <w:t xml:space="preserve"> </w:t>
      </w:r>
      <w:r w:rsidR="00660774">
        <w:rPr>
          <w:rFonts w:ascii="Verdana" w:hAnsi="Verdana"/>
        </w:rPr>
        <w:t xml:space="preserve">il </w:t>
      </w:r>
      <w:r w:rsidR="00660774">
        <w:rPr>
          <w:rFonts w:ascii="Verdana" w:hAnsi="Verdana"/>
          <w:u w:val="single"/>
        </w:rPr>
        <w:t xml:space="preserve">             </w:t>
      </w:r>
      <w:r w:rsidRPr="00660774">
        <w:rPr>
          <w:rFonts w:ascii="Verdana" w:hAnsi="Verdana"/>
        </w:rPr>
        <w:t>,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residente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a</w:t>
      </w:r>
      <w:r w:rsidR="00660774">
        <w:rPr>
          <w:rFonts w:ascii="Verdana" w:hAnsi="Verdana"/>
          <w:spacing w:val="153"/>
          <w:u w:val="single"/>
        </w:rPr>
        <w:t xml:space="preserve">    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spacing w:val="-6"/>
        </w:rPr>
        <w:t xml:space="preserve">in </w:t>
      </w:r>
      <w:r w:rsidRPr="00660774">
        <w:rPr>
          <w:rFonts w:ascii="Verdana" w:hAnsi="Verdana"/>
          <w:spacing w:val="-2"/>
        </w:rPr>
        <w:t>Via/Piazza</w:t>
      </w:r>
      <w:r w:rsidRPr="00660774">
        <w:rPr>
          <w:rFonts w:ascii="Verdana" w:hAnsi="Verdana"/>
          <w:u w:val="single"/>
        </w:rPr>
        <w:tab/>
      </w:r>
      <w:r w:rsidR="00660774">
        <w:rPr>
          <w:rFonts w:ascii="Verdana" w:hAnsi="Verdana"/>
          <w:u w:val="single"/>
        </w:rPr>
        <w:t xml:space="preserve">                                  </w:t>
      </w:r>
      <w:r w:rsidRPr="00660774">
        <w:rPr>
          <w:rFonts w:ascii="Verdana" w:hAnsi="Verdana"/>
        </w:rPr>
        <w:t>,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nella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sua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qualità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di</w:t>
      </w:r>
      <w:r w:rsidRPr="00660774">
        <w:rPr>
          <w:rFonts w:ascii="Verdana" w:hAnsi="Verdana"/>
          <w:spacing w:val="83"/>
        </w:rPr>
        <w:t xml:space="preserve"> </w:t>
      </w:r>
      <w:r w:rsidR="00660774" w:rsidRPr="00660774">
        <w:rPr>
          <w:rFonts w:ascii="Verdana" w:hAnsi="Verdana"/>
          <w:spacing w:val="83"/>
          <w:u w:val="single"/>
        </w:rPr>
        <w:t xml:space="preserve"> 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spacing w:val="33"/>
        </w:rPr>
        <w:t xml:space="preserve"> </w:t>
      </w:r>
      <w:r w:rsidRPr="00660774">
        <w:rPr>
          <w:rFonts w:ascii="Verdana" w:hAnsi="Verdana"/>
        </w:rPr>
        <w:t>e</w:t>
      </w:r>
      <w:r w:rsidRPr="00660774">
        <w:rPr>
          <w:rFonts w:ascii="Verdana" w:hAnsi="Verdana"/>
          <w:spacing w:val="80"/>
        </w:rPr>
        <w:t xml:space="preserve"> </w:t>
      </w:r>
      <w:r w:rsidRPr="000E4BCF">
        <w:rPr>
          <w:rFonts w:ascii="Verdana" w:hAnsi="Verdana"/>
        </w:rPr>
        <w:t>legale</w:t>
      </w:r>
      <w:r w:rsidRPr="000E4BCF">
        <w:rPr>
          <w:rFonts w:ascii="Verdana" w:hAnsi="Verdana"/>
          <w:spacing w:val="77"/>
        </w:rPr>
        <w:t xml:space="preserve"> </w:t>
      </w:r>
      <w:r w:rsidRPr="000E4BCF">
        <w:rPr>
          <w:rFonts w:ascii="Verdana" w:hAnsi="Verdana"/>
        </w:rPr>
        <w:t>rappresentante</w:t>
      </w:r>
      <w:r w:rsidRPr="000E4BCF">
        <w:rPr>
          <w:rFonts w:ascii="Verdana" w:hAnsi="Verdana"/>
          <w:spacing w:val="80"/>
        </w:rPr>
        <w:t xml:space="preserve"> </w:t>
      </w:r>
      <w:r w:rsidRPr="000E4BCF">
        <w:rPr>
          <w:rFonts w:ascii="Verdana" w:hAnsi="Verdana"/>
        </w:rPr>
        <w:t>dello</w:t>
      </w:r>
      <w:r w:rsidRPr="000E4BCF">
        <w:rPr>
          <w:rFonts w:ascii="Verdana" w:hAnsi="Verdana"/>
          <w:spacing w:val="80"/>
        </w:rPr>
        <w:t xml:space="preserve"> </w:t>
      </w:r>
      <w:r w:rsidRPr="000E4BCF">
        <w:rPr>
          <w:rFonts w:ascii="Verdana" w:hAnsi="Verdana"/>
        </w:rPr>
        <w:t>Studio</w:t>
      </w:r>
    </w:p>
    <w:p w14:paraId="7D3C65BE" w14:textId="77777777" w:rsidR="00FB232D" w:rsidRPr="00660774" w:rsidRDefault="000E4BCF">
      <w:pPr>
        <w:pStyle w:val="Corpotesto"/>
        <w:tabs>
          <w:tab w:val="left" w:pos="2917"/>
          <w:tab w:val="left" w:pos="4740"/>
          <w:tab w:val="left" w:pos="5486"/>
          <w:tab w:val="left" w:pos="7758"/>
          <w:tab w:val="left" w:pos="9725"/>
        </w:tabs>
        <w:spacing w:before="4" w:line="278" w:lineRule="auto"/>
        <w:ind w:right="281"/>
        <w:rPr>
          <w:rFonts w:ascii="Verdana" w:hAnsi="Verdana"/>
        </w:rPr>
      </w:pP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>,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con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sede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legale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in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spacing w:val="-10"/>
        </w:rPr>
        <w:t>,</w:t>
      </w:r>
      <w:r w:rsidRPr="000E4BCF">
        <w:rPr>
          <w:rFonts w:ascii="Verdana" w:hAnsi="Verdana"/>
          <w:spacing w:val="-2"/>
        </w:rPr>
        <w:t xml:space="preserve"> Via/Piazza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>,</w:t>
      </w:r>
      <w:r w:rsidRPr="000E4BCF">
        <w:rPr>
          <w:rFonts w:ascii="Verdana" w:hAnsi="Verdana"/>
          <w:spacing w:val="40"/>
        </w:rPr>
        <w:t xml:space="preserve"> </w:t>
      </w:r>
      <w:r w:rsidRPr="000E4BCF">
        <w:rPr>
          <w:rFonts w:ascii="Verdana" w:hAnsi="Verdana"/>
        </w:rPr>
        <w:t>C.F.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>,</w:t>
      </w:r>
      <w:r w:rsidRPr="000E4BCF">
        <w:rPr>
          <w:rFonts w:ascii="Verdana" w:hAnsi="Verdana"/>
          <w:spacing w:val="40"/>
        </w:rPr>
        <w:t xml:space="preserve"> </w:t>
      </w:r>
      <w:r w:rsidRPr="000E4BCF">
        <w:rPr>
          <w:rFonts w:ascii="Verdana" w:hAnsi="Verdana"/>
        </w:rPr>
        <w:t>P.IVA</w:t>
      </w:r>
      <w:r w:rsidRPr="000E4BCF">
        <w:rPr>
          <w:rFonts w:ascii="Verdana" w:hAnsi="Verdana"/>
          <w:spacing w:val="40"/>
        </w:rPr>
        <w:t xml:space="preserve"> </w:t>
      </w:r>
      <w:r w:rsidRPr="000E4BCF">
        <w:rPr>
          <w:rFonts w:ascii="Verdana" w:hAnsi="Verdana"/>
        </w:rPr>
        <w:t>n.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 xml:space="preserve"> e, limitatamente alle successive lettere a), b), c), d), e), f), g) in nome e per conto dei seguenti soggetti</w:t>
      </w:r>
    </w:p>
    <w:p w14:paraId="11181600" w14:textId="77777777" w:rsidR="00FB232D" w:rsidRPr="00660774" w:rsidRDefault="000E4BCF">
      <w:pPr>
        <w:spacing w:before="196"/>
        <w:ind w:left="140"/>
        <w:rPr>
          <w:rFonts w:ascii="Verdana" w:hAnsi="Verdana"/>
          <w:i/>
        </w:rPr>
      </w:pPr>
      <w:r w:rsidRPr="00660774">
        <w:rPr>
          <w:rFonts w:ascii="Verdana" w:hAnsi="Verdana"/>
          <w:i/>
        </w:rPr>
        <w:t>vedere</w:t>
      </w:r>
      <w:r w:rsidRPr="00660774">
        <w:rPr>
          <w:rFonts w:ascii="Verdana" w:hAnsi="Verdana"/>
          <w:i/>
          <w:spacing w:val="-6"/>
        </w:rPr>
        <w:t xml:space="preserve"> </w:t>
      </w:r>
      <w:r w:rsidRPr="00660774">
        <w:rPr>
          <w:rFonts w:ascii="Verdana" w:hAnsi="Verdana"/>
          <w:i/>
        </w:rPr>
        <w:t>Nota</w:t>
      </w:r>
      <w:r w:rsidRPr="00660774">
        <w:rPr>
          <w:rFonts w:ascii="Verdana" w:hAnsi="Verdana"/>
          <w:i/>
          <w:spacing w:val="-3"/>
        </w:rPr>
        <w:t xml:space="preserve"> </w:t>
      </w:r>
      <w:r w:rsidRPr="00660774">
        <w:rPr>
          <w:rFonts w:ascii="Verdana" w:hAnsi="Verdana"/>
          <w:i/>
          <w:spacing w:val="-5"/>
        </w:rPr>
        <w:t>(1)</w:t>
      </w:r>
    </w:p>
    <w:p w14:paraId="6410A7BC" w14:textId="77777777" w:rsidR="00FB232D" w:rsidRPr="00660774" w:rsidRDefault="000E4BCF">
      <w:pPr>
        <w:pStyle w:val="Corpotesto"/>
        <w:spacing w:before="240"/>
        <w:jc w:val="left"/>
        <w:rPr>
          <w:rFonts w:ascii="Verdana" w:hAnsi="Verdana"/>
        </w:rPr>
      </w:pPr>
      <w:r w:rsidRPr="00660774">
        <w:rPr>
          <w:rFonts w:ascii="Verdana" w:hAnsi="Verdana"/>
        </w:rPr>
        <w:t>(indicare</w:t>
      </w:r>
      <w:r w:rsidRPr="00660774">
        <w:rPr>
          <w:rFonts w:ascii="Verdana" w:hAnsi="Verdana"/>
          <w:spacing w:val="-3"/>
        </w:rPr>
        <w:t xml:space="preserve"> </w:t>
      </w:r>
      <w:r w:rsidRPr="00660774">
        <w:rPr>
          <w:rFonts w:ascii="Verdana" w:hAnsi="Verdana"/>
        </w:rPr>
        <w:t>i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soggetti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per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cui</w:t>
      </w:r>
      <w:r w:rsidRPr="00660774">
        <w:rPr>
          <w:rFonts w:ascii="Verdana" w:hAnsi="Verdana"/>
          <w:spacing w:val="-3"/>
        </w:rPr>
        <w:t xml:space="preserve"> </w:t>
      </w:r>
      <w:r w:rsidRPr="00660774">
        <w:rPr>
          <w:rFonts w:ascii="Verdana" w:hAnsi="Verdana"/>
        </w:rPr>
        <w:t>si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rendono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le</w:t>
      </w:r>
      <w:r w:rsidRPr="00660774">
        <w:rPr>
          <w:rFonts w:ascii="Verdana" w:hAnsi="Verdana"/>
          <w:spacing w:val="-1"/>
        </w:rPr>
        <w:t xml:space="preserve"> </w:t>
      </w:r>
      <w:r w:rsidRPr="00660774">
        <w:rPr>
          <w:rFonts w:ascii="Verdana" w:hAnsi="Verdana"/>
          <w:spacing w:val="-2"/>
        </w:rPr>
        <w:t>dichiarazioni)</w:t>
      </w:r>
    </w:p>
    <w:p w14:paraId="6DFFB7CD" w14:textId="77777777" w:rsidR="00FB232D" w:rsidRDefault="00FB232D">
      <w:pPr>
        <w:pStyle w:val="Corpotesto"/>
        <w:spacing w:before="9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7"/>
      </w:tblGrid>
      <w:tr w:rsidR="00FB232D" w14:paraId="1EDD3778" w14:textId="77777777">
        <w:trPr>
          <w:trHeight w:val="803"/>
        </w:trPr>
        <w:tc>
          <w:tcPr>
            <w:tcW w:w="1956" w:type="dxa"/>
          </w:tcPr>
          <w:p w14:paraId="063B31E1" w14:textId="77777777" w:rsidR="00FB232D" w:rsidRDefault="000E4BCF">
            <w:pPr>
              <w:pStyle w:val="TableParagraph"/>
              <w:tabs>
                <w:tab w:val="left" w:pos="1741"/>
              </w:tabs>
              <w:spacing w:line="265" w:lineRule="exact"/>
              <w:ind w:left="107"/>
            </w:pPr>
            <w:r>
              <w:rPr>
                <w:spacing w:val="-4"/>
              </w:rPr>
              <w:t>NOME</w:t>
            </w:r>
            <w:r>
              <w:tab/>
            </w:r>
            <w:r>
              <w:rPr>
                <w:spacing w:val="-10"/>
              </w:rPr>
              <w:t>E</w:t>
            </w:r>
          </w:p>
          <w:p w14:paraId="27F548B3" w14:textId="77777777" w:rsidR="00FB232D" w:rsidRDefault="000E4BCF">
            <w:pPr>
              <w:pStyle w:val="TableParagraph"/>
              <w:ind w:left="107"/>
            </w:pPr>
            <w:r>
              <w:rPr>
                <w:spacing w:val="-2"/>
              </w:rPr>
              <w:t>COGNOME</w:t>
            </w:r>
          </w:p>
        </w:tc>
        <w:tc>
          <w:tcPr>
            <w:tcW w:w="1954" w:type="dxa"/>
          </w:tcPr>
          <w:p w14:paraId="07F2CB34" w14:textId="77777777" w:rsidR="00FB232D" w:rsidRDefault="000E4BCF">
            <w:pPr>
              <w:pStyle w:val="TableParagraph"/>
              <w:ind w:left="108" w:right="91"/>
            </w:pPr>
            <w:r>
              <w:t>DATA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LUOGO</w:t>
            </w:r>
            <w:r>
              <w:rPr>
                <w:spacing w:val="3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1956" w:type="dxa"/>
          </w:tcPr>
          <w:p w14:paraId="086A4B02" w14:textId="77777777" w:rsidR="00FB232D" w:rsidRDefault="000E4BCF">
            <w:pPr>
              <w:pStyle w:val="TableParagraph"/>
              <w:spacing w:line="265" w:lineRule="exact"/>
              <w:ind w:left="110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1956" w:type="dxa"/>
          </w:tcPr>
          <w:p w14:paraId="70CC3948" w14:textId="77777777" w:rsidR="00FB232D" w:rsidRDefault="000E4BCF">
            <w:pPr>
              <w:pStyle w:val="TableParagraph"/>
              <w:spacing w:line="265" w:lineRule="exact"/>
              <w:ind w:left="111"/>
            </w:pPr>
            <w:r>
              <w:rPr>
                <w:spacing w:val="-2"/>
              </w:rPr>
              <w:t>RESIDENZA</w:t>
            </w:r>
          </w:p>
          <w:p w14:paraId="65BE69C7" w14:textId="77777777" w:rsidR="00FB232D" w:rsidRDefault="000E4BCF">
            <w:pPr>
              <w:pStyle w:val="TableParagraph"/>
              <w:spacing w:line="270" w:lineRule="atLeast"/>
              <w:ind w:left="111" w:right="160"/>
            </w:pPr>
            <w:r>
              <w:rPr>
                <w:spacing w:val="-2"/>
              </w:rPr>
              <w:t>(indirizzo completo)</w:t>
            </w:r>
          </w:p>
        </w:tc>
        <w:tc>
          <w:tcPr>
            <w:tcW w:w="1957" w:type="dxa"/>
          </w:tcPr>
          <w:p w14:paraId="54ECE36A" w14:textId="77777777" w:rsidR="00FB232D" w:rsidRDefault="000E4BCF">
            <w:pPr>
              <w:pStyle w:val="TableParagraph"/>
              <w:spacing w:line="265" w:lineRule="exact"/>
              <w:ind w:left="111"/>
            </w:pPr>
            <w:r>
              <w:rPr>
                <w:spacing w:val="-2"/>
              </w:rPr>
              <w:t>QUALIFICA</w:t>
            </w:r>
          </w:p>
        </w:tc>
      </w:tr>
      <w:tr w:rsidR="00FB232D" w14:paraId="73DD642C" w14:textId="77777777">
        <w:trPr>
          <w:trHeight w:val="266"/>
        </w:trPr>
        <w:tc>
          <w:tcPr>
            <w:tcW w:w="1956" w:type="dxa"/>
          </w:tcPr>
          <w:p w14:paraId="27A5C7E5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1DF252BE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745CFF7D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EC24EA7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14:paraId="6F503A67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32D" w14:paraId="25F34141" w14:textId="77777777">
        <w:trPr>
          <w:trHeight w:val="270"/>
        </w:trPr>
        <w:tc>
          <w:tcPr>
            <w:tcW w:w="1956" w:type="dxa"/>
          </w:tcPr>
          <w:p w14:paraId="0F58D569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14:paraId="5DFFE67F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3D3A8FAC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0AA684CA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314101EA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2D" w14:paraId="305FBA01" w14:textId="77777777">
        <w:trPr>
          <w:trHeight w:val="268"/>
        </w:trPr>
        <w:tc>
          <w:tcPr>
            <w:tcW w:w="1956" w:type="dxa"/>
          </w:tcPr>
          <w:p w14:paraId="001B2CE4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2D95C4E0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5AE98FF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76304BC5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14:paraId="35D7BC4E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6F7EA5" w14:textId="77777777" w:rsidR="00FB232D" w:rsidRDefault="000E4BCF">
      <w:pPr>
        <w:pStyle w:val="Titolo1"/>
        <w:spacing w:line="276" w:lineRule="auto"/>
        <w:ind w:firstLine="0"/>
        <w:jc w:val="both"/>
      </w:pPr>
      <w:r>
        <w:t>consapevole delle sanzioni penali previste dall’art. 76 del D.P.R. 28/12/2000, n. 445, nel caso di dichiarazioni mendaci, esibizione di atti falsi o contenenti dati non più corrispondenti al vero</w:t>
      </w:r>
    </w:p>
    <w:p w14:paraId="475A6851" w14:textId="77777777" w:rsidR="00FB232D" w:rsidRDefault="000E4BCF">
      <w:pPr>
        <w:pStyle w:val="Corpotesto"/>
        <w:spacing w:before="200"/>
        <w:ind w:left="0" w:right="138"/>
        <w:jc w:val="center"/>
      </w:pPr>
      <w:r>
        <w:rPr>
          <w:spacing w:val="-2"/>
        </w:rPr>
        <w:t>DICHIARA</w:t>
      </w:r>
    </w:p>
    <w:p w14:paraId="7260C63C" w14:textId="77777777" w:rsidR="00FB232D" w:rsidRDefault="000E4BCF">
      <w:pPr>
        <w:pStyle w:val="Corpotesto"/>
        <w:spacing w:line="278" w:lineRule="auto"/>
        <w:ind w:right="285"/>
      </w:pPr>
      <w:r>
        <w:t>l’inesistenza delle cause di esclusione dalla partecipazione ad una procedura d’appalto o concessione elencate nell’art. 80 del D.Lgs. n. 50/2016, ed in particolare:</w:t>
      </w:r>
    </w:p>
    <w:p w14:paraId="05A1F1B3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90"/>
        </w:tabs>
        <w:spacing w:before="195" w:line="276" w:lineRule="auto"/>
        <w:ind w:right="281" w:firstLine="0"/>
        <w:jc w:val="both"/>
      </w:pPr>
      <w: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30C203EB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392"/>
        </w:tabs>
        <w:spacing w:line="276" w:lineRule="auto"/>
        <w:ind w:right="278" w:firstLine="0"/>
        <w:jc w:val="both"/>
      </w:pPr>
      <w: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</w:t>
      </w:r>
    </w:p>
    <w:p w14:paraId="1E1D2870" w14:textId="77777777" w:rsidR="00FB232D" w:rsidRDefault="000E4BCF">
      <w:pPr>
        <w:pStyle w:val="Corpotesto"/>
        <w:spacing w:before="2" w:line="276" w:lineRule="auto"/>
        <w:ind w:right="287"/>
      </w:pPr>
      <w:r>
        <w:t>n. 152, in</w:t>
      </w:r>
      <w:r>
        <w:rPr>
          <w:spacing w:val="-1"/>
        </w:rPr>
        <w:t xml:space="preserve"> </w:t>
      </w:r>
      <w:r>
        <w:t>quanto riconducibili alla partecipazione a un’organizzazione criminale, quale definita all’articolo</w:t>
      </w:r>
      <w:r>
        <w:rPr>
          <w:spacing w:val="-1"/>
        </w:rPr>
        <w:t xml:space="preserve"> </w:t>
      </w:r>
      <w:r>
        <w:t>2 della decisione quadro 2008/841/GAI del Consiglio;</w:t>
      </w:r>
    </w:p>
    <w:p w14:paraId="5FA510E6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381"/>
        </w:tabs>
        <w:spacing w:before="198"/>
        <w:ind w:left="381" w:hanging="241"/>
        <w:jc w:val="both"/>
      </w:pPr>
      <w:r>
        <w:t>delitti,</w:t>
      </w:r>
      <w:r>
        <w:rPr>
          <w:spacing w:val="5"/>
        </w:rPr>
        <w:t xml:space="preserve"> </w:t>
      </w:r>
      <w:r>
        <w:t>consumati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tentati,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agli</w:t>
      </w:r>
      <w:r>
        <w:rPr>
          <w:spacing w:val="5"/>
        </w:rPr>
        <w:t xml:space="preserve"> </w:t>
      </w:r>
      <w:r>
        <w:t>articoli</w:t>
      </w:r>
      <w:r>
        <w:rPr>
          <w:spacing w:val="4"/>
        </w:rPr>
        <w:t xml:space="preserve"> </w:t>
      </w:r>
      <w:r>
        <w:t>317,</w:t>
      </w:r>
      <w:r>
        <w:rPr>
          <w:spacing w:val="5"/>
        </w:rPr>
        <w:t xml:space="preserve"> </w:t>
      </w:r>
      <w:r>
        <w:t>318,</w:t>
      </w:r>
      <w:r>
        <w:rPr>
          <w:spacing w:val="5"/>
        </w:rPr>
        <w:t xml:space="preserve"> </w:t>
      </w:r>
      <w:r>
        <w:t>319,</w:t>
      </w:r>
      <w:r>
        <w:rPr>
          <w:spacing w:val="5"/>
        </w:rPr>
        <w:t xml:space="preserve"> </w:t>
      </w:r>
      <w:r>
        <w:t>319-ter,</w:t>
      </w:r>
      <w:r>
        <w:rPr>
          <w:spacing w:val="8"/>
        </w:rPr>
        <w:t xml:space="preserve"> </w:t>
      </w:r>
      <w:r>
        <w:t>319-quater,</w:t>
      </w:r>
      <w:r>
        <w:rPr>
          <w:spacing w:val="5"/>
        </w:rPr>
        <w:t xml:space="preserve"> </w:t>
      </w:r>
      <w:r>
        <w:t>320,</w:t>
      </w:r>
      <w:r>
        <w:rPr>
          <w:spacing w:val="5"/>
        </w:rPr>
        <w:t xml:space="preserve"> </w:t>
      </w:r>
      <w:r>
        <w:t>321,</w:t>
      </w:r>
      <w:r>
        <w:rPr>
          <w:spacing w:val="5"/>
        </w:rPr>
        <w:t xml:space="preserve"> </w:t>
      </w:r>
      <w:r>
        <w:t>322,</w:t>
      </w:r>
      <w:r>
        <w:rPr>
          <w:spacing w:val="5"/>
        </w:rPr>
        <w:t xml:space="preserve"> </w:t>
      </w:r>
      <w:r>
        <w:t>322-</w:t>
      </w:r>
      <w:r>
        <w:rPr>
          <w:spacing w:val="-4"/>
        </w:rPr>
        <w:t>bis,</w:t>
      </w:r>
    </w:p>
    <w:p w14:paraId="5A863AF1" w14:textId="77777777" w:rsidR="00FB232D" w:rsidRDefault="000E4BCF">
      <w:pPr>
        <w:pStyle w:val="Corpotesto"/>
        <w:spacing w:before="43"/>
        <w:jc w:val="left"/>
      </w:pPr>
      <w:r>
        <w:t>346-bis,</w:t>
      </w:r>
      <w:r>
        <w:rPr>
          <w:spacing w:val="-6"/>
        </w:rPr>
        <w:t xml:space="preserve"> </w:t>
      </w:r>
      <w:r>
        <w:t>353,</w:t>
      </w:r>
      <w:r>
        <w:rPr>
          <w:spacing w:val="-3"/>
        </w:rPr>
        <w:t xml:space="preserve"> </w:t>
      </w:r>
      <w:r>
        <w:t>353-bis,</w:t>
      </w:r>
      <w:r>
        <w:rPr>
          <w:spacing w:val="-3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356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all’articolo</w:t>
      </w:r>
      <w:r>
        <w:rPr>
          <w:spacing w:val="-4"/>
        </w:rPr>
        <w:t xml:space="preserve"> </w:t>
      </w:r>
      <w:r>
        <w:t>2635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civile;</w:t>
      </w:r>
    </w:p>
    <w:p w14:paraId="6A902543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354"/>
        </w:tabs>
        <w:spacing w:before="239" w:line="278" w:lineRule="auto"/>
        <w:ind w:right="285" w:firstLine="0"/>
        <w:jc w:val="both"/>
      </w:pPr>
      <w:r>
        <w:lastRenderedPageBreak/>
        <w:t xml:space="preserve">frode ai sensi dell’articolo 1 della convenzione relativa alla tutela degli interessi finanziari delle Comunità </w:t>
      </w:r>
      <w:r>
        <w:rPr>
          <w:spacing w:val="-2"/>
        </w:rPr>
        <w:t>europee;</w:t>
      </w:r>
    </w:p>
    <w:p w14:paraId="36F262E4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403"/>
        </w:tabs>
        <w:spacing w:before="195" w:line="276" w:lineRule="auto"/>
        <w:ind w:right="285" w:firstLine="0"/>
        <w:jc w:val="both"/>
      </w:pPr>
      <w:r>
        <w:t>delitti, consumati o tentati, commessi con finalità di terrorismo, anche internazionale, e di eversione dell’ordine costituzionale reati terroristici o reati connessi alle attività terroristiche;</w:t>
      </w:r>
    </w:p>
    <w:p w14:paraId="0BC89FB8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382"/>
        </w:tabs>
        <w:spacing w:before="32" w:line="273" w:lineRule="auto"/>
        <w:ind w:right="282" w:firstLine="0"/>
        <w:jc w:val="both"/>
      </w:pPr>
      <w:r>
        <w:t>delitti di cui agli articoli 648-bis, 648-ter e 648-ter.1 del codice penale, riciclaggio di proventi di attività criminose o finanziamento del terrorismo, quali definiti all’articolo 1 del decreto legislativo 22 giugno 2007,</w:t>
      </w:r>
    </w:p>
    <w:p w14:paraId="2AA415FC" w14:textId="77777777" w:rsidR="00FB232D" w:rsidRDefault="000E4BCF">
      <w:pPr>
        <w:pStyle w:val="Corpotesto"/>
        <w:spacing w:before="7"/>
      </w:pPr>
      <w:r>
        <w:t>n.</w:t>
      </w:r>
      <w:r>
        <w:rPr>
          <w:spacing w:val="-3"/>
        </w:rPr>
        <w:t xml:space="preserve"> </w:t>
      </w:r>
      <w:r>
        <w:t>109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rPr>
          <w:spacing w:val="-2"/>
        </w:rPr>
        <w:t>modificazioni;</w:t>
      </w:r>
    </w:p>
    <w:p w14:paraId="73EC2A9A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323"/>
        </w:tabs>
        <w:spacing w:before="238" w:line="278" w:lineRule="auto"/>
        <w:ind w:right="284" w:firstLine="0"/>
        <w:jc w:val="both"/>
      </w:pPr>
      <w:r>
        <w:t>sfruttamento del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minorile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esseri</w:t>
      </w:r>
      <w:r>
        <w:rPr>
          <w:spacing w:val="-1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definite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4 marzo 2014, n. 24;</w:t>
      </w:r>
    </w:p>
    <w:p w14:paraId="462B4FC7" w14:textId="77777777" w:rsidR="00FB232D" w:rsidRDefault="000E4BCF">
      <w:pPr>
        <w:pStyle w:val="Paragrafoelenco"/>
        <w:numPr>
          <w:ilvl w:val="1"/>
          <w:numId w:val="7"/>
        </w:numPr>
        <w:tabs>
          <w:tab w:val="left" w:pos="419"/>
          <w:tab w:val="left" w:pos="8830"/>
        </w:tabs>
        <w:spacing w:before="195" w:line="276" w:lineRule="auto"/>
        <w:ind w:right="282" w:firstLine="0"/>
        <w:jc w:val="both"/>
      </w:pPr>
      <w:r>
        <w:t xml:space="preserve">ogni altro delitto da cui derivi, quale pena accessoria, l’incapacità di contrattare con la pubblica amministrazione oppure di aver riportato le seguenti condanne: (indicare il/i soggetto/i specificando ruolo, </w:t>
      </w:r>
      <w:r>
        <w:rPr>
          <w:spacing w:val="-2"/>
        </w:rPr>
        <w:t>imputazione,</w:t>
      </w:r>
      <w:r>
        <w:tab/>
      </w:r>
      <w:r>
        <w:rPr>
          <w:spacing w:val="-2"/>
        </w:rPr>
        <w:t>condanna)</w:t>
      </w:r>
    </w:p>
    <w:p w14:paraId="06A06C9F" w14:textId="77777777" w:rsidR="00FB232D" w:rsidRDefault="000E4BCF">
      <w:pPr>
        <w:pStyle w:val="Corpotesto"/>
        <w:spacing w:before="10"/>
        <w:ind w:left="0"/>
        <w:jc w:val="left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8E35C9" wp14:editId="0DB2531D">
                <wp:simplePos x="0" y="0"/>
                <wp:positionH relativeFrom="page">
                  <wp:posOffset>719327</wp:posOffset>
                </wp:positionH>
                <wp:positionV relativeFrom="paragraph">
                  <wp:posOffset>153737</wp:posOffset>
                </wp:positionV>
                <wp:extent cx="5702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FE25" id="Graphic 1" o:spid="_x0000_s1026" style="position:absolute;margin-left:56.65pt;margin-top:12.1pt;width:44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" path="m,l570184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2B3304" wp14:editId="4D50CBC3">
                <wp:simplePos x="0" y="0"/>
                <wp:positionH relativeFrom="page">
                  <wp:posOffset>719327</wp:posOffset>
                </wp:positionH>
                <wp:positionV relativeFrom="paragraph">
                  <wp:posOffset>350333</wp:posOffset>
                </wp:positionV>
                <wp:extent cx="5702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2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F164C" id="Graphic 2" o:spid="_x0000_s1026" style="position:absolute;margin-left:56.65pt;margin-top:27.6pt;width:44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" path="m,l57022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A5D13B" wp14:editId="075892AA">
                <wp:simplePos x="0" y="0"/>
                <wp:positionH relativeFrom="page">
                  <wp:posOffset>719327</wp:posOffset>
                </wp:positionH>
                <wp:positionV relativeFrom="paragraph">
                  <wp:posOffset>545405</wp:posOffset>
                </wp:positionV>
                <wp:extent cx="5702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8B34" id="Graphic 3" o:spid="_x0000_s1026" style="position:absolute;margin-left:56.65pt;margin-top:42.95pt;width:44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" path="m,l570184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FF2925" wp14:editId="36DA62C8">
                <wp:simplePos x="0" y="0"/>
                <wp:positionH relativeFrom="page">
                  <wp:posOffset>719327</wp:posOffset>
                </wp:positionH>
                <wp:positionV relativeFrom="paragraph">
                  <wp:posOffset>743525</wp:posOffset>
                </wp:positionV>
                <wp:extent cx="5144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770">
                              <a:moveTo>
                                <a:pt x="0" y="0"/>
                              </a:moveTo>
                              <a:lnTo>
                                <a:pt x="5144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9D6D" id="Graphic 4" o:spid="_x0000_s1026" style="position:absolute;margin-left:56.65pt;margin-top:58.55pt;width:40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" path="m,l51445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373D5BE" w14:textId="77777777" w:rsidR="00FB232D" w:rsidRDefault="00FB232D">
      <w:pPr>
        <w:pStyle w:val="Corpotesto"/>
        <w:spacing w:before="34"/>
        <w:ind w:left="0"/>
        <w:jc w:val="left"/>
        <w:rPr>
          <w:sz w:val="20"/>
        </w:rPr>
      </w:pPr>
    </w:p>
    <w:p w14:paraId="1DDBCCE4" w14:textId="77777777" w:rsidR="00FB232D" w:rsidRDefault="00FB232D">
      <w:pPr>
        <w:pStyle w:val="Corpotesto"/>
        <w:spacing w:before="31"/>
        <w:ind w:left="0"/>
        <w:jc w:val="left"/>
        <w:rPr>
          <w:sz w:val="20"/>
        </w:rPr>
      </w:pPr>
    </w:p>
    <w:p w14:paraId="14500BC4" w14:textId="77777777" w:rsidR="00FB232D" w:rsidRDefault="00FB232D">
      <w:pPr>
        <w:pStyle w:val="Corpotesto"/>
        <w:spacing w:before="36"/>
        <w:ind w:left="0"/>
        <w:jc w:val="left"/>
        <w:rPr>
          <w:sz w:val="20"/>
        </w:rPr>
      </w:pPr>
    </w:p>
    <w:p w14:paraId="5DE015E0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73"/>
        </w:tabs>
        <w:spacing w:before="257" w:line="276" w:lineRule="auto"/>
        <w:ind w:right="287" w:firstLine="0"/>
        <w:jc w:val="both"/>
      </w:pPr>
      <w:r>
        <w:t>che non sussiste la causa di decadenza, di sospensione o di divieto previste dall’articolo 67 del decreto legislativo 6 settembre</w:t>
      </w:r>
      <w:r>
        <w:rPr>
          <w:spacing w:val="-1"/>
        </w:rPr>
        <w:t xml:space="preserve"> </w:t>
      </w:r>
      <w:r>
        <w:t>2011, n. 159</w:t>
      </w:r>
      <w:r>
        <w:rPr>
          <w:spacing w:val="-1"/>
        </w:rPr>
        <w:t xml:space="preserve"> </w:t>
      </w:r>
      <w:r>
        <w:t>o di un tentativo di infiltrazione</w:t>
      </w:r>
      <w:r>
        <w:rPr>
          <w:spacing w:val="-1"/>
        </w:rPr>
        <w:t xml:space="preserve"> </w:t>
      </w:r>
      <w:r>
        <w:t>mafiosa di cui all’articolo 84,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4, del medesimo decreto;</w:t>
      </w:r>
    </w:p>
    <w:p w14:paraId="78B40AA3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88"/>
        </w:tabs>
        <w:spacing w:line="278" w:lineRule="auto"/>
        <w:ind w:right="284" w:firstLine="0"/>
        <w:jc w:val="both"/>
      </w:pPr>
      <w: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(1) ed indica all’uopo i seguenti dati:</w:t>
      </w:r>
    </w:p>
    <w:p w14:paraId="2E090E5F" w14:textId="77777777" w:rsidR="00FB232D" w:rsidRDefault="000E4BCF">
      <w:pPr>
        <w:pStyle w:val="Paragrafoelenco"/>
        <w:numPr>
          <w:ilvl w:val="0"/>
          <w:numId w:val="6"/>
        </w:numPr>
        <w:tabs>
          <w:tab w:val="left" w:pos="308"/>
        </w:tabs>
        <w:spacing w:before="196"/>
        <w:ind w:left="308" w:hanging="168"/>
        <w:jc w:val="left"/>
      </w:pPr>
      <w:r>
        <w:t>Ufficio</w:t>
      </w:r>
      <w:r>
        <w:rPr>
          <w:spacing w:val="-4"/>
        </w:rPr>
        <w:t xml:space="preserve"> </w:t>
      </w:r>
      <w:r>
        <w:t>Locale</w:t>
      </w:r>
      <w:r>
        <w:rPr>
          <w:spacing w:val="-4"/>
        </w:rPr>
        <w:t xml:space="preserve"> </w:t>
      </w:r>
      <w:r>
        <w:t>dell’Agenzia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Entrate</w:t>
      </w:r>
      <w:r>
        <w:rPr>
          <w:spacing w:val="-6"/>
        </w:rPr>
        <w:t xml:space="preserve"> </w:t>
      </w:r>
      <w:r>
        <w:rPr>
          <w:spacing w:val="-2"/>
        </w:rPr>
        <w:t>competente:</w:t>
      </w:r>
    </w:p>
    <w:p w14:paraId="2C790F6E" w14:textId="77777777" w:rsidR="00FB232D" w:rsidRDefault="000E4BCF">
      <w:pPr>
        <w:pStyle w:val="Paragrafoelenco"/>
        <w:numPr>
          <w:ilvl w:val="0"/>
          <w:numId w:val="6"/>
        </w:numPr>
        <w:tabs>
          <w:tab w:val="left" w:pos="308"/>
          <w:tab w:val="left" w:pos="7084"/>
        </w:tabs>
        <w:spacing w:before="240"/>
        <w:ind w:left="308" w:hanging="168"/>
        <w:jc w:val="left"/>
      </w:pPr>
      <w:r>
        <w:t xml:space="preserve">Indirizzo: </w:t>
      </w:r>
      <w:r>
        <w:rPr>
          <w:u w:val="single"/>
        </w:rPr>
        <w:tab/>
      </w:r>
      <w:r>
        <w:rPr>
          <w:spacing w:val="-10"/>
        </w:rPr>
        <w:t>;</w:t>
      </w:r>
    </w:p>
    <w:p w14:paraId="3B51BC4A" w14:textId="77777777" w:rsidR="00FB232D" w:rsidRDefault="000E4BCF">
      <w:pPr>
        <w:pStyle w:val="Paragrafoelenco"/>
        <w:numPr>
          <w:ilvl w:val="0"/>
          <w:numId w:val="6"/>
        </w:numPr>
        <w:tabs>
          <w:tab w:val="left" w:pos="308"/>
          <w:tab w:val="left" w:pos="7185"/>
        </w:tabs>
        <w:spacing w:before="240"/>
        <w:ind w:left="308" w:hanging="168"/>
        <w:jc w:val="left"/>
      </w:pPr>
      <w:r>
        <w:t>numero di</w:t>
      </w:r>
      <w:r>
        <w:rPr>
          <w:spacing w:val="-3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9B127BE" w14:textId="77777777" w:rsidR="00FB232D" w:rsidRDefault="000E4BCF">
      <w:pPr>
        <w:pStyle w:val="Paragrafoelenco"/>
        <w:numPr>
          <w:ilvl w:val="0"/>
          <w:numId w:val="6"/>
        </w:numPr>
        <w:tabs>
          <w:tab w:val="left" w:pos="257"/>
          <w:tab w:val="left" w:pos="7500"/>
        </w:tabs>
        <w:spacing w:before="241"/>
        <w:ind w:left="257" w:hanging="117"/>
        <w:jc w:val="left"/>
      </w:pPr>
      <w:r>
        <w:t>pec, fax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2C4E7B17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410"/>
        </w:tabs>
        <w:spacing w:before="238" w:line="276" w:lineRule="auto"/>
        <w:ind w:right="283" w:firstLine="0"/>
        <w:jc w:val="both"/>
      </w:pPr>
      <w:r>
        <w:t xml:space="preserve">che l’operatore economico non ha commesso gravi infrazioni debitamente accertate alle norme in materia di salute e sicurezza sul lavoro nonché agli obblighi di cui all’articolo 30, comma 3 del D. Lgs. n. </w:t>
      </w:r>
      <w:r>
        <w:rPr>
          <w:spacing w:val="-2"/>
        </w:rPr>
        <w:t>50/2016;</w:t>
      </w:r>
    </w:p>
    <w:p w14:paraId="59D4FDBE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403"/>
        </w:tabs>
        <w:spacing w:before="199" w:line="276" w:lineRule="auto"/>
        <w:ind w:right="286" w:firstLine="0"/>
        <w:jc w:val="both"/>
      </w:pPr>
      <w:r>
        <w:t>che l’operatore economico non si trova in stato di fallimento, di liquidazione coatta, di concordato preventivo, salvo il caso di concordato con continuità aziendale, o nei cui riguardi non è in corso un procedimento per la dichiarazione di una di</w:t>
      </w:r>
      <w:r>
        <w:rPr>
          <w:spacing w:val="-1"/>
        </w:rPr>
        <w:t xml:space="preserve"> </w:t>
      </w:r>
      <w:r>
        <w:t>tali situazioni, fermo restando quanto previsto dall’articolo 110 del D. Lgs. n. 50/2016;</w:t>
      </w:r>
    </w:p>
    <w:p w14:paraId="5B173A70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66"/>
        </w:tabs>
        <w:spacing w:line="278" w:lineRule="auto"/>
        <w:ind w:right="285" w:firstLine="0"/>
        <w:jc w:val="both"/>
      </w:pPr>
      <w:r>
        <w:t>che l’operatore economico non si è reso colpevole di gravi illeciti professionali, tali da rendere dubbia la sua integrità o affidabilità (2) ;</w:t>
      </w:r>
    </w:p>
    <w:p w14:paraId="2529C16B" w14:textId="77777777" w:rsidR="00FB232D" w:rsidRDefault="000E4BCF">
      <w:pPr>
        <w:spacing w:before="197" w:line="276" w:lineRule="auto"/>
        <w:ind w:left="140" w:right="281"/>
        <w:jc w:val="both"/>
        <w:rPr>
          <w:i/>
          <w:sz w:val="16"/>
        </w:rPr>
      </w:pPr>
      <w:r>
        <w:rPr>
          <w:i/>
          <w:sz w:val="16"/>
        </w:rPr>
        <w:t>(1) Ai sensi dell’art. 80, comma 4, del D. Lgs. n. 50/2016, “costituiscono gravi violazioni quelle che comportano un omesso pagamento di imposte 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tasse superiore all’importo di cui all’articolo 48-bis, commi 1 e 2-bis del decreto del Presidente della Repubblica 29 settembre 1973, n. 602.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lastRenderedPageBreak/>
        <w:t>Costituiscono violazioni definitivamente accertate quelle contenute in sentenze o atti amministrativi non più soggetti ad impugnazione.</w:t>
      </w:r>
      <w:r>
        <w:rPr>
          <w:i/>
          <w:spacing w:val="80"/>
          <w:sz w:val="16"/>
        </w:rPr>
        <w:t xml:space="preserve"> </w:t>
      </w:r>
      <w:r>
        <w:rPr>
          <w:i/>
          <w:sz w:val="16"/>
        </w:rPr>
        <w:t>Costituiscono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gravi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violazioni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materia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contributiva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previdenziale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quelle ostative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rilascio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regolarità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contributiva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(DURC),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 cui all’articolo 8 del decreto del Ministero del lavoro e delle politiche sociali 30 gennaio 2015, pubblicato sulla Gazzetta Ufficiale n. 125 del 1°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giugno 2015.Il presente comma non si applica quando l’operatore economico ha ottemperato ai suoi obblighi pagando o impegnandosi in modo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vincolante a pagare le imposte o i contributi previdenziali dovuti, compresi eventuali interessi o multe, purché il pagamento o l’impegno siano stati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formalizzati prima della scadenza del termine per la presentazione delle domande”.</w:t>
      </w:r>
    </w:p>
    <w:p w14:paraId="4DEDDA78" w14:textId="77777777" w:rsidR="00FB232D" w:rsidRDefault="00FB232D">
      <w:pPr>
        <w:pStyle w:val="Corpotesto"/>
        <w:spacing w:before="5"/>
        <w:ind w:left="0"/>
        <w:jc w:val="left"/>
        <w:rPr>
          <w:i/>
          <w:sz w:val="16"/>
        </w:rPr>
      </w:pPr>
    </w:p>
    <w:p w14:paraId="38E31B11" w14:textId="77777777" w:rsidR="003853B2" w:rsidRDefault="000E4BCF" w:rsidP="003853B2">
      <w:pPr>
        <w:spacing w:line="276" w:lineRule="auto"/>
        <w:ind w:left="140" w:right="281"/>
        <w:jc w:val="both"/>
        <w:rPr>
          <w:i/>
          <w:sz w:val="16"/>
        </w:rPr>
      </w:pPr>
      <w:r>
        <w:rPr>
          <w:i/>
          <w:sz w:val="16"/>
        </w:rPr>
        <w:t>(2 ) Ai sensi dell’art. 80, comma 5, lett. c), tra i gravi illeciti professionali tali da rendere dubbia la sua integrità o affidabilità rientrano “Le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significative carenze nell’esecuzione di un precedente contratto di appalto o di concessione che ne hanno causato la risoluzione anticipata, non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contestata in giudizio, ovvero confermata all’esito di un giudizio,</w:t>
      </w:r>
    </w:p>
    <w:p w14:paraId="7B921D1C" w14:textId="77777777" w:rsidR="003853B2" w:rsidRDefault="003853B2" w:rsidP="003853B2">
      <w:pPr>
        <w:spacing w:line="276" w:lineRule="auto"/>
        <w:ind w:left="140" w:right="281"/>
        <w:jc w:val="both"/>
        <w:rPr>
          <w:i/>
          <w:sz w:val="16"/>
        </w:rPr>
      </w:pPr>
    </w:p>
    <w:p w14:paraId="2F73B562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69"/>
        </w:tabs>
        <w:spacing w:before="32" w:line="276" w:lineRule="auto"/>
        <w:ind w:right="282" w:firstLine="0"/>
        <w:jc w:val="both"/>
      </w:pPr>
      <w:r>
        <w:t>che la propria partecipazione non determina una situazione di conflitto di interesse ai sensi dell’articolo 42, comma 2 del D. Lgs. n. 50/2016, non diversamente risolvibile;</w:t>
      </w:r>
    </w:p>
    <w:p w14:paraId="05022DF9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88"/>
        </w:tabs>
        <w:spacing w:before="199" w:line="278" w:lineRule="auto"/>
        <w:ind w:right="286" w:firstLine="0"/>
        <w:jc w:val="both"/>
      </w:pPr>
      <w: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14:paraId="3FAA53DE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369"/>
        </w:tabs>
        <w:spacing w:before="193" w:line="276" w:lineRule="auto"/>
        <w:ind w:right="286" w:firstLine="0"/>
        <w:jc w:val="both"/>
      </w:pPr>
      <w: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14:paraId="04603E26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486"/>
        </w:tabs>
        <w:spacing w:line="276" w:lineRule="auto"/>
        <w:ind w:right="286" w:firstLine="0"/>
        <w:jc w:val="both"/>
      </w:pPr>
      <w: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7B3CEAC1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484"/>
        </w:tabs>
        <w:spacing w:line="278" w:lineRule="auto"/>
        <w:ind w:right="287" w:firstLine="0"/>
        <w:jc w:val="both"/>
      </w:pPr>
      <w:r>
        <w:t>che l’operatore economico non ha violato il divieto di intestazione fiduciaria di cui all’articolo 17 della legge 19 marzo 1990, n. 55;</w:t>
      </w:r>
    </w:p>
    <w:p w14:paraId="6B06DBBB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472"/>
        </w:tabs>
        <w:spacing w:before="197"/>
        <w:ind w:left="472" w:hanging="332"/>
        <w:jc w:val="left"/>
      </w:pPr>
      <w:r>
        <w:t>che,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12.03.1999,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68:</w:t>
      </w:r>
    </w:p>
    <w:p w14:paraId="01288B40" w14:textId="77777777" w:rsidR="00FB232D" w:rsidRDefault="000E4BCF">
      <w:pPr>
        <w:spacing w:before="240"/>
        <w:ind w:left="181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interesse)</w:t>
      </w:r>
    </w:p>
    <w:p w14:paraId="0B72C289" w14:textId="77777777" w:rsidR="00FB232D" w:rsidRDefault="00FB232D">
      <w:pPr>
        <w:pStyle w:val="Corpotesto"/>
        <w:spacing w:before="12"/>
        <w:ind w:left="0"/>
        <w:jc w:val="left"/>
        <w:rPr>
          <w:i/>
          <w:sz w:val="18"/>
        </w:rPr>
      </w:pPr>
    </w:p>
    <w:p w14:paraId="4C9DC2A8" w14:textId="77777777" w:rsidR="00FB232D" w:rsidRDefault="000E4BCF">
      <w:pPr>
        <w:pStyle w:val="Corpotesto"/>
        <w:tabs>
          <w:tab w:val="left" w:pos="1803"/>
          <w:tab w:val="left" w:pos="2365"/>
          <w:tab w:val="left" w:pos="3852"/>
          <w:tab w:val="left" w:pos="4509"/>
          <w:tab w:val="left" w:pos="5888"/>
          <w:tab w:val="left" w:pos="7154"/>
          <w:tab w:val="left" w:pos="7924"/>
          <w:tab w:val="left" w:pos="8785"/>
          <w:tab w:val="left" w:pos="9658"/>
        </w:tabs>
        <w:spacing w:before="0" w:line="266" w:lineRule="auto"/>
        <w:ind w:left="861" w:right="287" w:hanging="360"/>
        <w:jc w:val="left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0"/>
        </w:rPr>
        <w:t xml:space="preserve"> </w:t>
      </w:r>
      <w:r>
        <w:t>l’operatore</w:t>
      </w:r>
      <w:r>
        <w:rPr>
          <w:spacing w:val="37"/>
        </w:rPr>
        <w:t xml:space="preserve"> </w:t>
      </w:r>
      <w:r>
        <w:t>economico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regola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disciplinano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 xml:space="preserve">disabili </w:t>
      </w:r>
      <w:r>
        <w:rPr>
          <w:spacing w:val="-2"/>
        </w:rPr>
        <w:t>poiché</w:t>
      </w:r>
      <w:r>
        <w:tab/>
      </w:r>
      <w:r>
        <w:rPr>
          <w:spacing w:val="-5"/>
        </w:rPr>
        <w:t>ha</w:t>
      </w:r>
      <w:r>
        <w:tab/>
      </w:r>
      <w:r>
        <w:rPr>
          <w:spacing w:val="-2"/>
        </w:rPr>
        <w:t>ottemperato</w:t>
      </w:r>
      <w:r>
        <w:tab/>
      </w:r>
      <w:r>
        <w:rPr>
          <w:spacing w:val="-4"/>
        </w:rPr>
        <w:t>alle</w:t>
      </w:r>
      <w:r>
        <w:tab/>
      </w:r>
      <w:r>
        <w:rPr>
          <w:spacing w:val="-2"/>
        </w:rPr>
        <w:t>disposizioni</w:t>
      </w:r>
      <w:r>
        <w:tab/>
      </w:r>
      <w:r>
        <w:rPr>
          <w:spacing w:val="-2"/>
        </w:rPr>
        <w:t>contenute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Legge</w:t>
      </w:r>
      <w:r>
        <w:tab/>
      </w:r>
      <w:r>
        <w:rPr>
          <w:spacing w:val="-2"/>
        </w:rPr>
        <w:t>68/99</w:t>
      </w:r>
      <w:r>
        <w:tab/>
      </w:r>
      <w:r>
        <w:rPr>
          <w:spacing w:val="-10"/>
        </w:rPr>
        <w:t>o</w:t>
      </w:r>
    </w:p>
    <w:p w14:paraId="5B4197E9" w14:textId="77777777" w:rsidR="00FB232D" w:rsidRDefault="000E4BCF">
      <w:pPr>
        <w:pStyle w:val="Corpotesto"/>
        <w:tabs>
          <w:tab w:val="left" w:pos="2834"/>
          <w:tab w:val="left" w:pos="4372"/>
          <w:tab w:val="left" w:pos="6479"/>
          <w:tab w:val="left" w:pos="9603"/>
        </w:tabs>
        <w:spacing w:before="14" w:line="276" w:lineRule="auto"/>
        <w:ind w:left="861" w:right="280"/>
        <w:jc w:val="left"/>
      </w:pPr>
      <w:r>
        <w:rPr>
          <w:u w:val="single"/>
        </w:rPr>
        <w:tab/>
      </w:r>
      <w:r>
        <w:t>(indicare la Legge Stato</w:t>
      </w:r>
      <w:r>
        <w:rPr>
          <w:spacing w:val="25"/>
        </w:rPr>
        <w:t xml:space="preserve"> </w:t>
      </w:r>
      <w:r>
        <w:t>estero). Gli adempimenti sono</w:t>
      </w:r>
      <w:r>
        <w:rPr>
          <w:spacing w:val="25"/>
        </w:rPr>
        <w:t xml:space="preserve"> </w:t>
      </w:r>
      <w:r>
        <w:t>stati eseguiti</w:t>
      </w:r>
      <w:r>
        <w:rPr>
          <w:spacing w:val="30"/>
        </w:rPr>
        <w:t xml:space="preserve"> </w:t>
      </w:r>
      <w:r>
        <w:t>presso l’Ufficio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</w:p>
    <w:p w14:paraId="7E6DA4F3" w14:textId="77777777" w:rsidR="00FB232D" w:rsidRDefault="000E4BCF">
      <w:pPr>
        <w:pStyle w:val="Corpotesto"/>
        <w:tabs>
          <w:tab w:val="left" w:pos="2112"/>
          <w:tab w:val="left" w:pos="3904"/>
          <w:tab w:val="left" w:pos="7694"/>
        </w:tabs>
        <w:spacing w:before="0" w:line="268" w:lineRule="exact"/>
        <w:ind w:left="861"/>
        <w:jc w:val="left"/>
      </w:pP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spacing w:val="-10"/>
        </w:rPr>
        <w:t>;</w:t>
      </w:r>
    </w:p>
    <w:p w14:paraId="4F5E0047" w14:textId="77777777" w:rsidR="00FB232D" w:rsidRDefault="000E4BCF">
      <w:pPr>
        <w:pStyle w:val="Paragrafoelenco"/>
        <w:numPr>
          <w:ilvl w:val="0"/>
          <w:numId w:val="5"/>
        </w:numPr>
        <w:tabs>
          <w:tab w:val="left" w:pos="861"/>
          <w:tab w:val="left" w:pos="1849"/>
          <w:tab w:val="left" w:pos="2607"/>
          <w:tab w:val="left" w:pos="3113"/>
          <w:tab w:val="left" w:pos="4334"/>
          <w:tab w:val="left" w:pos="5418"/>
          <w:tab w:val="left" w:pos="6656"/>
          <w:tab w:val="left" w:pos="7163"/>
          <w:tab w:val="left" w:pos="8184"/>
          <w:tab w:val="left" w:pos="8806"/>
        </w:tabs>
        <w:spacing w:before="41" w:line="268" w:lineRule="auto"/>
        <w:ind w:right="279"/>
        <w:jc w:val="left"/>
      </w:pPr>
      <w:r>
        <w:t xml:space="preserve">l’operatore economico non è soggetto agli obblighi di assunzione obbligatoria previsti dalla Legge </w:t>
      </w:r>
      <w:r>
        <w:rPr>
          <w:spacing w:val="-2"/>
        </w:rPr>
        <w:t>68/99</w:t>
      </w:r>
      <w:r>
        <w:tab/>
      </w:r>
      <w:r>
        <w:rPr>
          <w:spacing w:val="-4"/>
        </w:rPr>
        <w:t>per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motivi:</w:t>
      </w:r>
      <w:r>
        <w:tab/>
      </w:r>
      <w:r>
        <w:rPr>
          <w:spacing w:val="-2"/>
        </w:rPr>
        <w:t>[indicare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motivi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esenzione]</w:t>
      </w:r>
    </w:p>
    <w:p w14:paraId="643D8353" w14:textId="77777777" w:rsidR="00FB232D" w:rsidRDefault="000E4BCF">
      <w:pPr>
        <w:pStyle w:val="Corpotesto"/>
        <w:tabs>
          <w:tab w:val="left" w:pos="8905"/>
          <w:tab w:val="left" w:pos="9178"/>
          <w:tab w:val="left" w:pos="9613"/>
        </w:tabs>
        <w:spacing w:before="9"/>
        <w:ind w:left="861"/>
        <w:jc w:val="lef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Symbol" w:hAnsi="Symbol"/>
          <w:spacing w:val="-10"/>
        </w:rPr>
        <w:t></w:t>
      </w:r>
      <w:r>
        <w:rPr>
          <w:rFonts w:ascii="Times New Roman" w:hAnsi="Times New Roman"/>
        </w:rPr>
        <w:tab/>
      </w:r>
      <w:r>
        <w:rPr>
          <w:spacing w:val="-5"/>
        </w:rPr>
        <w:t>in</w:t>
      </w:r>
    </w:p>
    <w:p w14:paraId="26E3F7B2" w14:textId="77777777" w:rsidR="00FB232D" w:rsidRDefault="000E4BCF">
      <w:pPr>
        <w:pStyle w:val="Corpotesto"/>
        <w:tabs>
          <w:tab w:val="left" w:pos="3163"/>
        </w:tabs>
        <w:spacing w:before="41" w:line="278" w:lineRule="auto"/>
        <w:ind w:left="861" w:right="284"/>
        <w:jc w:val="left"/>
      </w:pPr>
      <w:r>
        <w:rPr>
          <w:rFonts w:ascii="Times New Roman" w:hAnsi="Times New Roman"/>
          <w:u w:val="single"/>
        </w:rPr>
        <w:tab/>
      </w:r>
      <w:r>
        <w:t>(Stato</w:t>
      </w:r>
      <w:r>
        <w:rPr>
          <w:spacing w:val="23"/>
        </w:rPr>
        <w:t xml:space="preserve"> </w:t>
      </w:r>
      <w:r>
        <w:t>estero)</w:t>
      </w:r>
      <w:r>
        <w:rPr>
          <w:spacing w:val="24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esiste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normativa</w:t>
      </w:r>
      <w:r>
        <w:rPr>
          <w:spacing w:val="24"/>
        </w:rPr>
        <w:t xml:space="preserve"> </w:t>
      </w:r>
      <w:r>
        <w:t>sull’assunzione</w:t>
      </w:r>
      <w:r>
        <w:rPr>
          <w:spacing w:val="25"/>
        </w:rPr>
        <w:t xml:space="preserve"> </w:t>
      </w:r>
      <w:r>
        <w:t>obbligatoria</w:t>
      </w:r>
      <w:r>
        <w:rPr>
          <w:spacing w:val="23"/>
        </w:rPr>
        <w:t xml:space="preserve"> </w:t>
      </w:r>
      <w:r>
        <w:t xml:space="preserve">dei </w:t>
      </w:r>
      <w:r>
        <w:rPr>
          <w:spacing w:val="-2"/>
        </w:rPr>
        <w:t>disabili;</w:t>
      </w:r>
    </w:p>
    <w:p w14:paraId="12A23AC3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470"/>
        </w:tabs>
        <w:spacing w:before="198"/>
        <w:ind w:left="470" w:hanging="330"/>
        <w:jc w:val="left"/>
      </w:pPr>
      <w:r>
        <w:t>che</w:t>
      </w:r>
      <w:r>
        <w:rPr>
          <w:spacing w:val="-5"/>
        </w:rPr>
        <w:t xml:space="preserve"> </w:t>
      </w:r>
      <w:r>
        <w:t>l’operatore</w:t>
      </w:r>
      <w:r>
        <w:rPr>
          <w:spacing w:val="-5"/>
        </w:rPr>
        <w:t xml:space="preserve"> </w:t>
      </w:r>
      <w:r>
        <w:rPr>
          <w:spacing w:val="-2"/>
        </w:rPr>
        <w:t>economico:</w:t>
      </w:r>
    </w:p>
    <w:p w14:paraId="74B50F2C" w14:textId="77777777" w:rsidR="00FB232D" w:rsidRDefault="000E4BCF">
      <w:pPr>
        <w:spacing w:before="240"/>
        <w:ind w:left="140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interesse)</w:t>
      </w:r>
    </w:p>
    <w:p w14:paraId="6113FDFF" w14:textId="77777777" w:rsidR="00FB232D" w:rsidRDefault="00FB232D">
      <w:pPr>
        <w:pStyle w:val="Corpotesto"/>
        <w:spacing w:before="9"/>
        <w:ind w:left="0"/>
        <w:jc w:val="left"/>
        <w:rPr>
          <w:i/>
          <w:sz w:val="18"/>
        </w:rPr>
      </w:pPr>
    </w:p>
    <w:p w14:paraId="570418F2" w14:textId="77777777" w:rsidR="00FB232D" w:rsidRDefault="000E4BCF">
      <w:pPr>
        <w:pStyle w:val="Paragrafoelenco"/>
        <w:numPr>
          <w:ilvl w:val="0"/>
          <w:numId w:val="4"/>
        </w:numPr>
        <w:tabs>
          <w:tab w:val="left" w:pos="861"/>
        </w:tabs>
        <w:spacing w:before="0" w:line="268" w:lineRule="auto"/>
        <w:ind w:right="280"/>
        <w:jc w:val="left"/>
      </w:pPr>
      <w:r>
        <w:t>non è stato vittima dei reati previsti e puniti dagli artt. 317 e 629 c.p., aggravati ai sensi dell’art. 7</w:t>
      </w:r>
      <w:r>
        <w:rPr>
          <w:spacing w:val="40"/>
        </w:rPr>
        <w:t xml:space="preserve"> </w:t>
      </w:r>
      <w:r>
        <w:t>del decreto legge 13 maggio 1991, n. 152, convertito, con modificazioni, dalla legge</w:t>
      </w:r>
      <w:r>
        <w:rPr>
          <w:spacing w:val="17"/>
        </w:rPr>
        <w:t xml:space="preserve"> </w:t>
      </w:r>
      <w:r>
        <w:t>12 luglio 1991</w:t>
      </w:r>
    </w:p>
    <w:p w14:paraId="533DD8AD" w14:textId="77777777" w:rsidR="00FB232D" w:rsidRDefault="000E4BCF">
      <w:pPr>
        <w:pStyle w:val="Corpotesto"/>
        <w:spacing w:before="11"/>
        <w:ind w:left="861"/>
        <w:jc w:val="left"/>
      </w:pPr>
      <w:r>
        <w:t>n.</w:t>
      </w:r>
      <w:r>
        <w:rPr>
          <w:spacing w:val="-6"/>
        </w:rPr>
        <w:t xml:space="preserve"> </w:t>
      </w:r>
      <w:r>
        <w:t>203.</w:t>
      </w:r>
      <w:r>
        <w:rPr>
          <w:spacing w:val="-3"/>
        </w:rPr>
        <w:t xml:space="preserve"> </w:t>
      </w:r>
      <w:r>
        <w:rPr>
          <w:rFonts w:ascii="Symbol" w:hAnsi="Symbol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suddetti</w:t>
      </w:r>
      <w:r>
        <w:rPr>
          <w:spacing w:val="-3"/>
        </w:rPr>
        <w:t xml:space="preserve"> </w:t>
      </w:r>
      <w:r>
        <w:t>reati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denunciato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6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rPr>
          <w:spacing w:val="-2"/>
        </w:rPr>
        <w:t>giudiziaria;</w:t>
      </w:r>
    </w:p>
    <w:p w14:paraId="06AE39BF" w14:textId="77777777" w:rsidR="00FB232D" w:rsidRDefault="000E4BCF">
      <w:pPr>
        <w:pStyle w:val="Paragrafoelenco"/>
        <w:numPr>
          <w:ilvl w:val="0"/>
          <w:numId w:val="4"/>
        </w:numPr>
        <w:tabs>
          <w:tab w:val="left" w:pos="861"/>
        </w:tabs>
        <w:spacing w:before="39" w:line="273" w:lineRule="auto"/>
        <w:ind w:right="282"/>
      </w:pPr>
      <w:r>
        <w:lastRenderedPageBreak/>
        <w:t>è stato vittima dei reati previsti e puniti dagli artt. 317 e 629 c.p., aggravati ai sensi dell’art. 7 del decreto legge 13 maggio 1991, n. 152, convertito, con modificazioni, dalla legge 12 luglio 1991 n. 203,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denunciato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all’autorità</w:t>
      </w:r>
      <w:r>
        <w:rPr>
          <w:spacing w:val="-2"/>
        </w:rPr>
        <w:t xml:space="preserve"> </w:t>
      </w:r>
      <w:r>
        <w:t>giudiziaria,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ricorrono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 4, 1 comma, della legge 24 novembre 1981, n. 689.</w:t>
      </w:r>
    </w:p>
    <w:p w14:paraId="64EA0025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523"/>
        </w:tabs>
        <w:spacing w:before="206"/>
        <w:ind w:left="523" w:hanging="383"/>
        <w:jc w:val="left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interesse)</w:t>
      </w:r>
    </w:p>
    <w:p w14:paraId="00146848" w14:textId="77777777" w:rsidR="00FB232D" w:rsidRDefault="00FB232D">
      <w:pPr>
        <w:pStyle w:val="Corpotesto"/>
        <w:spacing w:before="18"/>
        <w:ind w:left="0"/>
        <w:jc w:val="left"/>
        <w:rPr>
          <w:i/>
          <w:sz w:val="18"/>
        </w:rPr>
      </w:pPr>
    </w:p>
    <w:p w14:paraId="29F147A8" w14:textId="77777777" w:rsidR="00FB232D" w:rsidRDefault="000E4BCF">
      <w:pPr>
        <w:pStyle w:val="Corpotesto"/>
        <w:spacing w:before="1" w:line="268" w:lineRule="auto"/>
        <w:ind w:left="568"/>
        <w:jc w:val="left"/>
      </w:pPr>
      <w:r>
        <w:rPr>
          <w:rFonts w:ascii="Courier New" w:hAnsi="Courier New"/>
        </w:rPr>
        <w:t xml:space="preserve">o </w:t>
      </w:r>
      <w:r>
        <w:t>che l’operatore economico non si trova in alcuna situazione di controllo di cui all'articolo 2359 del codice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o in</w:t>
      </w:r>
      <w:r>
        <w:rPr>
          <w:spacing w:val="-1"/>
        </w:rPr>
        <w:t xml:space="preserve"> </w:t>
      </w:r>
      <w:r>
        <w:t>una qualsiasi</w:t>
      </w:r>
      <w:r>
        <w:rPr>
          <w:spacing w:val="-1"/>
        </w:rPr>
        <w:t xml:space="preserve"> </w:t>
      </w:r>
      <w:r>
        <w:t>relazione,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di fatto con alcun soggetto,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 xml:space="preserve">di </w:t>
      </w:r>
      <w:r>
        <w:rPr>
          <w:spacing w:val="-2"/>
        </w:rPr>
        <w:t>controllo</w:t>
      </w:r>
    </w:p>
    <w:p w14:paraId="2856C609" w14:textId="77777777" w:rsidR="00FB232D" w:rsidRDefault="000E4BCF" w:rsidP="003853B2">
      <w:pPr>
        <w:pStyle w:val="Corpotesto"/>
        <w:spacing w:before="10" w:line="273" w:lineRule="auto"/>
        <w:ind w:left="568"/>
        <w:jc w:val="left"/>
      </w:pP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comporti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offerte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imputabili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decisionale,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 formulato</w:t>
      </w:r>
      <w:r>
        <w:rPr>
          <w:spacing w:val="21"/>
        </w:rPr>
        <w:t xml:space="preserve"> </w:t>
      </w:r>
      <w:r>
        <w:t>autonomamente</w:t>
      </w:r>
      <w:r>
        <w:rPr>
          <w:spacing w:val="24"/>
        </w:rPr>
        <w:t xml:space="preserve"> </w:t>
      </w:r>
      <w:r>
        <w:t>l'offerta.</w:t>
      </w:r>
      <w:r>
        <w:rPr>
          <w:spacing w:val="21"/>
        </w:rPr>
        <w:t xml:space="preserve"> </w:t>
      </w:r>
      <w:r>
        <w:t>ovvero</w:t>
      </w:r>
      <w:r>
        <w:rPr>
          <w:spacing w:val="24"/>
        </w:rPr>
        <w:t xml:space="preserve"> </w:t>
      </w:r>
      <w:r>
        <w:t>hanno</w:t>
      </w:r>
      <w:r>
        <w:rPr>
          <w:spacing w:val="21"/>
        </w:rPr>
        <w:t xml:space="preserve"> </w:t>
      </w:r>
      <w:r>
        <w:t>dato</w:t>
      </w:r>
      <w:r>
        <w:rPr>
          <w:spacing w:val="24"/>
        </w:rPr>
        <w:t xml:space="preserve"> </w:t>
      </w:r>
      <w:r>
        <w:t>luogo</w:t>
      </w:r>
      <w:r>
        <w:rPr>
          <w:spacing w:val="22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condanna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risarcimento</w:t>
      </w:r>
      <w:r>
        <w:rPr>
          <w:spacing w:val="24"/>
        </w:rPr>
        <w:t xml:space="preserve"> </w:t>
      </w:r>
      <w:r>
        <w:rPr>
          <w:spacing w:val="-5"/>
        </w:rPr>
        <w:t>del</w:t>
      </w:r>
      <w:r>
        <w:t>danno o ad altre sanzioni; il tentativo di influenzare indebitamente il processo decisionale della stazione appaltante o di ottenere informazioni riservate ai fini di proprio vantaggio; il fornire, anche</w:t>
      </w:r>
      <w:r>
        <w:rPr>
          <w:spacing w:val="40"/>
        </w:rPr>
        <w:t xml:space="preserve"> </w:t>
      </w:r>
      <w:r>
        <w:t>per negligenza, informazioni false o fuorvianti suscettibili di influenzare le decisioni sull’esclusione, la selezione o l’aggiudicazione ovvero l’omettere le informazioni dovute ai fini del corretto svolgimento della procedura di selezione”.</w:t>
      </w:r>
    </w:p>
    <w:p w14:paraId="23F80BC2" w14:textId="77777777" w:rsidR="00FB232D" w:rsidRDefault="000E4BCF">
      <w:pPr>
        <w:spacing w:line="268" w:lineRule="exact"/>
        <w:ind w:left="618"/>
        <w:rPr>
          <w:i/>
        </w:rPr>
      </w:pPr>
      <w:r>
        <w:rPr>
          <w:i/>
          <w:spacing w:val="-2"/>
        </w:rPr>
        <w:t>ovvero</w:t>
      </w:r>
    </w:p>
    <w:p w14:paraId="7DE7C5B3" w14:textId="77777777" w:rsidR="00FB232D" w:rsidRDefault="000E4BCF">
      <w:pPr>
        <w:pStyle w:val="Paragrafoelenco"/>
        <w:numPr>
          <w:ilvl w:val="0"/>
          <w:numId w:val="3"/>
        </w:numPr>
        <w:tabs>
          <w:tab w:val="left" w:pos="849"/>
        </w:tabs>
        <w:spacing w:before="41" w:line="276" w:lineRule="auto"/>
        <w:ind w:right="282"/>
      </w:pPr>
      <w: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3F985505" w14:textId="77777777" w:rsidR="00FB232D" w:rsidRDefault="000E4BCF">
      <w:pPr>
        <w:spacing w:before="196"/>
        <w:ind w:left="568"/>
        <w:rPr>
          <w:i/>
        </w:rPr>
      </w:pPr>
      <w:r>
        <w:rPr>
          <w:i/>
          <w:spacing w:val="-2"/>
        </w:rPr>
        <w:t>ovvero</w:t>
      </w:r>
    </w:p>
    <w:p w14:paraId="5202775C" w14:textId="77777777" w:rsidR="00FB232D" w:rsidRDefault="000E4BCF">
      <w:pPr>
        <w:pStyle w:val="Paragrafoelenco"/>
        <w:numPr>
          <w:ilvl w:val="0"/>
          <w:numId w:val="3"/>
        </w:numPr>
        <w:tabs>
          <w:tab w:val="left" w:pos="849"/>
        </w:tabs>
        <w:spacing w:before="238" w:line="273" w:lineRule="auto"/>
        <w:ind w:right="283"/>
      </w:pPr>
      <w:r>
        <w:t>che l’operatore economico è a conoscenza della partecipazione alla medesima procedura di</w:t>
      </w:r>
      <w:r>
        <w:rPr>
          <w:spacing w:val="40"/>
        </w:rPr>
        <w:t xml:space="preserve"> </w:t>
      </w:r>
      <w:r>
        <w:t>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</w:t>
      </w:r>
    </w:p>
    <w:p w14:paraId="43A9D665" w14:textId="77777777" w:rsidR="00FB232D" w:rsidRDefault="000E4BCF">
      <w:pPr>
        <w:pStyle w:val="Paragrafoelenco"/>
        <w:numPr>
          <w:ilvl w:val="0"/>
          <w:numId w:val="7"/>
        </w:numPr>
        <w:tabs>
          <w:tab w:val="left" w:pos="899"/>
        </w:tabs>
        <w:spacing w:before="207"/>
        <w:ind w:left="899" w:hanging="331"/>
        <w:jc w:val="both"/>
        <w:rPr>
          <w:i/>
        </w:rPr>
      </w:pP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interesse)</w:t>
      </w:r>
    </w:p>
    <w:p w14:paraId="6592AF97" w14:textId="77777777" w:rsidR="00FB232D" w:rsidRDefault="000E4BCF">
      <w:pPr>
        <w:pStyle w:val="Paragrafoelenco"/>
        <w:numPr>
          <w:ilvl w:val="0"/>
          <w:numId w:val="2"/>
        </w:numPr>
        <w:tabs>
          <w:tab w:val="left" w:pos="849"/>
          <w:tab w:val="left" w:pos="5097"/>
          <w:tab w:val="left" w:pos="8409"/>
          <w:tab w:val="left" w:pos="8962"/>
        </w:tabs>
        <w:spacing w:before="238" w:line="273" w:lineRule="auto"/>
        <w:ind w:right="281"/>
      </w:pPr>
      <w:r>
        <w:t>che</w:t>
      </w:r>
      <w:r>
        <w:rPr>
          <w:spacing w:val="-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di</w:t>
      </w:r>
      <w:r>
        <w:rPr>
          <w:spacing w:val="-1"/>
        </w:rPr>
        <w:t xml:space="preserve"> </w:t>
      </w:r>
      <w:r>
        <w:t>attestazione</w:t>
      </w:r>
      <w:r>
        <w:rPr>
          <w:spacing w:val="-1"/>
        </w:rPr>
        <w:t xml:space="preserve"> </w:t>
      </w:r>
      <w:r>
        <w:t>SOA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c.1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 50/2016, 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validità,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rilasciata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>dalla seguente Società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attestazione: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le seguenti categorie di lavori e classifiche di importo:</w:t>
      </w:r>
    </w:p>
    <w:p w14:paraId="476717F6" w14:textId="77777777" w:rsidR="00FB232D" w:rsidRDefault="000E4BCF">
      <w:pPr>
        <w:pStyle w:val="Paragrafoelenco"/>
        <w:numPr>
          <w:ilvl w:val="1"/>
          <w:numId w:val="2"/>
        </w:numPr>
        <w:tabs>
          <w:tab w:val="left" w:pos="2007"/>
          <w:tab w:val="left" w:pos="3925"/>
          <w:tab w:val="left" w:pos="6198"/>
        </w:tabs>
        <w:spacing w:before="5"/>
        <w:ind w:left="2007" w:hanging="359"/>
        <w:jc w:val="left"/>
      </w:pPr>
      <w:r>
        <w:t xml:space="preserve">categoria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590F059E" w14:textId="77777777" w:rsidR="00FB232D" w:rsidRDefault="000E4BCF">
      <w:pPr>
        <w:pStyle w:val="Paragrafoelenco"/>
        <w:numPr>
          <w:ilvl w:val="1"/>
          <w:numId w:val="2"/>
        </w:numPr>
        <w:tabs>
          <w:tab w:val="left" w:pos="2007"/>
          <w:tab w:val="left" w:pos="3923"/>
          <w:tab w:val="left" w:pos="6197"/>
        </w:tabs>
        <w:spacing w:before="34"/>
        <w:ind w:left="2007" w:hanging="359"/>
        <w:jc w:val="left"/>
      </w:pPr>
      <w:r>
        <w:t xml:space="preserve">categoria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305762A7" w14:textId="77777777" w:rsidR="00FB232D" w:rsidRDefault="000E4BCF">
      <w:pPr>
        <w:pStyle w:val="Paragrafoelenco"/>
        <w:numPr>
          <w:ilvl w:val="1"/>
          <w:numId w:val="2"/>
        </w:numPr>
        <w:tabs>
          <w:tab w:val="left" w:pos="2007"/>
          <w:tab w:val="left" w:pos="3923"/>
          <w:tab w:val="left" w:pos="6197"/>
        </w:tabs>
        <w:spacing w:before="34"/>
        <w:ind w:left="2007" w:hanging="359"/>
        <w:jc w:val="left"/>
      </w:pPr>
      <w:r>
        <w:t xml:space="preserve">categoria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23707BDC" w14:textId="77777777" w:rsidR="00FB232D" w:rsidRDefault="000E4BCF">
      <w:pPr>
        <w:spacing w:before="233"/>
        <w:ind w:left="568"/>
      </w:pPr>
      <w:r>
        <w:rPr>
          <w:i/>
          <w:spacing w:val="-2"/>
          <w:sz w:val="18"/>
        </w:rPr>
        <w:t>OPPURE</w:t>
      </w:r>
      <w:r>
        <w:rPr>
          <w:spacing w:val="-2"/>
        </w:rPr>
        <w:t>:</w:t>
      </w:r>
    </w:p>
    <w:p w14:paraId="2D4C5C92" w14:textId="77777777" w:rsidR="00FB232D" w:rsidRDefault="00FB232D">
      <w:pPr>
        <w:pStyle w:val="Corpotesto"/>
        <w:spacing w:before="18"/>
        <w:ind w:left="0"/>
        <w:jc w:val="left"/>
        <w:rPr>
          <w:sz w:val="18"/>
        </w:rPr>
      </w:pPr>
    </w:p>
    <w:p w14:paraId="658828F9" w14:textId="77777777" w:rsidR="00FB232D" w:rsidRDefault="000E4BCF">
      <w:pPr>
        <w:pStyle w:val="Paragrafoelenco"/>
        <w:numPr>
          <w:ilvl w:val="0"/>
          <w:numId w:val="2"/>
        </w:numPr>
        <w:tabs>
          <w:tab w:val="left" w:pos="849"/>
        </w:tabs>
        <w:spacing w:before="1" w:line="273" w:lineRule="auto"/>
        <w:ind w:right="281"/>
      </w:pPr>
      <w:r>
        <w:t>che l’operatore economico non ha compilato la precedente dichiarazione del possesso di attestazione SOA, in</w:t>
      </w:r>
      <w:r>
        <w:rPr>
          <w:spacing w:val="-1"/>
        </w:rPr>
        <w:t xml:space="preserve"> </w:t>
      </w:r>
      <w:r>
        <w:t>quanto 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dei requisiti previsti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90 del D.P.R.</w:t>
      </w:r>
      <w:r>
        <w:rPr>
          <w:spacing w:val="-1"/>
        </w:rPr>
        <w:t xml:space="preserve"> </w:t>
      </w:r>
      <w:r>
        <w:t>207/2010</w:t>
      </w:r>
      <w:r>
        <w:rPr>
          <w:spacing w:val="-2"/>
        </w:rPr>
        <w:t xml:space="preserve"> </w:t>
      </w:r>
      <w:r>
        <w:t>e art. 216 c. 14 del D. Lgs 50/2016 in misura non inferiore a quanto previsto dallo stesso articolo, e dichiara inoltre che il requisito di cui al comma 1, lettera a) del medesimo art. 90 è posseduto con riferimento a lavori di natura analoga a quella dei lavori da affidare;</w:t>
      </w:r>
    </w:p>
    <w:p w14:paraId="3398D3CA" w14:textId="77777777" w:rsidR="00FB232D" w:rsidRDefault="000E4BCF">
      <w:pPr>
        <w:pStyle w:val="Paragrafoelenco"/>
        <w:numPr>
          <w:ilvl w:val="0"/>
          <w:numId w:val="2"/>
        </w:numPr>
        <w:tabs>
          <w:tab w:val="left" w:pos="898"/>
        </w:tabs>
        <w:spacing w:before="7"/>
        <w:ind w:left="898" w:hanging="330"/>
      </w:pPr>
      <w:r>
        <w:lastRenderedPageBreak/>
        <w:t>che</w:t>
      </w:r>
      <w:r>
        <w:rPr>
          <w:spacing w:val="-6"/>
        </w:rPr>
        <w:t xml:space="preserve"> </w:t>
      </w: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possiede</w:t>
      </w:r>
      <w:r>
        <w:rPr>
          <w:spacing w:val="-5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(</w:t>
      </w:r>
      <w:r>
        <w:rPr>
          <w:i/>
          <w:sz w:val="18"/>
        </w:rPr>
        <w:t>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affermativo</w:t>
      </w:r>
      <w:r>
        <w:rPr>
          <w:spacing w:val="-2"/>
        </w:rPr>
        <w:t>):</w:t>
      </w:r>
    </w:p>
    <w:p w14:paraId="0901C57A" w14:textId="77777777" w:rsidR="00FB232D" w:rsidRDefault="000E4BCF">
      <w:pPr>
        <w:pStyle w:val="Paragrafoelenco"/>
        <w:numPr>
          <w:ilvl w:val="1"/>
          <w:numId w:val="2"/>
        </w:numPr>
        <w:tabs>
          <w:tab w:val="left" w:pos="2008"/>
          <w:tab w:val="left" w:pos="2057"/>
        </w:tabs>
        <w:spacing w:before="34" w:line="266" w:lineRule="auto"/>
        <w:ind w:right="281"/>
      </w:pPr>
      <w:r>
        <w:t>l’ATTESTAZIONE</w:t>
      </w:r>
      <w:r>
        <w:rPr>
          <w:spacing w:val="40"/>
        </w:rPr>
        <w:t xml:space="preserve"> </w:t>
      </w:r>
      <w:r>
        <w:t>SOA del possesso della certificazione del sistema di qualità aziendale, in corso di validità, come previsto dall’art. 84 c.1 del D. Lgs 50/2016.</w:t>
      </w:r>
    </w:p>
    <w:p w14:paraId="24018BAD" w14:textId="77777777" w:rsidR="00FB232D" w:rsidRDefault="000E4BCF">
      <w:pPr>
        <w:pStyle w:val="Paragrafoelenco"/>
        <w:numPr>
          <w:ilvl w:val="1"/>
          <w:numId w:val="2"/>
        </w:numPr>
        <w:tabs>
          <w:tab w:val="left" w:pos="2008"/>
          <w:tab w:val="left" w:pos="2057"/>
        </w:tabs>
        <w:spacing w:before="14" w:after="7" w:line="271" w:lineRule="auto"/>
        <w:ind w:right="283"/>
      </w:pPr>
      <w:r>
        <w:t>la</w:t>
      </w:r>
      <w:r>
        <w:rPr>
          <w:spacing w:val="40"/>
        </w:rPr>
        <w:t xml:space="preserve"> </w:t>
      </w:r>
      <w:r>
        <w:t>CERTIFICAZIONE del sistema di qualità aziendale, in corso di validità, come previsto dall’art. 84 c.4 lett. c) del D. Lgs 50/2016. 16. indica le seguenti posizioni</w:t>
      </w:r>
    </w:p>
    <w:p w14:paraId="6A5821B8" w14:textId="77777777" w:rsidR="003853B2" w:rsidRDefault="003853B2" w:rsidP="003853B2">
      <w:pPr>
        <w:pStyle w:val="Paragrafoelenco"/>
        <w:tabs>
          <w:tab w:val="left" w:pos="2008"/>
          <w:tab w:val="left" w:pos="2057"/>
        </w:tabs>
        <w:spacing w:before="14" w:after="7" w:line="271" w:lineRule="auto"/>
        <w:ind w:left="2008" w:right="283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1386"/>
        <w:gridCol w:w="1477"/>
        <w:gridCol w:w="992"/>
        <w:gridCol w:w="1561"/>
        <w:gridCol w:w="1841"/>
      </w:tblGrid>
      <w:tr w:rsidR="00FB232D" w14:paraId="16DB3245" w14:textId="77777777">
        <w:trPr>
          <w:trHeight w:val="268"/>
        </w:trPr>
        <w:tc>
          <w:tcPr>
            <w:tcW w:w="2636" w:type="dxa"/>
          </w:tcPr>
          <w:p w14:paraId="521280AF" w14:textId="77777777" w:rsidR="00FB232D" w:rsidRDefault="000E4BCF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Istituto</w:t>
            </w:r>
          </w:p>
        </w:tc>
        <w:tc>
          <w:tcPr>
            <w:tcW w:w="5416" w:type="dxa"/>
            <w:gridSpan w:val="4"/>
          </w:tcPr>
          <w:p w14:paraId="2ADFA88B" w14:textId="77777777" w:rsidR="00FB232D" w:rsidRDefault="000E4BCF">
            <w:pPr>
              <w:pStyle w:val="TableParagraph"/>
              <w:spacing w:line="248" w:lineRule="exact"/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identificativo</w:t>
            </w:r>
          </w:p>
        </w:tc>
        <w:tc>
          <w:tcPr>
            <w:tcW w:w="1841" w:type="dxa"/>
          </w:tcPr>
          <w:p w14:paraId="6151B6B5" w14:textId="77777777" w:rsidR="00FB232D" w:rsidRDefault="000E4BCF">
            <w:pPr>
              <w:pStyle w:val="TableParagraph"/>
              <w:spacing w:line="248" w:lineRule="exact"/>
              <w:ind w:left="104"/>
            </w:pPr>
            <w:r>
              <w:rPr>
                <w:spacing w:val="-4"/>
              </w:rPr>
              <w:t>Sede</w:t>
            </w:r>
          </w:p>
        </w:tc>
      </w:tr>
      <w:tr w:rsidR="00FB232D" w14:paraId="2952C12E" w14:textId="77777777">
        <w:trPr>
          <w:trHeight w:val="268"/>
        </w:trPr>
        <w:tc>
          <w:tcPr>
            <w:tcW w:w="2636" w:type="dxa"/>
          </w:tcPr>
          <w:p w14:paraId="722445D9" w14:textId="77777777" w:rsidR="00FB232D" w:rsidRDefault="000E4BCF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INPS</w:t>
            </w:r>
          </w:p>
        </w:tc>
        <w:tc>
          <w:tcPr>
            <w:tcW w:w="1386" w:type="dxa"/>
          </w:tcPr>
          <w:p w14:paraId="74988C4A" w14:textId="77777777" w:rsidR="00FB232D" w:rsidRDefault="000E4BCF">
            <w:pPr>
              <w:pStyle w:val="TableParagraph"/>
              <w:spacing w:line="248" w:lineRule="exact"/>
              <w:ind w:right="86"/>
              <w:jc w:val="center"/>
            </w:pPr>
            <w:r>
              <w:t>Codice</w:t>
            </w:r>
            <w:r>
              <w:rPr>
                <w:spacing w:val="-2"/>
              </w:rPr>
              <w:t xml:space="preserve"> ditta</w:t>
            </w:r>
          </w:p>
        </w:tc>
        <w:tc>
          <w:tcPr>
            <w:tcW w:w="4030" w:type="dxa"/>
            <w:gridSpan w:val="3"/>
          </w:tcPr>
          <w:p w14:paraId="1B4AF9D5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265F191A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32D" w14:paraId="5E20DF00" w14:textId="77777777">
        <w:trPr>
          <w:trHeight w:val="270"/>
        </w:trPr>
        <w:tc>
          <w:tcPr>
            <w:tcW w:w="2636" w:type="dxa"/>
          </w:tcPr>
          <w:p w14:paraId="66C9C72B" w14:textId="77777777" w:rsidR="00FB232D" w:rsidRDefault="000E4BC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INAIL</w:t>
            </w:r>
          </w:p>
        </w:tc>
        <w:tc>
          <w:tcPr>
            <w:tcW w:w="1386" w:type="dxa"/>
          </w:tcPr>
          <w:p w14:paraId="65EAA512" w14:textId="77777777" w:rsidR="00FB232D" w:rsidRDefault="000E4BCF">
            <w:pPr>
              <w:pStyle w:val="TableParagraph"/>
              <w:spacing w:line="251" w:lineRule="exact"/>
              <w:ind w:right="86"/>
              <w:jc w:val="center"/>
            </w:pPr>
            <w:r>
              <w:t>Codice</w:t>
            </w:r>
            <w:r>
              <w:rPr>
                <w:spacing w:val="-2"/>
              </w:rPr>
              <w:t xml:space="preserve"> ditta</w:t>
            </w:r>
          </w:p>
        </w:tc>
        <w:tc>
          <w:tcPr>
            <w:tcW w:w="1477" w:type="dxa"/>
          </w:tcPr>
          <w:p w14:paraId="75CB8551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BC67634" w14:textId="77777777" w:rsidR="00FB232D" w:rsidRDefault="000E4BCF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P.A.T.</w:t>
            </w:r>
          </w:p>
        </w:tc>
        <w:tc>
          <w:tcPr>
            <w:tcW w:w="1561" w:type="dxa"/>
          </w:tcPr>
          <w:p w14:paraId="27B17372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5DA6ABFD" w14:textId="77777777"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2D" w14:paraId="62D9CF6E" w14:textId="77777777">
        <w:trPr>
          <w:trHeight w:val="268"/>
        </w:trPr>
        <w:tc>
          <w:tcPr>
            <w:tcW w:w="2636" w:type="dxa"/>
          </w:tcPr>
          <w:p w14:paraId="2E17F7E4" w14:textId="77777777" w:rsidR="00FB232D" w:rsidRDefault="000E4BCF">
            <w:pPr>
              <w:pStyle w:val="TableParagraph"/>
              <w:spacing w:line="248" w:lineRule="exact"/>
              <w:ind w:left="107"/>
            </w:pPr>
            <w:r>
              <w:t>CASSA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EDILE</w:t>
            </w:r>
          </w:p>
        </w:tc>
        <w:tc>
          <w:tcPr>
            <w:tcW w:w="1386" w:type="dxa"/>
          </w:tcPr>
          <w:p w14:paraId="688DA717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gridSpan w:val="3"/>
          </w:tcPr>
          <w:p w14:paraId="1D4FFF37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20FE9D00" w14:textId="77777777"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7A546" w14:textId="77777777" w:rsidR="003853B2" w:rsidRDefault="003853B2">
      <w:pPr>
        <w:pStyle w:val="TableParagraph"/>
        <w:rPr>
          <w:rFonts w:ascii="Times New Roman"/>
          <w:sz w:val="18"/>
        </w:rPr>
      </w:pPr>
    </w:p>
    <w:p w14:paraId="2F8C4101" w14:textId="77777777" w:rsidR="003853B2" w:rsidRDefault="003853B2">
      <w:pPr>
        <w:pStyle w:val="TableParagraph"/>
        <w:rPr>
          <w:rFonts w:ascii="Times New Roman"/>
          <w:sz w:val="18"/>
        </w:rPr>
      </w:pPr>
    </w:p>
    <w:p w14:paraId="32A67D49" w14:textId="77777777" w:rsidR="003853B2" w:rsidRDefault="003853B2">
      <w:pPr>
        <w:pStyle w:val="TableParagraph"/>
        <w:rPr>
          <w:rFonts w:ascii="Times New Roman"/>
          <w:sz w:val="18"/>
        </w:rPr>
      </w:pPr>
    </w:p>
    <w:p w14:paraId="38211CA8" w14:textId="77777777" w:rsidR="003853B2" w:rsidRDefault="003853B2">
      <w:pPr>
        <w:pStyle w:val="TableParagraph"/>
        <w:rPr>
          <w:rFonts w:ascii="Times New Roman"/>
          <w:sz w:val="18"/>
        </w:rPr>
      </w:pPr>
    </w:p>
    <w:p w14:paraId="69552947" w14:textId="77777777" w:rsidR="003853B2" w:rsidRDefault="003853B2" w:rsidP="003853B2">
      <w:pPr>
        <w:pStyle w:val="Paragrafoelenco"/>
        <w:numPr>
          <w:ilvl w:val="0"/>
          <w:numId w:val="1"/>
        </w:numPr>
        <w:tabs>
          <w:tab w:val="left" w:pos="976"/>
          <w:tab w:val="left" w:pos="4010"/>
        </w:tabs>
        <w:spacing w:before="32" w:line="276" w:lineRule="auto"/>
        <w:ind w:right="285" w:firstLine="50"/>
      </w:pPr>
      <w:r>
        <w:t>Dichiara</w:t>
      </w:r>
      <w:r>
        <w:rPr>
          <w:spacing w:val="25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ora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rendersi</w:t>
      </w:r>
      <w:r>
        <w:rPr>
          <w:spacing w:val="26"/>
        </w:rPr>
        <w:t xml:space="preserve"> </w:t>
      </w:r>
      <w:r>
        <w:t>immediatamente</w:t>
      </w:r>
      <w:r>
        <w:rPr>
          <w:spacing w:val="24"/>
        </w:rPr>
        <w:t xml:space="preserve"> </w:t>
      </w:r>
      <w:r>
        <w:t>disponibile</w:t>
      </w:r>
      <w:r>
        <w:rPr>
          <w:spacing w:val="26"/>
        </w:rPr>
        <w:t xml:space="preserve"> </w:t>
      </w:r>
      <w:r>
        <w:t>ad</w:t>
      </w:r>
      <w:r>
        <w:rPr>
          <w:spacing w:val="25"/>
        </w:rPr>
        <w:t xml:space="preserve"> </w:t>
      </w:r>
      <w:r>
        <w:t>eseguire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servizi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trattasi</w:t>
      </w:r>
      <w:r>
        <w:rPr>
          <w:spacing w:val="24"/>
        </w:rPr>
        <w:t xml:space="preserve"> </w:t>
      </w:r>
      <w:r>
        <w:t xml:space="preserve">e comunque nel periodo </w:t>
      </w:r>
      <w:r>
        <w:rPr>
          <w:u w:val="single"/>
        </w:rPr>
        <w:tab/>
      </w:r>
    </w:p>
    <w:p w14:paraId="031D773E" w14:textId="77777777" w:rsidR="003853B2" w:rsidRDefault="003853B2" w:rsidP="003853B2">
      <w:pPr>
        <w:pStyle w:val="Paragrafoelenco"/>
        <w:numPr>
          <w:ilvl w:val="0"/>
          <w:numId w:val="1"/>
        </w:numPr>
        <w:tabs>
          <w:tab w:val="left" w:pos="990"/>
        </w:tabs>
        <w:spacing w:before="199" w:line="278" w:lineRule="auto"/>
        <w:ind w:right="285" w:firstLine="50"/>
        <w:jc w:val="both"/>
      </w:pPr>
      <w:r>
        <w:t>Di essere un ente/associazione accreditato presso il M.I.U.R. per la formazione del personale ovvero di cooperare con ente/associazione accreditato presso il M.I.U.R. per la formazione del personale con possibilità di rilascio degli attestati dei corsi con validità legale da parte del predetto;</w:t>
      </w:r>
    </w:p>
    <w:p w14:paraId="1C742EF6" w14:textId="77777777" w:rsidR="003853B2" w:rsidRDefault="003853B2" w:rsidP="003853B2">
      <w:pPr>
        <w:pStyle w:val="Paragrafoelenco"/>
        <w:numPr>
          <w:ilvl w:val="0"/>
          <w:numId w:val="1"/>
        </w:numPr>
        <w:tabs>
          <w:tab w:val="left" w:pos="966"/>
        </w:tabs>
        <w:spacing w:before="193" w:line="278" w:lineRule="auto"/>
        <w:ind w:right="286" w:firstLine="50"/>
        <w:jc w:val="both"/>
      </w:pPr>
      <w:r>
        <w:t>Che i fatturati globali degli ultimi tre anni, per servizi della medesima tipologia di quello oggetto del bando, ammontano ad almeno € 15.000,00;</w:t>
      </w:r>
    </w:p>
    <w:p w14:paraId="303A5801" w14:textId="77777777" w:rsidR="003853B2" w:rsidRDefault="003853B2" w:rsidP="003853B2">
      <w:pPr>
        <w:pStyle w:val="Paragrafoelenco"/>
        <w:numPr>
          <w:ilvl w:val="0"/>
          <w:numId w:val="1"/>
        </w:numPr>
        <w:tabs>
          <w:tab w:val="left" w:pos="894"/>
        </w:tabs>
        <w:spacing w:before="198"/>
        <w:ind w:left="894" w:hanging="326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copertura</w:t>
      </w:r>
      <w:r>
        <w:rPr>
          <w:spacing w:val="-4"/>
        </w:rPr>
        <w:t xml:space="preserve"> </w:t>
      </w:r>
      <w:r>
        <w:t>assicurativa</w:t>
      </w:r>
      <w:r>
        <w:rPr>
          <w:spacing w:val="-5"/>
        </w:rPr>
        <w:t xml:space="preserve"> </w:t>
      </w:r>
      <w:r>
        <w:t>contro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rPr>
          <w:spacing w:val="-2"/>
        </w:rPr>
        <w:t>professionali;</w:t>
      </w:r>
    </w:p>
    <w:p w14:paraId="494EF787" w14:textId="77777777" w:rsidR="003853B2" w:rsidRDefault="003853B2" w:rsidP="003853B2">
      <w:pPr>
        <w:pStyle w:val="Paragrafoelenco"/>
        <w:numPr>
          <w:ilvl w:val="0"/>
          <w:numId w:val="1"/>
        </w:numPr>
        <w:tabs>
          <w:tab w:val="left" w:pos="907"/>
          <w:tab w:val="left" w:pos="2632"/>
          <w:tab w:val="left" w:pos="4211"/>
          <w:tab w:val="left" w:pos="6184"/>
          <w:tab w:val="left" w:pos="8295"/>
        </w:tabs>
        <w:spacing w:before="238" w:line="273" w:lineRule="auto"/>
        <w:ind w:right="283" w:firstLine="0"/>
        <w:jc w:val="both"/>
      </w:pPr>
      <w:r>
        <w:t xml:space="preserve">Di essere in possesso delle seguenti esperienze maturate nel corso dell’ultimo anno nel medesimo </w:t>
      </w:r>
      <w:r>
        <w:rPr>
          <w:spacing w:val="-2"/>
        </w:rPr>
        <w:t>settore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quello</w:t>
      </w:r>
      <w:r>
        <w:tab/>
      </w:r>
      <w:r>
        <w:rPr>
          <w:spacing w:val="-2"/>
        </w:rPr>
        <w:t>oggetto</w:t>
      </w:r>
      <w:r>
        <w:tab/>
      </w:r>
      <w:r>
        <w:rPr>
          <w:spacing w:val="-2"/>
        </w:rPr>
        <w:t>dell’affidamento</w:t>
      </w:r>
    </w:p>
    <w:p w14:paraId="757AD5B9" w14:textId="77777777" w:rsidR="003853B2" w:rsidRDefault="003853B2" w:rsidP="003853B2">
      <w:pPr>
        <w:pStyle w:val="Corpotesto"/>
        <w:spacing w:before="4"/>
        <w:ind w:left="0"/>
        <w:jc w:val="left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0C73B0" wp14:editId="3FBF0965">
                <wp:simplePos x="0" y="0"/>
                <wp:positionH relativeFrom="page">
                  <wp:posOffset>990904</wp:posOffset>
                </wp:positionH>
                <wp:positionV relativeFrom="paragraph">
                  <wp:posOffset>157717</wp:posOffset>
                </wp:positionV>
                <wp:extent cx="5842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76C1" id="Graphic 5" o:spid="_x0000_s1026" style="position:absolute;margin-left:78pt;margin-top:12.4pt;width:46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" path="m,l58419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46618B1" w14:textId="77777777" w:rsidR="003853B2" w:rsidRDefault="003853B2" w:rsidP="003853B2">
      <w:pPr>
        <w:pStyle w:val="Corpotesto"/>
        <w:spacing w:before="257" w:line="276" w:lineRule="auto"/>
        <w:ind w:left="568" w:right="279"/>
      </w:pPr>
      <w: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BCDE2CA" w14:textId="77777777" w:rsidR="003853B2" w:rsidRDefault="003853B2" w:rsidP="003853B2">
      <w:pPr>
        <w:pStyle w:val="Corpotesto"/>
        <w:tabs>
          <w:tab w:val="left" w:pos="1714"/>
          <w:tab w:val="left" w:pos="3769"/>
          <w:tab w:val="left" w:pos="7471"/>
        </w:tabs>
        <w:spacing w:before="202"/>
        <w:ind w:left="618"/>
      </w:pPr>
      <w:r>
        <w:t>luogo e data</w:t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04824AD5" w14:textId="77777777" w:rsidR="003853B2" w:rsidRDefault="003853B2" w:rsidP="003853B2">
      <w:pPr>
        <w:pStyle w:val="Corpotesto"/>
        <w:spacing w:before="241"/>
        <w:ind w:left="0" w:right="279"/>
        <w:jc w:val="right"/>
      </w:pPr>
      <w:r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dichiarante)</w:t>
      </w:r>
    </w:p>
    <w:p w14:paraId="157D92FD" w14:textId="77777777" w:rsidR="003853B2" w:rsidRDefault="003853B2" w:rsidP="003853B2">
      <w:pPr>
        <w:pStyle w:val="Corpotesto"/>
        <w:spacing w:before="213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D8353F" wp14:editId="677F6549">
                <wp:simplePos x="0" y="0"/>
                <wp:positionH relativeFrom="page">
                  <wp:posOffset>4405248</wp:posOffset>
                </wp:positionH>
                <wp:positionV relativeFrom="paragraph">
                  <wp:posOffset>305943</wp:posOffset>
                </wp:positionV>
                <wp:extent cx="24352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332BA" id="Graphic 6" o:spid="_x0000_s1026" style="position:absolute;margin-left:346.85pt;margin-top:24.1pt;width:191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" path="m,l24349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D7CC3F0" w14:textId="77777777" w:rsidR="003853B2" w:rsidRDefault="003853B2" w:rsidP="003853B2">
      <w:pPr>
        <w:pStyle w:val="Corpotesto"/>
        <w:spacing w:before="260"/>
        <w:ind w:left="568"/>
      </w:pPr>
      <w:r>
        <w:t>Allegata</w:t>
      </w:r>
      <w:r>
        <w:rPr>
          <w:spacing w:val="-4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riconoscimento</w:t>
      </w:r>
    </w:p>
    <w:p w14:paraId="0675815E" w14:textId="77777777" w:rsidR="003853B2" w:rsidRDefault="003853B2" w:rsidP="003853B2">
      <w:pPr>
        <w:pStyle w:val="Corpotesto"/>
        <w:spacing w:line="276" w:lineRule="auto"/>
        <w:ind w:left="568" w:right="278"/>
      </w:pPr>
      <w:r>
        <w:rPr>
          <w:b/>
        </w:rPr>
        <w:t xml:space="preserve">Nota (1) </w:t>
      </w:r>
      <w:r>
        <w:t xml:space="preserve">Le dichiarazioni di cui alle lettere a), b), c), d), e), f), g) del presente facsimile devono essere rese anche in nome e per conto dei seguenti soggetti: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il titolare e direttore tecnico, se si tratta di impresa individuale;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tutti i soci ed i direttori tecnici, per le società in nome collettivo;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tutti i soci accomandatari e i direttori tecnici, per le società in accomandita semplice;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>tutti i membri del</w:t>
      </w:r>
      <w:r>
        <w:rPr>
          <w:spacing w:val="40"/>
        </w:rPr>
        <w:t xml:space="preserve"> </w:t>
      </w:r>
      <w:r>
        <w:t>consiglio di amministrazione cui sia stata conferita la legale rappresentanza, tutti</w:t>
      </w:r>
      <w:r>
        <w:rPr>
          <w:spacing w:val="-1"/>
        </w:rPr>
        <w:t xml:space="preserve"> </w:t>
      </w:r>
      <w:r>
        <w:t xml:space="preserve">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soggetti cessati dalla carica nell’anno </w:t>
      </w:r>
      <w:r>
        <w:lastRenderedPageBreak/>
        <w:t>antecedente la data di pubblicazione del bando di gara.</w:t>
      </w:r>
    </w:p>
    <w:p w14:paraId="64F0A8F2" w14:textId="77777777" w:rsidR="00FB232D" w:rsidRDefault="003853B2" w:rsidP="003853B2">
      <w:pPr>
        <w:pStyle w:val="Corpotesto"/>
        <w:spacing w:before="202" w:line="276" w:lineRule="auto"/>
        <w:ind w:left="568" w:right="285"/>
      </w:pPr>
      <w:r>
        <w:t>Nel caso in cui le predette dichiarazioni vengano rese anche in nome e per conto dei sopracitati soggetti, questi ultimi NON sono tenuti ad effettuare le medesime dichiarazioni personalmente; viceversa, i soggetti elencati nella nota (1) dovranno provvedere autonomamente a produrre le</w:t>
      </w:r>
      <w:r>
        <w:rPr>
          <w:spacing w:val="40"/>
        </w:rPr>
        <w:t xml:space="preserve"> </w:t>
      </w:r>
      <w:r>
        <w:t>proprie autodichiarazioni.</w:t>
      </w:r>
    </w:p>
    <w:sectPr w:rsidR="00FB232D" w:rsidSect="003853B2">
      <w:pgSz w:w="11910" w:h="16840"/>
      <w:pgMar w:top="940" w:right="850" w:bottom="184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B3D"/>
    <w:multiLevelType w:val="hybridMultilevel"/>
    <w:tmpl w:val="62C213C0"/>
    <w:lvl w:ilvl="0" w:tplc="F75E794E">
      <w:start w:val="1"/>
      <w:numFmt w:val="decimal"/>
      <w:lvlText w:val="%1."/>
      <w:lvlJc w:val="left"/>
      <w:pPr>
        <w:ind w:left="140" w:hanging="2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F6599A">
      <w:start w:val="1"/>
      <w:numFmt w:val="lowerLetter"/>
      <w:lvlText w:val="%2)"/>
      <w:lvlJc w:val="left"/>
      <w:pPr>
        <w:ind w:left="140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6BC378E">
      <w:numFmt w:val="bullet"/>
      <w:lvlText w:val="•"/>
      <w:lvlJc w:val="left"/>
      <w:pPr>
        <w:ind w:left="2124" w:hanging="255"/>
      </w:pPr>
      <w:rPr>
        <w:rFonts w:hint="default"/>
        <w:lang w:val="it-IT" w:eastAsia="en-US" w:bidi="ar-SA"/>
      </w:rPr>
    </w:lvl>
    <w:lvl w:ilvl="3" w:tplc="CDE8CEB0">
      <w:numFmt w:val="bullet"/>
      <w:lvlText w:val="•"/>
      <w:lvlJc w:val="left"/>
      <w:pPr>
        <w:ind w:left="3117" w:hanging="255"/>
      </w:pPr>
      <w:rPr>
        <w:rFonts w:hint="default"/>
        <w:lang w:val="it-IT" w:eastAsia="en-US" w:bidi="ar-SA"/>
      </w:rPr>
    </w:lvl>
    <w:lvl w:ilvl="4" w:tplc="B13AA542">
      <w:numFmt w:val="bullet"/>
      <w:lvlText w:val="•"/>
      <w:lvlJc w:val="left"/>
      <w:pPr>
        <w:ind w:left="4109" w:hanging="255"/>
      </w:pPr>
      <w:rPr>
        <w:rFonts w:hint="default"/>
        <w:lang w:val="it-IT" w:eastAsia="en-US" w:bidi="ar-SA"/>
      </w:rPr>
    </w:lvl>
    <w:lvl w:ilvl="5" w:tplc="50740014">
      <w:numFmt w:val="bullet"/>
      <w:lvlText w:val="•"/>
      <w:lvlJc w:val="left"/>
      <w:pPr>
        <w:ind w:left="5102" w:hanging="255"/>
      </w:pPr>
      <w:rPr>
        <w:rFonts w:hint="default"/>
        <w:lang w:val="it-IT" w:eastAsia="en-US" w:bidi="ar-SA"/>
      </w:rPr>
    </w:lvl>
    <w:lvl w:ilvl="6" w:tplc="72A0C028">
      <w:numFmt w:val="bullet"/>
      <w:lvlText w:val="•"/>
      <w:lvlJc w:val="left"/>
      <w:pPr>
        <w:ind w:left="6094" w:hanging="255"/>
      </w:pPr>
      <w:rPr>
        <w:rFonts w:hint="default"/>
        <w:lang w:val="it-IT" w:eastAsia="en-US" w:bidi="ar-SA"/>
      </w:rPr>
    </w:lvl>
    <w:lvl w:ilvl="7" w:tplc="3FD65C1A">
      <w:numFmt w:val="bullet"/>
      <w:lvlText w:val="•"/>
      <w:lvlJc w:val="left"/>
      <w:pPr>
        <w:ind w:left="7087" w:hanging="255"/>
      </w:pPr>
      <w:rPr>
        <w:rFonts w:hint="default"/>
        <w:lang w:val="it-IT" w:eastAsia="en-US" w:bidi="ar-SA"/>
      </w:rPr>
    </w:lvl>
    <w:lvl w:ilvl="8" w:tplc="C6BEF68C">
      <w:numFmt w:val="bullet"/>
      <w:lvlText w:val="•"/>
      <w:lvlJc w:val="left"/>
      <w:pPr>
        <w:ind w:left="8079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3DCA25F8"/>
    <w:multiLevelType w:val="hybridMultilevel"/>
    <w:tmpl w:val="87463074"/>
    <w:lvl w:ilvl="0" w:tplc="2BB41966">
      <w:start w:val="17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1B0549A">
      <w:numFmt w:val="bullet"/>
      <w:lvlText w:val="•"/>
      <w:lvlJc w:val="left"/>
      <w:pPr>
        <w:ind w:left="1510" w:hanging="360"/>
      </w:pPr>
      <w:rPr>
        <w:rFonts w:hint="default"/>
        <w:lang w:val="it-IT" w:eastAsia="en-US" w:bidi="ar-SA"/>
      </w:rPr>
    </w:lvl>
    <w:lvl w:ilvl="2" w:tplc="3176D338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3" w:tplc="CD666B7E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202A4320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8FCE546C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3FAAAA00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4C06147A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07406922">
      <w:numFmt w:val="bullet"/>
      <w:lvlText w:val="•"/>
      <w:lvlJc w:val="left"/>
      <w:pPr>
        <w:ind w:left="81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03380E"/>
    <w:multiLevelType w:val="hybridMultilevel"/>
    <w:tmpl w:val="783AC478"/>
    <w:lvl w:ilvl="0" w:tplc="C5EEB444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ECD15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D3C6AD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09B00D6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765ACFE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6EE232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21AD0F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05CAC7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EB96647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27177B"/>
    <w:multiLevelType w:val="hybridMultilevel"/>
    <w:tmpl w:val="E51E68CE"/>
    <w:lvl w:ilvl="0" w:tplc="297E1400">
      <w:numFmt w:val="bullet"/>
      <w:lvlText w:val="o"/>
      <w:lvlJc w:val="left"/>
      <w:pPr>
        <w:ind w:left="849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3A3DCE">
      <w:numFmt w:val="bullet"/>
      <w:lvlText w:val="•"/>
      <w:lvlJc w:val="left"/>
      <w:pPr>
        <w:ind w:left="1762" w:hanging="281"/>
      </w:pPr>
      <w:rPr>
        <w:rFonts w:hint="default"/>
        <w:lang w:val="it-IT" w:eastAsia="en-US" w:bidi="ar-SA"/>
      </w:rPr>
    </w:lvl>
    <w:lvl w:ilvl="2" w:tplc="8BD4D5FC">
      <w:numFmt w:val="bullet"/>
      <w:lvlText w:val="•"/>
      <w:lvlJc w:val="left"/>
      <w:pPr>
        <w:ind w:left="2684" w:hanging="281"/>
      </w:pPr>
      <w:rPr>
        <w:rFonts w:hint="default"/>
        <w:lang w:val="it-IT" w:eastAsia="en-US" w:bidi="ar-SA"/>
      </w:rPr>
    </w:lvl>
    <w:lvl w:ilvl="3" w:tplc="B0CABDA6">
      <w:numFmt w:val="bullet"/>
      <w:lvlText w:val="•"/>
      <w:lvlJc w:val="left"/>
      <w:pPr>
        <w:ind w:left="3607" w:hanging="281"/>
      </w:pPr>
      <w:rPr>
        <w:rFonts w:hint="default"/>
        <w:lang w:val="it-IT" w:eastAsia="en-US" w:bidi="ar-SA"/>
      </w:rPr>
    </w:lvl>
    <w:lvl w:ilvl="4" w:tplc="2DE89362">
      <w:numFmt w:val="bullet"/>
      <w:lvlText w:val="•"/>
      <w:lvlJc w:val="left"/>
      <w:pPr>
        <w:ind w:left="4529" w:hanging="281"/>
      </w:pPr>
      <w:rPr>
        <w:rFonts w:hint="default"/>
        <w:lang w:val="it-IT" w:eastAsia="en-US" w:bidi="ar-SA"/>
      </w:rPr>
    </w:lvl>
    <w:lvl w:ilvl="5" w:tplc="B1FECB6C">
      <w:numFmt w:val="bullet"/>
      <w:lvlText w:val="•"/>
      <w:lvlJc w:val="left"/>
      <w:pPr>
        <w:ind w:left="5452" w:hanging="281"/>
      </w:pPr>
      <w:rPr>
        <w:rFonts w:hint="default"/>
        <w:lang w:val="it-IT" w:eastAsia="en-US" w:bidi="ar-SA"/>
      </w:rPr>
    </w:lvl>
    <w:lvl w:ilvl="6" w:tplc="80385466">
      <w:numFmt w:val="bullet"/>
      <w:lvlText w:val="•"/>
      <w:lvlJc w:val="left"/>
      <w:pPr>
        <w:ind w:left="6374" w:hanging="281"/>
      </w:pPr>
      <w:rPr>
        <w:rFonts w:hint="default"/>
        <w:lang w:val="it-IT" w:eastAsia="en-US" w:bidi="ar-SA"/>
      </w:rPr>
    </w:lvl>
    <w:lvl w:ilvl="7" w:tplc="501EFA90">
      <w:numFmt w:val="bullet"/>
      <w:lvlText w:val="•"/>
      <w:lvlJc w:val="left"/>
      <w:pPr>
        <w:ind w:left="7297" w:hanging="281"/>
      </w:pPr>
      <w:rPr>
        <w:rFonts w:hint="default"/>
        <w:lang w:val="it-IT" w:eastAsia="en-US" w:bidi="ar-SA"/>
      </w:rPr>
    </w:lvl>
    <w:lvl w:ilvl="8" w:tplc="0FB86998">
      <w:numFmt w:val="bullet"/>
      <w:lvlText w:val="•"/>
      <w:lvlJc w:val="left"/>
      <w:pPr>
        <w:ind w:left="8219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0FA771C"/>
    <w:multiLevelType w:val="hybridMultilevel"/>
    <w:tmpl w:val="68F4D844"/>
    <w:lvl w:ilvl="0" w:tplc="2E0CDDEA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CC683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E88999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A2897F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C783D4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937C5FF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77C00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9014EC6C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B500C9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CD1B59"/>
    <w:multiLevelType w:val="hybridMultilevel"/>
    <w:tmpl w:val="DA7A162A"/>
    <w:lvl w:ilvl="0" w:tplc="C9C2A7E2">
      <w:numFmt w:val="bullet"/>
      <w:lvlText w:val="o"/>
      <w:lvlJc w:val="left"/>
      <w:pPr>
        <w:ind w:left="849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64A222"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460A62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6E9CD1CE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5AFE559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4672EF74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6" w:tplc="E7C64326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9C304896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2806EC9A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1186EEE"/>
    <w:multiLevelType w:val="hybridMultilevel"/>
    <w:tmpl w:val="BB72B638"/>
    <w:lvl w:ilvl="0" w:tplc="0A06DA7E">
      <w:numFmt w:val="bullet"/>
      <w:lvlText w:val="-"/>
      <w:lvlJc w:val="left"/>
      <w:pPr>
        <w:ind w:left="309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E477AC">
      <w:numFmt w:val="bullet"/>
      <w:lvlText w:val="•"/>
      <w:lvlJc w:val="left"/>
      <w:pPr>
        <w:ind w:left="1276" w:hanging="169"/>
      </w:pPr>
      <w:rPr>
        <w:rFonts w:hint="default"/>
        <w:lang w:val="it-IT" w:eastAsia="en-US" w:bidi="ar-SA"/>
      </w:rPr>
    </w:lvl>
    <w:lvl w:ilvl="2" w:tplc="9BC07A4A">
      <w:numFmt w:val="bullet"/>
      <w:lvlText w:val="•"/>
      <w:lvlJc w:val="left"/>
      <w:pPr>
        <w:ind w:left="2252" w:hanging="169"/>
      </w:pPr>
      <w:rPr>
        <w:rFonts w:hint="default"/>
        <w:lang w:val="it-IT" w:eastAsia="en-US" w:bidi="ar-SA"/>
      </w:rPr>
    </w:lvl>
    <w:lvl w:ilvl="3" w:tplc="D382C69E">
      <w:numFmt w:val="bullet"/>
      <w:lvlText w:val="•"/>
      <w:lvlJc w:val="left"/>
      <w:pPr>
        <w:ind w:left="3229" w:hanging="169"/>
      </w:pPr>
      <w:rPr>
        <w:rFonts w:hint="default"/>
        <w:lang w:val="it-IT" w:eastAsia="en-US" w:bidi="ar-SA"/>
      </w:rPr>
    </w:lvl>
    <w:lvl w:ilvl="4" w:tplc="28FA6FEC">
      <w:numFmt w:val="bullet"/>
      <w:lvlText w:val="•"/>
      <w:lvlJc w:val="left"/>
      <w:pPr>
        <w:ind w:left="4205" w:hanging="169"/>
      </w:pPr>
      <w:rPr>
        <w:rFonts w:hint="default"/>
        <w:lang w:val="it-IT" w:eastAsia="en-US" w:bidi="ar-SA"/>
      </w:rPr>
    </w:lvl>
    <w:lvl w:ilvl="5" w:tplc="2F067DB4">
      <w:numFmt w:val="bullet"/>
      <w:lvlText w:val="•"/>
      <w:lvlJc w:val="left"/>
      <w:pPr>
        <w:ind w:left="5182" w:hanging="169"/>
      </w:pPr>
      <w:rPr>
        <w:rFonts w:hint="default"/>
        <w:lang w:val="it-IT" w:eastAsia="en-US" w:bidi="ar-SA"/>
      </w:rPr>
    </w:lvl>
    <w:lvl w:ilvl="6" w:tplc="E744DBDE">
      <w:numFmt w:val="bullet"/>
      <w:lvlText w:val="•"/>
      <w:lvlJc w:val="left"/>
      <w:pPr>
        <w:ind w:left="6158" w:hanging="169"/>
      </w:pPr>
      <w:rPr>
        <w:rFonts w:hint="default"/>
        <w:lang w:val="it-IT" w:eastAsia="en-US" w:bidi="ar-SA"/>
      </w:rPr>
    </w:lvl>
    <w:lvl w:ilvl="7" w:tplc="76C83C6A">
      <w:numFmt w:val="bullet"/>
      <w:lvlText w:val="•"/>
      <w:lvlJc w:val="left"/>
      <w:pPr>
        <w:ind w:left="7135" w:hanging="169"/>
      </w:pPr>
      <w:rPr>
        <w:rFonts w:hint="default"/>
        <w:lang w:val="it-IT" w:eastAsia="en-US" w:bidi="ar-SA"/>
      </w:rPr>
    </w:lvl>
    <w:lvl w:ilvl="8" w:tplc="FBA6CD6C">
      <w:numFmt w:val="bullet"/>
      <w:lvlText w:val="•"/>
      <w:lvlJc w:val="left"/>
      <w:pPr>
        <w:ind w:left="8111" w:hanging="169"/>
      </w:pPr>
      <w:rPr>
        <w:rFonts w:hint="default"/>
        <w:lang w:val="it-IT" w:eastAsia="en-US" w:bidi="ar-SA"/>
      </w:rPr>
    </w:lvl>
  </w:abstractNum>
  <w:num w:numId="1" w16cid:durableId="1827210467">
    <w:abstractNumId w:val="1"/>
  </w:num>
  <w:num w:numId="2" w16cid:durableId="994602320">
    <w:abstractNumId w:val="5"/>
  </w:num>
  <w:num w:numId="3" w16cid:durableId="1865365727">
    <w:abstractNumId w:val="3"/>
  </w:num>
  <w:num w:numId="4" w16cid:durableId="2139257610">
    <w:abstractNumId w:val="4"/>
  </w:num>
  <w:num w:numId="5" w16cid:durableId="718045150">
    <w:abstractNumId w:val="2"/>
  </w:num>
  <w:num w:numId="6" w16cid:durableId="1486966612">
    <w:abstractNumId w:val="6"/>
  </w:num>
  <w:num w:numId="7" w16cid:durableId="14834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32D"/>
    <w:rsid w:val="000E4BCF"/>
    <w:rsid w:val="0027403A"/>
    <w:rsid w:val="003853B2"/>
    <w:rsid w:val="00660774"/>
    <w:rsid w:val="006B108C"/>
    <w:rsid w:val="008A0EAF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8E37"/>
  <w15:docId w15:val="{E5CCB6AA-DC51-4E28-9DA3-9AA8F2CC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290" w:hanging="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38"/>
      <w:ind w:left="140"/>
      <w:jc w:val="both"/>
    </w:pPr>
  </w:style>
  <w:style w:type="paragraph" w:styleId="Paragrafoelenco">
    <w:name w:val="List Paragraph"/>
    <w:basedOn w:val="Normale"/>
    <w:uiPriority w:val="1"/>
    <w:qFormat/>
    <w:pPr>
      <w:spacing w:before="20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DSGA</cp:lastModifiedBy>
  <cp:revision>5</cp:revision>
  <cp:lastPrinted>2025-01-14T08:34:00Z</cp:lastPrinted>
  <dcterms:created xsi:type="dcterms:W3CDTF">2025-01-14T08:34:00Z</dcterms:created>
  <dcterms:modified xsi:type="dcterms:W3CDTF">2025-12-29T09:26:00Z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2013</vt:lpwstr>
  </property>
</Properties>
</file>