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2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  <w:insideH w:val="single" w:sz="6" w:space="0" w:color="DDDDDD"/>
          <w:insideV w:val="single" w:sz="6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1216"/>
        <w:gridCol w:w="490"/>
        <w:gridCol w:w="2820"/>
        <w:gridCol w:w="2026"/>
        <w:gridCol w:w="2416"/>
        <w:gridCol w:w="1906"/>
        <w:gridCol w:w="2506"/>
        <w:gridCol w:w="1986"/>
      </w:tblGrid>
      <w:tr w:rsidR="00BD667B" w14:paraId="6C049C71" w14:textId="77777777" w:rsidTr="00BE421C">
        <w:trPr>
          <w:trHeight w:val="390"/>
        </w:trPr>
        <w:tc>
          <w:tcPr>
            <w:tcW w:w="15366" w:type="dxa"/>
            <w:gridSpan w:val="8"/>
          </w:tcPr>
          <w:p w14:paraId="39722BBC" w14:textId="77777777" w:rsidR="00BD667B" w:rsidRDefault="00ED0E79">
            <w:pPr>
              <w:pStyle w:val="TableParagraph"/>
              <w:spacing w:before="10" w:line="180" w:lineRule="exact"/>
              <w:ind w:left="6774" w:right="6756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Tassi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Assenza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 xml:space="preserve">Personale </w:t>
            </w:r>
            <w:r>
              <w:rPr>
                <w:b/>
                <w:w w:val="105"/>
                <w:sz w:val="16"/>
              </w:rPr>
              <w:t>Gennaio 2025</w:t>
            </w:r>
          </w:p>
        </w:tc>
      </w:tr>
      <w:tr w:rsidR="00BD667B" w14:paraId="5383F747" w14:textId="77777777" w:rsidTr="00BE421C">
        <w:trPr>
          <w:trHeight w:val="210"/>
        </w:trPr>
        <w:tc>
          <w:tcPr>
            <w:tcW w:w="1216" w:type="dxa"/>
          </w:tcPr>
          <w:p w14:paraId="07F29064" w14:textId="77777777" w:rsidR="00BD667B" w:rsidRDefault="00ED0E79">
            <w:pPr>
              <w:pStyle w:val="TableParagraph"/>
              <w:ind w:left="21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Periodo</w:t>
            </w:r>
          </w:p>
        </w:tc>
        <w:tc>
          <w:tcPr>
            <w:tcW w:w="490" w:type="dxa"/>
          </w:tcPr>
          <w:p w14:paraId="7F9A112F" w14:textId="48535086" w:rsidR="00BD667B" w:rsidRDefault="00BD667B">
            <w:pPr>
              <w:pStyle w:val="TableParagraph"/>
              <w:ind w:left="14"/>
              <w:rPr>
                <w:b/>
                <w:sz w:val="16"/>
              </w:rPr>
            </w:pPr>
          </w:p>
        </w:tc>
        <w:tc>
          <w:tcPr>
            <w:tcW w:w="2820" w:type="dxa"/>
          </w:tcPr>
          <w:p w14:paraId="54923581" w14:textId="77777777" w:rsidR="00BD667B" w:rsidRDefault="00ED0E79">
            <w:pPr>
              <w:pStyle w:val="TableParagraph"/>
              <w:ind w:left="9"/>
              <w:rPr>
                <w:b/>
                <w:sz w:val="16"/>
              </w:rPr>
            </w:pPr>
            <w:r>
              <w:rPr>
                <w:b/>
                <w:sz w:val="16"/>
              </w:rPr>
              <w:t>Numero</w:t>
            </w:r>
            <w:r>
              <w:rPr>
                <w:b/>
                <w:spacing w:val="1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dipendenti</w:t>
            </w:r>
          </w:p>
        </w:tc>
        <w:tc>
          <w:tcPr>
            <w:tcW w:w="2026" w:type="dxa"/>
          </w:tcPr>
          <w:p w14:paraId="081B7267" w14:textId="77777777" w:rsidR="00BD667B" w:rsidRDefault="00ED0E79">
            <w:pPr>
              <w:pStyle w:val="TableParagraph"/>
              <w:ind w:left="17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Totale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giorni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lavorativi</w:t>
            </w:r>
          </w:p>
        </w:tc>
        <w:tc>
          <w:tcPr>
            <w:tcW w:w="2416" w:type="dxa"/>
          </w:tcPr>
          <w:p w14:paraId="20009969" w14:textId="77777777" w:rsidR="00BD667B" w:rsidRDefault="00ED0E79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Totale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assenze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nel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periodo</w:t>
            </w:r>
          </w:p>
        </w:tc>
        <w:tc>
          <w:tcPr>
            <w:tcW w:w="1906" w:type="dxa"/>
          </w:tcPr>
          <w:p w14:paraId="520A0944" w14:textId="77777777" w:rsidR="00BD667B" w:rsidRDefault="00ED0E79">
            <w:pPr>
              <w:pStyle w:val="TableParagraph"/>
              <w:ind w:left="27" w:right="1"/>
              <w:rPr>
                <w:b/>
                <w:sz w:val="16"/>
              </w:rPr>
            </w:pPr>
            <w:r>
              <w:rPr>
                <w:b/>
                <w:sz w:val="16"/>
              </w:rPr>
              <w:t>Percentuale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Assenza</w:t>
            </w:r>
          </w:p>
        </w:tc>
        <w:tc>
          <w:tcPr>
            <w:tcW w:w="2506" w:type="dxa"/>
          </w:tcPr>
          <w:p w14:paraId="6612516A" w14:textId="77777777" w:rsidR="00BD667B" w:rsidRDefault="00ED0E79">
            <w:pPr>
              <w:pStyle w:val="TableParagraph"/>
              <w:ind w:left="26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Totale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presenze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nel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periodo</w:t>
            </w:r>
          </w:p>
        </w:tc>
        <w:tc>
          <w:tcPr>
            <w:tcW w:w="1986" w:type="dxa"/>
          </w:tcPr>
          <w:p w14:paraId="67CA35EF" w14:textId="77777777" w:rsidR="00BD667B" w:rsidRDefault="00ED0E79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Percentuale</w:t>
            </w:r>
            <w:r>
              <w:rPr>
                <w:b/>
                <w:spacing w:val="2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Presenza</w:t>
            </w:r>
          </w:p>
        </w:tc>
      </w:tr>
      <w:tr w:rsidR="00BD667B" w14:paraId="395B0452" w14:textId="77777777" w:rsidTr="00BE421C">
        <w:trPr>
          <w:trHeight w:val="210"/>
        </w:trPr>
        <w:tc>
          <w:tcPr>
            <w:tcW w:w="1216" w:type="dxa"/>
          </w:tcPr>
          <w:p w14:paraId="08B23663" w14:textId="77777777" w:rsidR="00BD667B" w:rsidRDefault="00ED0E79" w:rsidP="00ED0E79">
            <w:pPr>
              <w:pStyle w:val="TableParagraph"/>
              <w:ind w:left="21" w:right="1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Gennaio</w:t>
            </w:r>
            <w:r>
              <w:rPr>
                <w:rFonts w:ascii="Arial MT"/>
                <w:spacing w:val="19"/>
                <w:sz w:val="16"/>
              </w:rPr>
              <w:t xml:space="preserve"> </w:t>
            </w:r>
            <w:r>
              <w:rPr>
                <w:rFonts w:ascii="Arial MT"/>
                <w:spacing w:val="-4"/>
                <w:sz w:val="16"/>
              </w:rPr>
              <w:t>2025</w:t>
            </w:r>
          </w:p>
        </w:tc>
        <w:tc>
          <w:tcPr>
            <w:tcW w:w="490" w:type="dxa"/>
          </w:tcPr>
          <w:p w14:paraId="37DD3467" w14:textId="3F44F407" w:rsidR="00BD667B" w:rsidRDefault="00BD667B">
            <w:pPr>
              <w:pStyle w:val="TableParagraph"/>
              <w:ind w:left="14"/>
              <w:rPr>
                <w:rFonts w:ascii="Arial MT"/>
                <w:sz w:val="16"/>
              </w:rPr>
            </w:pPr>
          </w:p>
        </w:tc>
        <w:tc>
          <w:tcPr>
            <w:tcW w:w="2820" w:type="dxa"/>
          </w:tcPr>
          <w:p w14:paraId="3C30355A" w14:textId="716F8DEA" w:rsidR="00BD667B" w:rsidRDefault="00BE421C">
            <w:pPr>
              <w:pStyle w:val="TableParagraph"/>
              <w:ind w:left="9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w w:val="105"/>
                <w:sz w:val="16"/>
              </w:rPr>
              <w:t>171</w:t>
            </w:r>
          </w:p>
        </w:tc>
        <w:tc>
          <w:tcPr>
            <w:tcW w:w="2026" w:type="dxa"/>
          </w:tcPr>
          <w:p w14:paraId="207B80AF" w14:textId="27BBAE7F" w:rsidR="00BD667B" w:rsidRDefault="00BE421C">
            <w:pPr>
              <w:pStyle w:val="TableParagraph"/>
              <w:ind w:left="17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w w:val="105"/>
                <w:sz w:val="16"/>
              </w:rPr>
              <w:t>4082</w:t>
            </w:r>
          </w:p>
        </w:tc>
        <w:tc>
          <w:tcPr>
            <w:tcW w:w="2416" w:type="dxa"/>
          </w:tcPr>
          <w:p w14:paraId="3D047BE3" w14:textId="6AA5A921" w:rsidR="00BD667B" w:rsidRDefault="00BE421C">
            <w:pPr>
              <w:pStyle w:val="TableParagrap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325</w:t>
            </w:r>
          </w:p>
        </w:tc>
        <w:tc>
          <w:tcPr>
            <w:tcW w:w="1906" w:type="dxa"/>
          </w:tcPr>
          <w:p w14:paraId="701183C9" w14:textId="052EBCD6" w:rsidR="00BD667B" w:rsidRDefault="00BE421C">
            <w:pPr>
              <w:pStyle w:val="TableParagraph"/>
              <w:ind w:left="27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w w:val="105"/>
                <w:sz w:val="16"/>
              </w:rPr>
              <w:t>7</w:t>
            </w:r>
            <w:r w:rsidR="00ED0E79">
              <w:rPr>
                <w:rFonts w:ascii="Arial MT"/>
                <w:spacing w:val="-2"/>
                <w:w w:val="105"/>
                <w:sz w:val="16"/>
              </w:rPr>
              <w:t>,</w:t>
            </w:r>
            <w:r>
              <w:rPr>
                <w:rFonts w:ascii="Arial MT"/>
                <w:spacing w:val="-2"/>
                <w:w w:val="105"/>
                <w:sz w:val="16"/>
              </w:rPr>
              <w:t>96</w:t>
            </w:r>
            <w:r w:rsidR="00ED0E79">
              <w:rPr>
                <w:rFonts w:ascii="Arial MT"/>
                <w:spacing w:val="-2"/>
                <w:w w:val="105"/>
                <w:sz w:val="16"/>
              </w:rPr>
              <w:t>%</w:t>
            </w:r>
          </w:p>
        </w:tc>
        <w:tc>
          <w:tcPr>
            <w:tcW w:w="2506" w:type="dxa"/>
          </w:tcPr>
          <w:p w14:paraId="6AF9AB6E" w14:textId="57B77CC5" w:rsidR="00BD667B" w:rsidRDefault="00BE421C">
            <w:pPr>
              <w:pStyle w:val="TableParagraph"/>
              <w:ind w:left="26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w w:val="105"/>
                <w:sz w:val="16"/>
              </w:rPr>
              <w:t>3</w:t>
            </w:r>
            <w:r w:rsidR="00ED0E79">
              <w:rPr>
                <w:rFonts w:ascii="Arial MT"/>
                <w:spacing w:val="-5"/>
                <w:w w:val="105"/>
                <w:sz w:val="16"/>
              </w:rPr>
              <w:t>7</w:t>
            </w:r>
            <w:r>
              <w:rPr>
                <w:rFonts w:ascii="Arial MT"/>
                <w:spacing w:val="-5"/>
                <w:w w:val="105"/>
                <w:sz w:val="16"/>
              </w:rPr>
              <w:t>57</w:t>
            </w:r>
          </w:p>
        </w:tc>
        <w:tc>
          <w:tcPr>
            <w:tcW w:w="1986" w:type="dxa"/>
          </w:tcPr>
          <w:p w14:paraId="07328D15" w14:textId="230BD593" w:rsidR="00BD667B" w:rsidRDefault="00BE421C">
            <w:pPr>
              <w:pStyle w:val="TableParagraph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w w:val="105"/>
                <w:sz w:val="16"/>
              </w:rPr>
              <w:t>92</w:t>
            </w:r>
            <w:r w:rsidR="00ED0E79">
              <w:rPr>
                <w:rFonts w:ascii="Arial MT"/>
                <w:spacing w:val="-2"/>
                <w:w w:val="105"/>
                <w:sz w:val="16"/>
              </w:rPr>
              <w:t>,</w:t>
            </w:r>
            <w:r>
              <w:rPr>
                <w:rFonts w:ascii="Arial MT"/>
                <w:spacing w:val="-2"/>
                <w:w w:val="105"/>
                <w:sz w:val="16"/>
              </w:rPr>
              <w:t>04</w:t>
            </w:r>
            <w:r w:rsidR="00ED0E79">
              <w:rPr>
                <w:rFonts w:ascii="Arial MT"/>
                <w:spacing w:val="-2"/>
                <w:w w:val="105"/>
                <w:sz w:val="16"/>
              </w:rPr>
              <w:t>%</w:t>
            </w:r>
          </w:p>
        </w:tc>
      </w:tr>
      <w:tr w:rsidR="00BD667B" w14:paraId="55D8FC8A" w14:textId="77777777" w:rsidTr="00BE421C">
        <w:trPr>
          <w:trHeight w:val="210"/>
        </w:trPr>
        <w:tc>
          <w:tcPr>
            <w:tcW w:w="1216" w:type="dxa"/>
          </w:tcPr>
          <w:p w14:paraId="73C17F46" w14:textId="36A56953" w:rsidR="00BD667B" w:rsidRDefault="00BE421C" w:rsidP="00BE421C">
            <w:pPr>
              <w:pStyle w:val="TableParagraph"/>
              <w:ind w:left="21" w:right="1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Febbraio 2025</w:t>
            </w:r>
          </w:p>
        </w:tc>
        <w:tc>
          <w:tcPr>
            <w:tcW w:w="490" w:type="dxa"/>
          </w:tcPr>
          <w:p w14:paraId="613C9730" w14:textId="53529818" w:rsidR="00BD667B" w:rsidRDefault="00BD667B">
            <w:pPr>
              <w:pStyle w:val="TableParagraph"/>
              <w:ind w:left="14"/>
              <w:rPr>
                <w:rFonts w:ascii="Arial MT"/>
                <w:sz w:val="16"/>
              </w:rPr>
            </w:pPr>
          </w:p>
        </w:tc>
        <w:tc>
          <w:tcPr>
            <w:tcW w:w="2820" w:type="dxa"/>
          </w:tcPr>
          <w:p w14:paraId="6C8108E4" w14:textId="53508EAF" w:rsidR="00BD667B" w:rsidRDefault="00BE421C">
            <w:pPr>
              <w:pStyle w:val="TableParagraph"/>
              <w:ind w:left="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170</w:t>
            </w:r>
          </w:p>
        </w:tc>
        <w:tc>
          <w:tcPr>
            <w:tcW w:w="2026" w:type="dxa"/>
          </w:tcPr>
          <w:p w14:paraId="2D3F07B8" w14:textId="0772D290" w:rsidR="00BD667B" w:rsidRDefault="00BE421C">
            <w:pPr>
              <w:pStyle w:val="TableParagraph"/>
              <w:ind w:left="1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3892</w:t>
            </w:r>
          </w:p>
        </w:tc>
        <w:tc>
          <w:tcPr>
            <w:tcW w:w="2416" w:type="dxa"/>
          </w:tcPr>
          <w:p w14:paraId="6617DF1B" w14:textId="16ABAD6C" w:rsidR="00BD667B" w:rsidRDefault="00BE421C">
            <w:pPr>
              <w:pStyle w:val="TableParagrap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334</w:t>
            </w:r>
          </w:p>
        </w:tc>
        <w:tc>
          <w:tcPr>
            <w:tcW w:w="1906" w:type="dxa"/>
          </w:tcPr>
          <w:p w14:paraId="3CD6F0AA" w14:textId="36DAD90E" w:rsidR="00BD667B" w:rsidRDefault="00BE421C">
            <w:pPr>
              <w:pStyle w:val="TableParagraph"/>
              <w:ind w:left="27" w:right="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8,58%</w:t>
            </w:r>
          </w:p>
        </w:tc>
        <w:tc>
          <w:tcPr>
            <w:tcW w:w="2506" w:type="dxa"/>
          </w:tcPr>
          <w:p w14:paraId="1CDB8C24" w14:textId="303EF89D" w:rsidR="00BD667B" w:rsidRDefault="00BE421C">
            <w:pPr>
              <w:pStyle w:val="TableParagraph"/>
              <w:ind w:left="2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3558</w:t>
            </w:r>
          </w:p>
        </w:tc>
        <w:tc>
          <w:tcPr>
            <w:tcW w:w="1986" w:type="dxa"/>
          </w:tcPr>
          <w:p w14:paraId="2D9C0783" w14:textId="7DFF62C6" w:rsidR="00BD667B" w:rsidRDefault="00BE421C">
            <w:pPr>
              <w:pStyle w:val="TableParagrap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91,42%</w:t>
            </w:r>
          </w:p>
        </w:tc>
      </w:tr>
      <w:tr w:rsidR="00BD667B" w14:paraId="168E0F07" w14:textId="77777777" w:rsidTr="00BE421C">
        <w:trPr>
          <w:trHeight w:val="210"/>
        </w:trPr>
        <w:tc>
          <w:tcPr>
            <w:tcW w:w="1216" w:type="dxa"/>
          </w:tcPr>
          <w:p w14:paraId="005D0CB5" w14:textId="7816CDCA" w:rsidR="00BD667B" w:rsidRDefault="00BE421C" w:rsidP="00BE421C">
            <w:pPr>
              <w:pStyle w:val="TableParagraph"/>
              <w:ind w:left="21" w:right="1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Marzo 2025</w:t>
            </w:r>
          </w:p>
        </w:tc>
        <w:tc>
          <w:tcPr>
            <w:tcW w:w="490" w:type="dxa"/>
          </w:tcPr>
          <w:p w14:paraId="0CBD35AD" w14:textId="22A1AB9C" w:rsidR="00BD667B" w:rsidRDefault="00BD667B">
            <w:pPr>
              <w:pStyle w:val="TableParagraph"/>
              <w:ind w:left="14"/>
              <w:rPr>
                <w:rFonts w:ascii="Arial MT"/>
                <w:sz w:val="16"/>
              </w:rPr>
            </w:pPr>
          </w:p>
        </w:tc>
        <w:tc>
          <w:tcPr>
            <w:tcW w:w="2820" w:type="dxa"/>
          </w:tcPr>
          <w:p w14:paraId="51C0F0FC" w14:textId="0FA5AAE1" w:rsidR="00BD667B" w:rsidRDefault="00BE421C">
            <w:pPr>
              <w:pStyle w:val="TableParagraph"/>
              <w:ind w:left="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170</w:t>
            </w:r>
          </w:p>
        </w:tc>
        <w:tc>
          <w:tcPr>
            <w:tcW w:w="2026" w:type="dxa"/>
          </w:tcPr>
          <w:p w14:paraId="71E9D22B" w14:textId="7918F88C" w:rsidR="00BD667B" w:rsidRDefault="00BE421C">
            <w:pPr>
              <w:pStyle w:val="TableParagraph"/>
              <w:ind w:left="1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4189</w:t>
            </w:r>
          </w:p>
        </w:tc>
        <w:tc>
          <w:tcPr>
            <w:tcW w:w="2416" w:type="dxa"/>
          </w:tcPr>
          <w:p w14:paraId="3230BC59" w14:textId="2C0C1D0E" w:rsidR="00BD667B" w:rsidRDefault="00BE421C">
            <w:pPr>
              <w:pStyle w:val="TableParagrap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352</w:t>
            </w:r>
          </w:p>
        </w:tc>
        <w:tc>
          <w:tcPr>
            <w:tcW w:w="1906" w:type="dxa"/>
          </w:tcPr>
          <w:p w14:paraId="12B67E92" w14:textId="20566407" w:rsidR="00BD667B" w:rsidRDefault="00BE421C">
            <w:pPr>
              <w:pStyle w:val="TableParagraph"/>
              <w:ind w:left="27" w:right="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8,40%</w:t>
            </w:r>
          </w:p>
        </w:tc>
        <w:tc>
          <w:tcPr>
            <w:tcW w:w="2506" w:type="dxa"/>
          </w:tcPr>
          <w:p w14:paraId="7E227184" w14:textId="4FA2CB60" w:rsidR="00BD667B" w:rsidRDefault="00BE421C">
            <w:pPr>
              <w:pStyle w:val="TableParagraph"/>
              <w:ind w:left="2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3837</w:t>
            </w:r>
          </w:p>
        </w:tc>
        <w:tc>
          <w:tcPr>
            <w:tcW w:w="1986" w:type="dxa"/>
          </w:tcPr>
          <w:p w14:paraId="0A69C3ED" w14:textId="55FA6D0C" w:rsidR="00BD667B" w:rsidRDefault="00BE421C">
            <w:pPr>
              <w:pStyle w:val="TableParagrap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91,60%</w:t>
            </w:r>
          </w:p>
        </w:tc>
      </w:tr>
      <w:tr w:rsidR="00BD667B" w14:paraId="69F93987" w14:textId="77777777" w:rsidTr="00BE421C">
        <w:trPr>
          <w:trHeight w:val="210"/>
        </w:trPr>
        <w:tc>
          <w:tcPr>
            <w:tcW w:w="1706" w:type="dxa"/>
            <w:gridSpan w:val="2"/>
          </w:tcPr>
          <w:p w14:paraId="62E32E4C" w14:textId="0FC3DADD" w:rsidR="00BD667B" w:rsidRDefault="00BE421C" w:rsidP="00BE421C">
            <w:pPr>
              <w:pStyle w:val="TableParagraph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Aprile 2025</w:t>
            </w:r>
          </w:p>
        </w:tc>
        <w:tc>
          <w:tcPr>
            <w:tcW w:w="2820" w:type="dxa"/>
          </w:tcPr>
          <w:p w14:paraId="407400A3" w14:textId="62ADB7F0" w:rsidR="00BD667B" w:rsidRDefault="00BE421C">
            <w:pPr>
              <w:pStyle w:val="TableParagraph"/>
              <w:ind w:left="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170</w:t>
            </w:r>
          </w:p>
        </w:tc>
        <w:tc>
          <w:tcPr>
            <w:tcW w:w="2026" w:type="dxa"/>
          </w:tcPr>
          <w:p w14:paraId="3D493DB0" w14:textId="7BC0AFC6" w:rsidR="00BD667B" w:rsidRDefault="00BE421C">
            <w:pPr>
              <w:pStyle w:val="TableParagraph"/>
              <w:ind w:left="1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3891</w:t>
            </w:r>
          </w:p>
        </w:tc>
        <w:tc>
          <w:tcPr>
            <w:tcW w:w="2416" w:type="dxa"/>
          </w:tcPr>
          <w:p w14:paraId="3DD065ED" w14:textId="3AA9E54E" w:rsidR="00BD667B" w:rsidRDefault="00BE421C">
            <w:pPr>
              <w:pStyle w:val="TableParagrap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242</w:t>
            </w:r>
          </w:p>
        </w:tc>
        <w:tc>
          <w:tcPr>
            <w:tcW w:w="1906" w:type="dxa"/>
          </w:tcPr>
          <w:p w14:paraId="7EE2F888" w14:textId="14522586" w:rsidR="00BD667B" w:rsidRDefault="00BE421C">
            <w:pPr>
              <w:pStyle w:val="TableParagraph"/>
              <w:ind w:left="27" w:right="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6,22%</w:t>
            </w:r>
          </w:p>
        </w:tc>
        <w:tc>
          <w:tcPr>
            <w:tcW w:w="2506" w:type="dxa"/>
          </w:tcPr>
          <w:p w14:paraId="64656587" w14:textId="73E21010" w:rsidR="00BD667B" w:rsidRDefault="00BE421C">
            <w:pPr>
              <w:pStyle w:val="TableParagraph"/>
              <w:ind w:left="2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3649</w:t>
            </w:r>
          </w:p>
        </w:tc>
        <w:tc>
          <w:tcPr>
            <w:tcW w:w="1986" w:type="dxa"/>
          </w:tcPr>
          <w:p w14:paraId="20F4CA15" w14:textId="58283843" w:rsidR="00BD667B" w:rsidRDefault="00BE421C">
            <w:pPr>
              <w:pStyle w:val="TableParagrap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93,78%</w:t>
            </w:r>
          </w:p>
        </w:tc>
      </w:tr>
      <w:tr w:rsidR="00BE421C" w14:paraId="7FB4DDEF" w14:textId="77777777" w:rsidTr="00BE421C">
        <w:trPr>
          <w:trHeight w:val="210"/>
        </w:trPr>
        <w:tc>
          <w:tcPr>
            <w:tcW w:w="1706" w:type="dxa"/>
            <w:gridSpan w:val="2"/>
          </w:tcPr>
          <w:p w14:paraId="3C74EEB2" w14:textId="60484058" w:rsidR="00BE421C" w:rsidRDefault="00BE421C" w:rsidP="00BE421C">
            <w:pPr>
              <w:pStyle w:val="TableParagraph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Maggio 2025</w:t>
            </w:r>
          </w:p>
        </w:tc>
        <w:tc>
          <w:tcPr>
            <w:tcW w:w="2820" w:type="dxa"/>
          </w:tcPr>
          <w:p w14:paraId="6CF5EB91" w14:textId="1B115CB7" w:rsidR="00BE421C" w:rsidRDefault="00BE421C">
            <w:pPr>
              <w:pStyle w:val="TableParagraph"/>
              <w:ind w:left="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170</w:t>
            </w:r>
          </w:p>
        </w:tc>
        <w:tc>
          <w:tcPr>
            <w:tcW w:w="2026" w:type="dxa"/>
          </w:tcPr>
          <w:p w14:paraId="315B0FC4" w14:textId="11CDE9D4" w:rsidR="00BE421C" w:rsidRDefault="00BE421C">
            <w:pPr>
              <w:pStyle w:val="TableParagraph"/>
              <w:ind w:left="1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4191</w:t>
            </w:r>
          </w:p>
        </w:tc>
        <w:tc>
          <w:tcPr>
            <w:tcW w:w="2416" w:type="dxa"/>
          </w:tcPr>
          <w:p w14:paraId="0D788FDF" w14:textId="1BE7F1A7" w:rsidR="00BE421C" w:rsidRDefault="000D2B62">
            <w:pPr>
              <w:pStyle w:val="TableParagrap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352</w:t>
            </w:r>
          </w:p>
        </w:tc>
        <w:tc>
          <w:tcPr>
            <w:tcW w:w="1906" w:type="dxa"/>
          </w:tcPr>
          <w:p w14:paraId="6534244B" w14:textId="15BA6053" w:rsidR="00BE421C" w:rsidRDefault="000D2B62">
            <w:pPr>
              <w:pStyle w:val="TableParagraph"/>
              <w:ind w:left="27" w:right="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8,40%</w:t>
            </w:r>
          </w:p>
        </w:tc>
        <w:tc>
          <w:tcPr>
            <w:tcW w:w="2506" w:type="dxa"/>
          </w:tcPr>
          <w:p w14:paraId="1C6139A0" w14:textId="19D6B553" w:rsidR="00BE421C" w:rsidRDefault="000D2B62">
            <w:pPr>
              <w:pStyle w:val="TableParagraph"/>
              <w:ind w:left="2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3839</w:t>
            </w:r>
          </w:p>
        </w:tc>
        <w:tc>
          <w:tcPr>
            <w:tcW w:w="1986" w:type="dxa"/>
          </w:tcPr>
          <w:p w14:paraId="58EC6393" w14:textId="6A3CFFEE" w:rsidR="00BE421C" w:rsidRDefault="000D2B62">
            <w:pPr>
              <w:pStyle w:val="TableParagrap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91,60%</w:t>
            </w:r>
          </w:p>
        </w:tc>
      </w:tr>
      <w:tr w:rsidR="00BE421C" w14:paraId="2227D894" w14:textId="77777777" w:rsidTr="00BE421C">
        <w:trPr>
          <w:trHeight w:val="210"/>
        </w:trPr>
        <w:tc>
          <w:tcPr>
            <w:tcW w:w="1706" w:type="dxa"/>
            <w:gridSpan w:val="2"/>
          </w:tcPr>
          <w:p w14:paraId="688F37C8" w14:textId="2290B0B2" w:rsidR="00BE421C" w:rsidRDefault="000D2B62" w:rsidP="000D2B62">
            <w:pPr>
              <w:pStyle w:val="TableParagraph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Giugno 2025</w:t>
            </w:r>
          </w:p>
        </w:tc>
        <w:tc>
          <w:tcPr>
            <w:tcW w:w="2820" w:type="dxa"/>
          </w:tcPr>
          <w:p w14:paraId="595BF3C8" w14:textId="4F43A90C" w:rsidR="00BE421C" w:rsidRDefault="000D2B62">
            <w:pPr>
              <w:pStyle w:val="TableParagraph"/>
              <w:ind w:left="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170</w:t>
            </w:r>
          </w:p>
        </w:tc>
        <w:tc>
          <w:tcPr>
            <w:tcW w:w="2026" w:type="dxa"/>
          </w:tcPr>
          <w:p w14:paraId="37A430B9" w14:textId="03AD8711" w:rsidR="00BE421C" w:rsidRDefault="000D2B62">
            <w:pPr>
              <w:pStyle w:val="TableParagraph"/>
              <w:ind w:left="1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3892</w:t>
            </w:r>
          </w:p>
        </w:tc>
        <w:tc>
          <w:tcPr>
            <w:tcW w:w="2416" w:type="dxa"/>
          </w:tcPr>
          <w:p w14:paraId="30EE06B8" w14:textId="7A8BC8CD" w:rsidR="00BE421C" w:rsidRDefault="000D2B62">
            <w:pPr>
              <w:pStyle w:val="TableParagrap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289</w:t>
            </w:r>
          </w:p>
        </w:tc>
        <w:tc>
          <w:tcPr>
            <w:tcW w:w="1906" w:type="dxa"/>
          </w:tcPr>
          <w:p w14:paraId="36848EB2" w14:textId="57C1E269" w:rsidR="00BE421C" w:rsidRDefault="000D2B62">
            <w:pPr>
              <w:pStyle w:val="TableParagraph"/>
              <w:ind w:left="27" w:right="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7,43%</w:t>
            </w:r>
          </w:p>
        </w:tc>
        <w:tc>
          <w:tcPr>
            <w:tcW w:w="2506" w:type="dxa"/>
          </w:tcPr>
          <w:p w14:paraId="166311F1" w14:textId="1219443A" w:rsidR="00BE421C" w:rsidRDefault="000D2B62">
            <w:pPr>
              <w:pStyle w:val="TableParagraph"/>
              <w:ind w:left="2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3603</w:t>
            </w:r>
          </w:p>
        </w:tc>
        <w:tc>
          <w:tcPr>
            <w:tcW w:w="1986" w:type="dxa"/>
          </w:tcPr>
          <w:p w14:paraId="71B404C4" w14:textId="572F83DA" w:rsidR="00BE421C" w:rsidRDefault="000D2B62">
            <w:pPr>
              <w:pStyle w:val="TableParagrap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92,57%</w:t>
            </w:r>
          </w:p>
        </w:tc>
      </w:tr>
      <w:tr w:rsidR="00BE421C" w14:paraId="3DA8BA37" w14:textId="77777777" w:rsidTr="00BE421C">
        <w:trPr>
          <w:trHeight w:val="210"/>
        </w:trPr>
        <w:tc>
          <w:tcPr>
            <w:tcW w:w="1706" w:type="dxa"/>
            <w:gridSpan w:val="2"/>
          </w:tcPr>
          <w:p w14:paraId="768B85B8" w14:textId="4429906A" w:rsidR="00BE421C" w:rsidRDefault="000D2B62" w:rsidP="000D2B62">
            <w:pPr>
              <w:pStyle w:val="TableParagraph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Luglio 2025</w:t>
            </w:r>
          </w:p>
        </w:tc>
        <w:tc>
          <w:tcPr>
            <w:tcW w:w="2820" w:type="dxa"/>
          </w:tcPr>
          <w:p w14:paraId="6195E40B" w14:textId="623A6BA3" w:rsidR="00BE421C" w:rsidRDefault="000D2B62">
            <w:pPr>
              <w:pStyle w:val="TableParagraph"/>
              <w:ind w:left="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135</w:t>
            </w:r>
          </w:p>
        </w:tc>
        <w:tc>
          <w:tcPr>
            <w:tcW w:w="2026" w:type="dxa"/>
          </w:tcPr>
          <w:p w14:paraId="4E5A721B" w14:textId="4C743952" w:rsidR="00BE421C" w:rsidRDefault="000D2B62">
            <w:pPr>
              <w:pStyle w:val="TableParagraph"/>
              <w:ind w:left="1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3497</w:t>
            </w:r>
          </w:p>
        </w:tc>
        <w:tc>
          <w:tcPr>
            <w:tcW w:w="2416" w:type="dxa"/>
          </w:tcPr>
          <w:p w14:paraId="7ED8562A" w14:textId="0BAEAB8A" w:rsidR="00BE421C" w:rsidRDefault="000D2B62">
            <w:pPr>
              <w:pStyle w:val="TableParagrap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71</w:t>
            </w:r>
          </w:p>
        </w:tc>
        <w:tc>
          <w:tcPr>
            <w:tcW w:w="1906" w:type="dxa"/>
          </w:tcPr>
          <w:p w14:paraId="4C6E79BA" w14:textId="756F88B3" w:rsidR="00BE421C" w:rsidRDefault="000D2B62">
            <w:pPr>
              <w:pStyle w:val="TableParagraph"/>
              <w:ind w:left="27" w:right="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2,03%</w:t>
            </w:r>
          </w:p>
        </w:tc>
        <w:tc>
          <w:tcPr>
            <w:tcW w:w="2506" w:type="dxa"/>
          </w:tcPr>
          <w:p w14:paraId="4540A0C6" w14:textId="6F1CB4FA" w:rsidR="00BE421C" w:rsidRDefault="000D2B62">
            <w:pPr>
              <w:pStyle w:val="TableParagraph"/>
              <w:ind w:left="2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3426</w:t>
            </w:r>
          </w:p>
        </w:tc>
        <w:tc>
          <w:tcPr>
            <w:tcW w:w="1986" w:type="dxa"/>
          </w:tcPr>
          <w:p w14:paraId="5B649B5A" w14:textId="4AEF9675" w:rsidR="00BE421C" w:rsidRDefault="000D2B62">
            <w:pPr>
              <w:pStyle w:val="TableParagrap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97,97%</w:t>
            </w:r>
          </w:p>
        </w:tc>
      </w:tr>
      <w:tr w:rsidR="00BE421C" w14:paraId="57AC4BF8" w14:textId="77777777" w:rsidTr="00BE421C">
        <w:trPr>
          <w:trHeight w:val="210"/>
        </w:trPr>
        <w:tc>
          <w:tcPr>
            <w:tcW w:w="1706" w:type="dxa"/>
            <w:gridSpan w:val="2"/>
          </w:tcPr>
          <w:p w14:paraId="13BCF565" w14:textId="475FE13A" w:rsidR="00BE421C" w:rsidRDefault="000D2B62" w:rsidP="000D2B62">
            <w:pPr>
              <w:pStyle w:val="TableParagraph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Agosto 2025</w:t>
            </w:r>
          </w:p>
        </w:tc>
        <w:tc>
          <w:tcPr>
            <w:tcW w:w="2820" w:type="dxa"/>
          </w:tcPr>
          <w:p w14:paraId="531EDF2F" w14:textId="740F199A" w:rsidR="00BE421C" w:rsidRDefault="00ED0E79">
            <w:pPr>
              <w:pStyle w:val="TableParagraph"/>
              <w:ind w:left="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135</w:t>
            </w:r>
          </w:p>
        </w:tc>
        <w:tc>
          <w:tcPr>
            <w:tcW w:w="2026" w:type="dxa"/>
          </w:tcPr>
          <w:p w14:paraId="6264F074" w14:textId="5AC9BBC8" w:rsidR="00BE421C" w:rsidRDefault="00ED0E79">
            <w:pPr>
              <w:pStyle w:val="TableParagraph"/>
              <w:ind w:left="1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3190</w:t>
            </w:r>
          </w:p>
        </w:tc>
        <w:tc>
          <w:tcPr>
            <w:tcW w:w="2416" w:type="dxa"/>
          </w:tcPr>
          <w:p w14:paraId="55697EEF" w14:textId="153549CE" w:rsidR="00BE421C" w:rsidRDefault="00ED0E79">
            <w:pPr>
              <w:pStyle w:val="TableParagrap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39</w:t>
            </w:r>
          </w:p>
        </w:tc>
        <w:tc>
          <w:tcPr>
            <w:tcW w:w="1906" w:type="dxa"/>
          </w:tcPr>
          <w:p w14:paraId="4B378D23" w14:textId="317A5366" w:rsidR="00BE421C" w:rsidRDefault="00ED0E79">
            <w:pPr>
              <w:pStyle w:val="TableParagraph"/>
              <w:ind w:left="27" w:right="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1,22%</w:t>
            </w:r>
          </w:p>
        </w:tc>
        <w:tc>
          <w:tcPr>
            <w:tcW w:w="2506" w:type="dxa"/>
          </w:tcPr>
          <w:p w14:paraId="2D2E4A4A" w14:textId="37903311" w:rsidR="00BE421C" w:rsidRDefault="00ED0E79">
            <w:pPr>
              <w:pStyle w:val="TableParagraph"/>
              <w:ind w:left="2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3151</w:t>
            </w:r>
          </w:p>
        </w:tc>
        <w:tc>
          <w:tcPr>
            <w:tcW w:w="1986" w:type="dxa"/>
          </w:tcPr>
          <w:p w14:paraId="63E4B2CD" w14:textId="225D7E4C" w:rsidR="00BE421C" w:rsidRDefault="00ED0E79">
            <w:pPr>
              <w:pStyle w:val="TableParagrap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98,78%</w:t>
            </w:r>
          </w:p>
        </w:tc>
      </w:tr>
      <w:tr w:rsidR="00BE421C" w14:paraId="7C17D069" w14:textId="77777777" w:rsidTr="00BE421C">
        <w:trPr>
          <w:trHeight w:val="210"/>
        </w:trPr>
        <w:tc>
          <w:tcPr>
            <w:tcW w:w="1706" w:type="dxa"/>
            <w:gridSpan w:val="2"/>
          </w:tcPr>
          <w:p w14:paraId="74276AF3" w14:textId="32FE4F10" w:rsidR="00BE421C" w:rsidRDefault="00ED0E79" w:rsidP="00ED0E79">
            <w:pPr>
              <w:pStyle w:val="TableParagraph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Settembre 2025</w:t>
            </w:r>
          </w:p>
        </w:tc>
        <w:tc>
          <w:tcPr>
            <w:tcW w:w="2820" w:type="dxa"/>
          </w:tcPr>
          <w:p w14:paraId="273EEC8E" w14:textId="29C27C64" w:rsidR="00BE421C" w:rsidRDefault="00ED0E79">
            <w:pPr>
              <w:pStyle w:val="TableParagraph"/>
              <w:ind w:left="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136</w:t>
            </w:r>
          </w:p>
        </w:tc>
        <w:tc>
          <w:tcPr>
            <w:tcW w:w="2026" w:type="dxa"/>
          </w:tcPr>
          <w:p w14:paraId="3405DC3A" w14:textId="2C7DDA05" w:rsidR="00BE421C" w:rsidRDefault="00ED0E79">
            <w:pPr>
              <w:pStyle w:val="TableParagraph"/>
              <w:ind w:left="1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3175</w:t>
            </w:r>
          </w:p>
        </w:tc>
        <w:tc>
          <w:tcPr>
            <w:tcW w:w="2416" w:type="dxa"/>
          </w:tcPr>
          <w:p w14:paraId="5FDE7256" w14:textId="61D242EB" w:rsidR="00BE421C" w:rsidRDefault="00ED0E79">
            <w:pPr>
              <w:pStyle w:val="TableParagrap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135</w:t>
            </w:r>
          </w:p>
        </w:tc>
        <w:tc>
          <w:tcPr>
            <w:tcW w:w="1906" w:type="dxa"/>
          </w:tcPr>
          <w:p w14:paraId="73D54234" w14:textId="465ECD0C" w:rsidR="00BE421C" w:rsidRDefault="00ED0E79">
            <w:pPr>
              <w:pStyle w:val="TableParagraph"/>
              <w:ind w:left="27" w:right="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4,25</w:t>
            </w:r>
            <w:r w:rsidR="002164CC">
              <w:rPr>
                <w:rFonts w:ascii="Arial MT"/>
                <w:sz w:val="16"/>
              </w:rPr>
              <w:t>%</w:t>
            </w:r>
          </w:p>
        </w:tc>
        <w:tc>
          <w:tcPr>
            <w:tcW w:w="2506" w:type="dxa"/>
          </w:tcPr>
          <w:p w14:paraId="5759B37C" w14:textId="27FE0063" w:rsidR="00BE421C" w:rsidRDefault="00ED0E79">
            <w:pPr>
              <w:pStyle w:val="TableParagraph"/>
              <w:ind w:left="2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3040</w:t>
            </w:r>
          </w:p>
        </w:tc>
        <w:tc>
          <w:tcPr>
            <w:tcW w:w="1986" w:type="dxa"/>
          </w:tcPr>
          <w:p w14:paraId="274779C9" w14:textId="40AD6868" w:rsidR="00BE421C" w:rsidRDefault="00ED0E79">
            <w:pPr>
              <w:pStyle w:val="TableParagrap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95,75</w:t>
            </w:r>
            <w:r w:rsidR="002164CC">
              <w:rPr>
                <w:rFonts w:ascii="Arial MT"/>
                <w:sz w:val="16"/>
              </w:rPr>
              <w:t>%</w:t>
            </w:r>
          </w:p>
        </w:tc>
      </w:tr>
      <w:tr w:rsidR="000D2B62" w14:paraId="49DA2C00" w14:textId="77777777" w:rsidTr="00BE421C">
        <w:trPr>
          <w:trHeight w:val="210"/>
        </w:trPr>
        <w:tc>
          <w:tcPr>
            <w:tcW w:w="1706" w:type="dxa"/>
            <w:gridSpan w:val="2"/>
          </w:tcPr>
          <w:p w14:paraId="22245C84" w14:textId="58E4045D" w:rsidR="000D2B62" w:rsidRDefault="002164CC" w:rsidP="002164CC">
            <w:pPr>
              <w:pStyle w:val="TableParagraph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Ottobre 2025</w:t>
            </w:r>
          </w:p>
        </w:tc>
        <w:tc>
          <w:tcPr>
            <w:tcW w:w="2820" w:type="dxa"/>
          </w:tcPr>
          <w:p w14:paraId="67FDFBCF" w14:textId="3B90C3C7" w:rsidR="000D2B62" w:rsidRDefault="002164CC">
            <w:pPr>
              <w:pStyle w:val="TableParagraph"/>
              <w:ind w:left="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137</w:t>
            </w:r>
          </w:p>
        </w:tc>
        <w:tc>
          <w:tcPr>
            <w:tcW w:w="2026" w:type="dxa"/>
          </w:tcPr>
          <w:p w14:paraId="15B21576" w14:textId="5C4A023B" w:rsidR="000D2B62" w:rsidRDefault="002164CC">
            <w:pPr>
              <w:pStyle w:val="TableParagraph"/>
              <w:ind w:left="1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3535</w:t>
            </w:r>
          </w:p>
        </w:tc>
        <w:tc>
          <w:tcPr>
            <w:tcW w:w="2416" w:type="dxa"/>
          </w:tcPr>
          <w:p w14:paraId="6BEDFA80" w14:textId="6F9E4C05" w:rsidR="000D2B62" w:rsidRDefault="002164CC">
            <w:pPr>
              <w:pStyle w:val="TableParagrap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265</w:t>
            </w:r>
          </w:p>
        </w:tc>
        <w:tc>
          <w:tcPr>
            <w:tcW w:w="1906" w:type="dxa"/>
          </w:tcPr>
          <w:p w14:paraId="23AFE7E7" w14:textId="65B0B00D" w:rsidR="000D2B62" w:rsidRDefault="002164CC">
            <w:pPr>
              <w:pStyle w:val="TableParagraph"/>
              <w:ind w:left="27" w:right="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7,50%</w:t>
            </w:r>
          </w:p>
        </w:tc>
        <w:tc>
          <w:tcPr>
            <w:tcW w:w="2506" w:type="dxa"/>
          </w:tcPr>
          <w:p w14:paraId="2E6055DF" w14:textId="00ED944B" w:rsidR="000D2B62" w:rsidRDefault="002164CC">
            <w:pPr>
              <w:pStyle w:val="TableParagraph"/>
              <w:ind w:left="2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3270</w:t>
            </w:r>
          </w:p>
        </w:tc>
        <w:tc>
          <w:tcPr>
            <w:tcW w:w="1986" w:type="dxa"/>
          </w:tcPr>
          <w:p w14:paraId="40CB1465" w14:textId="2C2FCBE2" w:rsidR="000D2B62" w:rsidRDefault="002164CC">
            <w:pPr>
              <w:pStyle w:val="TableParagrap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92,50%</w:t>
            </w:r>
          </w:p>
        </w:tc>
      </w:tr>
      <w:tr w:rsidR="000D2B62" w14:paraId="1EB3BE4D" w14:textId="77777777" w:rsidTr="00BE421C">
        <w:trPr>
          <w:trHeight w:val="210"/>
        </w:trPr>
        <w:tc>
          <w:tcPr>
            <w:tcW w:w="1706" w:type="dxa"/>
            <w:gridSpan w:val="2"/>
          </w:tcPr>
          <w:p w14:paraId="0BDB1D2F" w14:textId="00E421DD" w:rsidR="000D2B62" w:rsidRDefault="00EA293D" w:rsidP="00EA293D">
            <w:pPr>
              <w:pStyle w:val="TableParagraph"/>
              <w:ind w:left="941" w:hanging="937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Novembre 2025</w:t>
            </w:r>
          </w:p>
        </w:tc>
        <w:tc>
          <w:tcPr>
            <w:tcW w:w="2820" w:type="dxa"/>
          </w:tcPr>
          <w:p w14:paraId="6FFB502A" w14:textId="04712292" w:rsidR="000D2B62" w:rsidRDefault="00EA293D">
            <w:pPr>
              <w:pStyle w:val="TableParagraph"/>
              <w:ind w:left="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137</w:t>
            </w:r>
          </w:p>
        </w:tc>
        <w:tc>
          <w:tcPr>
            <w:tcW w:w="2026" w:type="dxa"/>
          </w:tcPr>
          <w:p w14:paraId="173F4F06" w14:textId="4E6E2573" w:rsidR="000D2B62" w:rsidRDefault="00EA293D">
            <w:pPr>
              <w:pStyle w:val="TableParagraph"/>
              <w:ind w:left="1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3140</w:t>
            </w:r>
          </w:p>
        </w:tc>
        <w:tc>
          <w:tcPr>
            <w:tcW w:w="2416" w:type="dxa"/>
          </w:tcPr>
          <w:p w14:paraId="72C76514" w14:textId="1554FB17" w:rsidR="000D2B62" w:rsidRDefault="00EA293D">
            <w:pPr>
              <w:pStyle w:val="TableParagrap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267</w:t>
            </w:r>
          </w:p>
        </w:tc>
        <w:tc>
          <w:tcPr>
            <w:tcW w:w="1906" w:type="dxa"/>
          </w:tcPr>
          <w:p w14:paraId="667DB08A" w14:textId="39D1890B" w:rsidR="000D2B62" w:rsidRDefault="00EA293D">
            <w:pPr>
              <w:pStyle w:val="TableParagraph"/>
              <w:ind w:left="27" w:right="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8,50%</w:t>
            </w:r>
          </w:p>
        </w:tc>
        <w:tc>
          <w:tcPr>
            <w:tcW w:w="2506" w:type="dxa"/>
          </w:tcPr>
          <w:p w14:paraId="7EEA9D22" w14:textId="04F954A1" w:rsidR="000D2B62" w:rsidRDefault="00EA293D">
            <w:pPr>
              <w:pStyle w:val="TableParagraph"/>
              <w:ind w:left="2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2873</w:t>
            </w:r>
          </w:p>
        </w:tc>
        <w:tc>
          <w:tcPr>
            <w:tcW w:w="1986" w:type="dxa"/>
          </w:tcPr>
          <w:p w14:paraId="099B1CFD" w14:textId="54339C4E" w:rsidR="000D2B62" w:rsidRDefault="00EA293D">
            <w:pPr>
              <w:pStyle w:val="TableParagrap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91,50%</w:t>
            </w:r>
          </w:p>
        </w:tc>
      </w:tr>
      <w:tr w:rsidR="000D2B62" w14:paraId="64E279CB" w14:textId="77777777" w:rsidTr="00BE421C">
        <w:trPr>
          <w:trHeight w:val="210"/>
        </w:trPr>
        <w:tc>
          <w:tcPr>
            <w:tcW w:w="1706" w:type="dxa"/>
            <w:gridSpan w:val="2"/>
          </w:tcPr>
          <w:p w14:paraId="41FA339F" w14:textId="0843C8EE" w:rsidR="000D2B62" w:rsidRDefault="00EA293D" w:rsidP="00EA293D">
            <w:pPr>
              <w:pStyle w:val="TableParagraph"/>
              <w:ind w:left="0" w:firstLine="4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Dicembre 2025</w:t>
            </w:r>
          </w:p>
        </w:tc>
        <w:tc>
          <w:tcPr>
            <w:tcW w:w="2820" w:type="dxa"/>
          </w:tcPr>
          <w:p w14:paraId="369B3B92" w14:textId="7E20010C" w:rsidR="000D2B62" w:rsidRDefault="00EA293D">
            <w:pPr>
              <w:pStyle w:val="TableParagraph"/>
              <w:ind w:left="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137</w:t>
            </w:r>
          </w:p>
        </w:tc>
        <w:tc>
          <w:tcPr>
            <w:tcW w:w="2026" w:type="dxa"/>
          </w:tcPr>
          <w:p w14:paraId="7C491D96" w14:textId="3976567C" w:rsidR="000D2B62" w:rsidRDefault="00EA293D">
            <w:pPr>
              <w:pStyle w:val="TableParagraph"/>
              <w:ind w:left="1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3140</w:t>
            </w:r>
          </w:p>
        </w:tc>
        <w:tc>
          <w:tcPr>
            <w:tcW w:w="2416" w:type="dxa"/>
          </w:tcPr>
          <w:p w14:paraId="1C01039F" w14:textId="4A4D42BD" w:rsidR="000D2B62" w:rsidRDefault="00EA293D">
            <w:pPr>
              <w:pStyle w:val="TableParagrap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233</w:t>
            </w:r>
          </w:p>
        </w:tc>
        <w:tc>
          <w:tcPr>
            <w:tcW w:w="1906" w:type="dxa"/>
          </w:tcPr>
          <w:p w14:paraId="6DF4B59D" w14:textId="438B9618" w:rsidR="000D2B62" w:rsidRDefault="00EA293D">
            <w:pPr>
              <w:pStyle w:val="TableParagraph"/>
              <w:ind w:left="27" w:right="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7,42%</w:t>
            </w:r>
          </w:p>
        </w:tc>
        <w:tc>
          <w:tcPr>
            <w:tcW w:w="2506" w:type="dxa"/>
          </w:tcPr>
          <w:p w14:paraId="5FE8337B" w14:textId="76E9A738" w:rsidR="000D2B62" w:rsidRDefault="00EA293D">
            <w:pPr>
              <w:pStyle w:val="TableParagraph"/>
              <w:ind w:left="2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2907</w:t>
            </w:r>
          </w:p>
        </w:tc>
        <w:tc>
          <w:tcPr>
            <w:tcW w:w="1986" w:type="dxa"/>
          </w:tcPr>
          <w:p w14:paraId="6A0BE1CE" w14:textId="4C03FCF9" w:rsidR="000D2B62" w:rsidRDefault="00EA293D">
            <w:pPr>
              <w:pStyle w:val="TableParagrap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92,58%</w:t>
            </w:r>
          </w:p>
        </w:tc>
      </w:tr>
    </w:tbl>
    <w:p w14:paraId="1920EF33" w14:textId="77777777" w:rsidR="00ED0E79" w:rsidRDefault="00ED0E79"/>
    <w:sectPr w:rsidR="00ED0E79">
      <w:type w:val="continuous"/>
      <w:pgSz w:w="16860" w:h="11920" w:orient="landscape"/>
      <w:pgMar w:top="64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67B"/>
    <w:rsid w:val="000D2B62"/>
    <w:rsid w:val="002164CC"/>
    <w:rsid w:val="0059447E"/>
    <w:rsid w:val="00727B17"/>
    <w:rsid w:val="0096069F"/>
    <w:rsid w:val="00BD667B"/>
    <w:rsid w:val="00BE421C"/>
    <w:rsid w:val="00CD3578"/>
    <w:rsid w:val="00EA293D"/>
    <w:rsid w:val="00ED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603F8"/>
  <w15:docId w15:val="{D80484A7-5E98-46BA-8AB4-780C9129B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15" w:line="175" w:lineRule="exact"/>
      <w:ind w:left="20"/>
      <w:jc w:val="center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PC03</dc:creator>
  <cp:lastModifiedBy>PC03</cp:lastModifiedBy>
  <cp:revision>5</cp:revision>
  <dcterms:created xsi:type="dcterms:W3CDTF">2025-10-15T11:21:00Z</dcterms:created>
  <dcterms:modified xsi:type="dcterms:W3CDTF">2026-03-03T11:39:00Z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2025-10-10T00:00:00Z</vt:filetime>
  </property>
  <property fmtid="{D5CDD505-2E9C-101B-9397-08002B2CF9AE}" pid="3" name="Creator">
    <vt:lpwstr>Chromium</vt:lpwstr>
  </property>
  <property fmtid="{D5CDD505-2E9C-101B-9397-08002B2CF9AE}" pid="4" name="LastSaved">
    <vt:filetime>2025-10-15T00:00:00Z</vt:filetime>
  </property>
  <property fmtid="{D5CDD505-2E9C-101B-9397-08002B2CF9AE}" pid="5" name="Producer">
    <vt:lpwstr>Skia/PDF m116</vt:lpwstr>
  </property>
</Properties>
</file>