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BB14" w14:textId="77777777" w:rsidR="008B2A81" w:rsidRDefault="008B2A81"/>
    <w:p w14:paraId="441C9DF4" w14:textId="77777777" w:rsidR="008B2A81" w:rsidRDefault="008B2A81" w:rsidP="008B2A81">
      <w:pPr>
        <w:jc w:val="center"/>
      </w:pPr>
      <w:r>
        <w:t xml:space="preserve">DIREZIONE DIDATTICA SECONDO CIRCOLO MARSCIANO </w:t>
      </w:r>
    </w:p>
    <w:p w14:paraId="18E47C2D" w14:textId="77777777" w:rsidR="008B2A81" w:rsidRDefault="008B2A81" w:rsidP="008B2A81">
      <w:pPr>
        <w:jc w:val="center"/>
      </w:pPr>
    </w:p>
    <w:tbl>
      <w:tblPr>
        <w:tblStyle w:val="TableNormal"/>
        <w:tblW w:w="0" w:type="auto"/>
        <w:tblInd w:w="4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98"/>
        <w:gridCol w:w="1984"/>
        <w:gridCol w:w="2268"/>
        <w:gridCol w:w="2694"/>
        <w:gridCol w:w="1984"/>
        <w:gridCol w:w="2743"/>
        <w:gridCol w:w="1966"/>
      </w:tblGrid>
      <w:tr w:rsidR="008B2A81" w14:paraId="3DD0EC86" w14:textId="77777777">
        <w:trPr>
          <w:trHeight w:val="390"/>
        </w:trPr>
        <w:tc>
          <w:tcPr>
            <w:tcW w:w="15198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07C785B" w14:textId="77777777" w:rsidR="008B2A81" w:rsidRDefault="008B2A81">
            <w:pPr>
              <w:pStyle w:val="TableParagraph"/>
              <w:spacing w:before="10" w:line="180" w:lineRule="exact"/>
              <w:ind w:left="6774" w:right="6756"/>
              <w:rPr>
                <w:b/>
                <w:spacing w:val="-2"/>
                <w:w w:val="105"/>
                <w:sz w:val="16"/>
                <w:lang w:val="en-US"/>
              </w:rPr>
            </w:pPr>
            <w:r>
              <w:rPr>
                <w:b/>
                <w:spacing w:val="-2"/>
                <w:w w:val="105"/>
                <w:sz w:val="16"/>
                <w:lang w:val="en-US"/>
              </w:rPr>
              <w:t>Tassi</w:t>
            </w:r>
            <w:r>
              <w:rPr>
                <w:b/>
                <w:spacing w:val="-10"/>
                <w:w w:val="105"/>
                <w:sz w:val="16"/>
                <w:lang w:val="en-US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  <w:lang w:val="en-US"/>
              </w:rPr>
              <w:t>Assenza</w:t>
            </w:r>
            <w:r>
              <w:rPr>
                <w:b/>
                <w:spacing w:val="-10"/>
                <w:w w:val="105"/>
                <w:sz w:val="16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6"/>
                <w:lang w:val="en-US"/>
              </w:rPr>
              <w:t>Personale</w:t>
            </w:r>
            <w:proofErr w:type="spellEnd"/>
            <w:r>
              <w:rPr>
                <w:b/>
                <w:spacing w:val="-2"/>
                <w:w w:val="105"/>
                <w:sz w:val="16"/>
                <w:lang w:val="en-US"/>
              </w:rPr>
              <w:t xml:space="preserve">  </w:t>
            </w:r>
          </w:p>
          <w:p w14:paraId="122202C5" w14:textId="77777777" w:rsidR="008B2A81" w:rsidRDefault="008B2A81">
            <w:pPr>
              <w:pStyle w:val="TableParagraph"/>
              <w:spacing w:before="10" w:line="180" w:lineRule="exact"/>
              <w:ind w:left="6774" w:right="6756"/>
              <w:rPr>
                <w:b/>
                <w:sz w:val="16"/>
                <w:lang w:val="en-US"/>
              </w:rPr>
            </w:pPr>
            <w:r>
              <w:rPr>
                <w:b/>
                <w:spacing w:val="-2"/>
                <w:w w:val="105"/>
                <w:sz w:val="16"/>
                <w:lang w:val="en-US"/>
              </w:rPr>
              <w:t xml:space="preserve">anno </w:t>
            </w:r>
            <w:r>
              <w:rPr>
                <w:b/>
                <w:w w:val="105"/>
                <w:sz w:val="16"/>
                <w:lang w:val="en-US"/>
              </w:rPr>
              <w:t>2024</w:t>
            </w:r>
          </w:p>
        </w:tc>
      </w:tr>
      <w:tr w:rsidR="00B514DA" w14:paraId="05B0268A" w14:textId="77777777" w:rsidTr="00F116A4">
        <w:trPr>
          <w:trHeight w:val="210"/>
        </w:trPr>
        <w:tc>
          <w:tcPr>
            <w:tcW w:w="1061" w:type="dxa"/>
          </w:tcPr>
          <w:p w14:paraId="3045F5C4" w14:textId="77777777" w:rsidR="00B514DA" w:rsidRDefault="007C10F3">
            <w:pPr>
              <w:pStyle w:val="TableParagraph"/>
              <w:ind w:lef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498" w:type="dxa"/>
          </w:tcPr>
          <w:p w14:paraId="06F22D29" w14:textId="5A0B570B" w:rsidR="00B514DA" w:rsidRDefault="00B514DA">
            <w:pPr>
              <w:pStyle w:val="TableParagraph"/>
              <w:ind w:left="10"/>
              <w:rPr>
                <w:b/>
                <w:sz w:val="16"/>
              </w:rPr>
            </w:pPr>
          </w:p>
        </w:tc>
        <w:tc>
          <w:tcPr>
            <w:tcW w:w="1984" w:type="dxa"/>
          </w:tcPr>
          <w:p w14:paraId="13BB1FEA" w14:textId="77777777" w:rsidR="00B514DA" w:rsidRDefault="007C10F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dipendenti</w:t>
            </w:r>
          </w:p>
        </w:tc>
        <w:tc>
          <w:tcPr>
            <w:tcW w:w="2268" w:type="dxa"/>
          </w:tcPr>
          <w:p w14:paraId="0CC41952" w14:textId="77777777" w:rsidR="00B514DA" w:rsidRDefault="007C10F3">
            <w:pPr>
              <w:pStyle w:val="TableParagraph"/>
              <w:ind w:left="17" w:right="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giorni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lavorativi</w:t>
            </w:r>
          </w:p>
        </w:tc>
        <w:tc>
          <w:tcPr>
            <w:tcW w:w="2694" w:type="dxa"/>
          </w:tcPr>
          <w:p w14:paraId="5A0C12F0" w14:textId="77777777" w:rsidR="00B514DA" w:rsidRDefault="007C10F3">
            <w:pPr>
              <w:pStyle w:val="TableParagraph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assenze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1984" w:type="dxa"/>
          </w:tcPr>
          <w:p w14:paraId="1C3F6B37" w14:textId="77777777" w:rsidR="00B514DA" w:rsidRDefault="007C10F3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Percentuale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Assenza</w:t>
            </w:r>
          </w:p>
        </w:tc>
        <w:tc>
          <w:tcPr>
            <w:tcW w:w="2743" w:type="dxa"/>
          </w:tcPr>
          <w:p w14:paraId="4800D148" w14:textId="77777777" w:rsidR="00B514DA" w:rsidRDefault="007C10F3">
            <w:pPr>
              <w:pStyle w:val="TableParagraph"/>
              <w:ind w:left="30" w:right="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presenze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1966" w:type="dxa"/>
          </w:tcPr>
          <w:p w14:paraId="626988C0" w14:textId="77777777" w:rsidR="00B514DA" w:rsidRDefault="007C10F3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Percentuale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Presenza</w:t>
            </w:r>
          </w:p>
        </w:tc>
      </w:tr>
      <w:tr w:rsidR="00C27440" w14:paraId="1B852AEE" w14:textId="77777777" w:rsidTr="00F116A4">
        <w:trPr>
          <w:trHeight w:val="210"/>
        </w:trPr>
        <w:tc>
          <w:tcPr>
            <w:tcW w:w="1061" w:type="dxa"/>
          </w:tcPr>
          <w:p w14:paraId="27628E1B" w14:textId="77777777" w:rsidR="00C27440" w:rsidRDefault="00C27440">
            <w:pPr>
              <w:pStyle w:val="TableParagraph"/>
              <w:ind w:left="12"/>
              <w:rPr>
                <w:b/>
                <w:spacing w:val="-2"/>
                <w:w w:val="105"/>
                <w:sz w:val="16"/>
              </w:rPr>
            </w:pPr>
          </w:p>
        </w:tc>
        <w:tc>
          <w:tcPr>
            <w:tcW w:w="498" w:type="dxa"/>
          </w:tcPr>
          <w:p w14:paraId="0AF25BBB" w14:textId="77777777" w:rsidR="00C27440" w:rsidRDefault="00C27440">
            <w:pPr>
              <w:pStyle w:val="TableParagraph"/>
              <w:ind w:left="10"/>
              <w:rPr>
                <w:b/>
                <w:sz w:val="16"/>
              </w:rPr>
            </w:pPr>
          </w:p>
        </w:tc>
        <w:tc>
          <w:tcPr>
            <w:tcW w:w="1984" w:type="dxa"/>
          </w:tcPr>
          <w:p w14:paraId="0EB5D813" w14:textId="77777777" w:rsidR="00C27440" w:rsidRDefault="00C27440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2268" w:type="dxa"/>
          </w:tcPr>
          <w:p w14:paraId="712EFAC9" w14:textId="77777777" w:rsidR="00C27440" w:rsidRDefault="00C27440">
            <w:pPr>
              <w:pStyle w:val="TableParagraph"/>
              <w:ind w:left="17" w:right="1"/>
              <w:rPr>
                <w:b/>
                <w:spacing w:val="-2"/>
                <w:w w:val="105"/>
                <w:sz w:val="16"/>
              </w:rPr>
            </w:pPr>
          </w:p>
        </w:tc>
        <w:tc>
          <w:tcPr>
            <w:tcW w:w="2694" w:type="dxa"/>
          </w:tcPr>
          <w:p w14:paraId="3257DF77" w14:textId="77777777" w:rsidR="00C27440" w:rsidRDefault="00C27440">
            <w:pPr>
              <w:pStyle w:val="TableParagraph"/>
              <w:ind w:left="21"/>
              <w:rPr>
                <w:b/>
                <w:spacing w:val="-2"/>
                <w:w w:val="105"/>
                <w:sz w:val="16"/>
              </w:rPr>
            </w:pPr>
          </w:p>
        </w:tc>
        <w:tc>
          <w:tcPr>
            <w:tcW w:w="1984" w:type="dxa"/>
          </w:tcPr>
          <w:p w14:paraId="7024A82D" w14:textId="77777777" w:rsidR="00C27440" w:rsidRDefault="00C27440">
            <w:pPr>
              <w:pStyle w:val="TableParagraph"/>
              <w:ind w:left="29"/>
              <w:rPr>
                <w:b/>
                <w:sz w:val="16"/>
              </w:rPr>
            </w:pPr>
          </w:p>
        </w:tc>
        <w:tc>
          <w:tcPr>
            <w:tcW w:w="2743" w:type="dxa"/>
          </w:tcPr>
          <w:p w14:paraId="4954BF48" w14:textId="77777777" w:rsidR="00C27440" w:rsidRDefault="00C27440">
            <w:pPr>
              <w:pStyle w:val="TableParagraph"/>
              <w:ind w:left="30" w:right="1"/>
              <w:rPr>
                <w:b/>
                <w:spacing w:val="-2"/>
                <w:w w:val="105"/>
                <w:sz w:val="16"/>
              </w:rPr>
            </w:pPr>
          </w:p>
        </w:tc>
        <w:tc>
          <w:tcPr>
            <w:tcW w:w="1966" w:type="dxa"/>
          </w:tcPr>
          <w:p w14:paraId="533B0D97" w14:textId="77777777" w:rsidR="00C27440" w:rsidRDefault="00C27440">
            <w:pPr>
              <w:pStyle w:val="TableParagraph"/>
              <w:ind w:left="25"/>
              <w:rPr>
                <w:b/>
                <w:sz w:val="16"/>
              </w:rPr>
            </w:pPr>
          </w:p>
        </w:tc>
      </w:tr>
      <w:tr w:rsidR="00F116A4" w14:paraId="3416EBAA" w14:textId="77777777" w:rsidTr="00F116A4">
        <w:trPr>
          <w:trHeight w:val="224"/>
        </w:trPr>
        <w:tc>
          <w:tcPr>
            <w:tcW w:w="1559" w:type="dxa"/>
            <w:gridSpan w:val="2"/>
          </w:tcPr>
          <w:tbl>
            <w:tblPr>
              <w:tblStyle w:val="TableNormal"/>
              <w:tblW w:w="0" w:type="auto"/>
              <w:tblInd w:w="129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  <w:insideH w:val="single" w:sz="6" w:space="0" w:color="DDDDDD"/>
                <w:insideV w:val="single" w:sz="6" w:space="0" w:color="DDDDDD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52"/>
              <w:gridCol w:w="1756"/>
              <w:gridCol w:w="2041"/>
              <w:gridCol w:w="2431"/>
              <w:gridCol w:w="1921"/>
              <w:gridCol w:w="2506"/>
              <w:gridCol w:w="1996"/>
            </w:tblGrid>
            <w:tr w:rsidR="00F116A4" w14:paraId="36C2C00D" w14:textId="77777777" w:rsidTr="00D13FDE">
              <w:trPr>
                <w:trHeight w:val="210"/>
              </w:trPr>
              <w:tc>
                <w:tcPr>
                  <w:tcW w:w="2852" w:type="dxa"/>
                </w:tcPr>
                <w:p w14:paraId="72C28704" w14:textId="77777777" w:rsidR="00F116A4" w:rsidRDefault="00F116A4" w:rsidP="00F116A4">
                  <w:pPr>
                    <w:pStyle w:val="TableParagraph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z w:val="16"/>
                    </w:rPr>
                    <w:t>Ottobre 2024</w:t>
                  </w:r>
                </w:p>
              </w:tc>
              <w:tc>
                <w:tcPr>
                  <w:tcW w:w="1756" w:type="dxa"/>
                </w:tcPr>
                <w:p w14:paraId="2BC2955F" w14:textId="77777777" w:rsidR="00F116A4" w:rsidRDefault="00F116A4" w:rsidP="00F116A4">
                  <w:pPr>
                    <w:pStyle w:val="TableParagraph"/>
                    <w:ind w:left="18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pacing w:val="-5"/>
                      <w:w w:val="105"/>
                      <w:sz w:val="16"/>
                    </w:rPr>
                    <w:t>173</w:t>
                  </w:r>
                </w:p>
              </w:tc>
              <w:tc>
                <w:tcPr>
                  <w:tcW w:w="2041" w:type="dxa"/>
                </w:tcPr>
                <w:p w14:paraId="62E92D29" w14:textId="77777777" w:rsidR="00F116A4" w:rsidRDefault="00F116A4" w:rsidP="00F116A4">
                  <w:pPr>
                    <w:pStyle w:val="TableParagraph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pacing w:val="-4"/>
                      <w:w w:val="105"/>
                      <w:sz w:val="16"/>
                    </w:rPr>
                    <w:t>4.382</w:t>
                  </w:r>
                </w:p>
              </w:tc>
              <w:tc>
                <w:tcPr>
                  <w:tcW w:w="2431" w:type="dxa"/>
                </w:tcPr>
                <w:p w14:paraId="26765AF5" w14:textId="77777777" w:rsidR="00F116A4" w:rsidRDefault="00F116A4" w:rsidP="00F116A4">
                  <w:pPr>
                    <w:pStyle w:val="TableParagraph"/>
                    <w:ind w:left="14" w:right="1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pacing w:val="-5"/>
                      <w:w w:val="105"/>
                      <w:sz w:val="16"/>
                    </w:rPr>
                    <w:t>315</w:t>
                  </w:r>
                </w:p>
              </w:tc>
              <w:tc>
                <w:tcPr>
                  <w:tcW w:w="1921" w:type="dxa"/>
                </w:tcPr>
                <w:p w14:paraId="258C3369" w14:textId="77777777" w:rsidR="00F116A4" w:rsidRDefault="00F116A4" w:rsidP="00F116A4">
                  <w:pPr>
                    <w:pStyle w:val="TableParagraph"/>
                    <w:ind w:left="13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pacing w:val="-2"/>
                      <w:w w:val="105"/>
                      <w:sz w:val="16"/>
                    </w:rPr>
                    <w:t>7,19%</w:t>
                  </w:r>
                </w:p>
              </w:tc>
              <w:tc>
                <w:tcPr>
                  <w:tcW w:w="2506" w:type="dxa"/>
                </w:tcPr>
                <w:p w14:paraId="0E9D04C9" w14:textId="77777777" w:rsidR="00F116A4" w:rsidRDefault="00F116A4" w:rsidP="00F116A4">
                  <w:pPr>
                    <w:pStyle w:val="TableParagraph"/>
                    <w:ind w:left="21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pacing w:val="-4"/>
                      <w:w w:val="105"/>
                      <w:sz w:val="16"/>
                    </w:rPr>
                    <w:t>4.067</w:t>
                  </w:r>
                </w:p>
              </w:tc>
              <w:tc>
                <w:tcPr>
                  <w:tcW w:w="1996" w:type="dxa"/>
                </w:tcPr>
                <w:p w14:paraId="38CD4AFE" w14:textId="77777777" w:rsidR="00F116A4" w:rsidRDefault="00F116A4" w:rsidP="00F116A4">
                  <w:pPr>
                    <w:pStyle w:val="TableParagraph"/>
                    <w:ind w:left="24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pacing w:val="-2"/>
                      <w:w w:val="105"/>
                      <w:sz w:val="16"/>
                    </w:rPr>
                    <w:t>92,81%</w:t>
                  </w:r>
                </w:p>
              </w:tc>
            </w:tr>
          </w:tbl>
          <w:p w14:paraId="5C53F93E" w14:textId="77777777" w:rsidR="00F116A4" w:rsidRDefault="00F116A4" w:rsidP="00F116A4">
            <w:pPr>
              <w:pStyle w:val="TableParagraph"/>
              <w:jc w:val="left"/>
              <w:rPr>
                <w:rFonts w:ascii="Arial MT"/>
                <w:sz w:val="16"/>
              </w:rPr>
            </w:pPr>
          </w:p>
        </w:tc>
        <w:tc>
          <w:tcPr>
            <w:tcW w:w="1984" w:type="dxa"/>
          </w:tcPr>
          <w:p w14:paraId="1C8DA128" w14:textId="684E7B07" w:rsidR="00F116A4" w:rsidRDefault="00F116A4" w:rsidP="00F116A4">
            <w:pPr>
              <w:pStyle w:val="TableParagraph"/>
              <w:rPr>
                <w:rFonts w:ascii="Arial MT"/>
                <w:spacing w:val="-5"/>
                <w:w w:val="105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173</w:t>
            </w:r>
          </w:p>
        </w:tc>
        <w:tc>
          <w:tcPr>
            <w:tcW w:w="2268" w:type="dxa"/>
          </w:tcPr>
          <w:p w14:paraId="006C4903" w14:textId="25D2A040" w:rsidR="00F116A4" w:rsidRDefault="00F116A4" w:rsidP="00F116A4">
            <w:pPr>
              <w:pStyle w:val="TableParagraph"/>
              <w:ind w:left="17"/>
              <w:rPr>
                <w:rFonts w:ascii="Arial MT"/>
                <w:spacing w:val="-4"/>
                <w:w w:val="105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4.382</w:t>
            </w:r>
          </w:p>
        </w:tc>
        <w:tc>
          <w:tcPr>
            <w:tcW w:w="2694" w:type="dxa"/>
          </w:tcPr>
          <w:p w14:paraId="5539A485" w14:textId="1C5A6F86" w:rsidR="00F116A4" w:rsidRDefault="00F116A4" w:rsidP="00F116A4">
            <w:pPr>
              <w:pStyle w:val="TableParagraph"/>
              <w:ind w:left="21"/>
              <w:rPr>
                <w:rFonts w:ascii="Arial MT"/>
                <w:spacing w:val="-5"/>
                <w:w w:val="105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315</w:t>
            </w:r>
          </w:p>
        </w:tc>
        <w:tc>
          <w:tcPr>
            <w:tcW w:w="1984" w:type="dxa"/>
          </w:tcPr>
          <w:p w14:paraId="1F697782" w14:textId="54752AF7" w:rsidR="00F116A4" w:rsidRDefault="00F116A4" w:rsidP="00F116A4">
            <w:pPr>
              <w:pStyle w:val="TableParagraph"/>
              <w:ind w:left="29"/>
              <w:rPr>
                <w:rFonts w:ascii="Arial MT"/>
                <w:spacing w:val="-2"/>
                <w:w w:val="105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7,19%</w:t>
            </w:r>
          </w:p>
        </w:tc>
        <w:tc>
          <w:tcPr>
            <w:tcW w:w="2743" w:type="dxa"/>
          </w:tcPr>
          <w:p w14:paraId="2C1A7877" w14:textId="2DFE23EB" w:rsidR="00F116A4" w:rsidRDefault="00F116A4" w:rsidP="00F116A4">
            <w:pPr>
              <w:pStyle w:val="TableParagraph"/>
              <w:ind w:left="30"/>
              <w:rPr>
                <w:rFonts w:ascii="Arial MT"/>
                <w:spacing w:val="-4"/>
                <w:w w:val="105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4.067</w:t>
            </w:r>
          </w:p>
        </w:tc>
        <w:tc>
          <w:tcPr>
            <w:tcW w:w="1966" w:type="dxa"/>
          </w:tcPr>
          <w:p w14:paraId="0E8C3697" w14:textId="09B4AE37" w:rsidR="00F116A4" w:rsidRDefault="00F116A4" w:rsidP="00F116A4">
            <w:pPr>
              <w:pStyle w:val="TableParagraph"/>
              <w:ind w:left="25" w:right="1"/>
              <w:rPr>
                <w:rFonts w:ascii="Arial MT"/>
                <w:spacing w:val="-2"/>
                <w:w w:val="105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92,81%</w:t>
            </w:r>
          </w:p>
        </w:tc>
      </w:tr>
      <w:tr w:rsidR="00F116A4" w14:paraId="24BCBFD5" w14:textId="77777777" w:rsidTr="00F116A4">
        <w:trPr>
          <w:trHeight w:val="224"/>
        </w:trPr>
        <w:tc>
          <w:tcPr>
            <w:tcW w:w="1559" w:type="dxa"/>
            <w:gridSpan w:val="2"/>
          </w:tcPr>
          <w:p w14:paraId="3B6C3E2C" w14:textId="738C1E2A" w:rsidR="00F116A4" w:rsidRDefault="00F116A4" w:rsidP="00F116A4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Novembre 2024</w:t>
            </w:r>
          </w:p>
        </w:tc>
        <w:tc>
          <w:tcPr>
            <w:tcW w:w="1984" w:type="dxa"/>
          </w:tcPr>
          <w:p w14:paraId="4299E278" w14:textId="616E1536" w:rsidR="00F116A4" w:rsidRDefault="00F116A4" w:rsidP="00F116A4">
            <w:pPr>
              <w:pStyle w:val="TableParagraph"/>
              <w:rPr>
                <w:rFonts w:ascii="Arial MT"/>
                <w:spacing w:val="-5"/>
                <w:w w:val="105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171</w:t>
            </w:r>
          </w:p>
        </w:tc>
        <w:tc>
          <w:tcPr>
            <w:tcW w:w="2268" w:type="dxa"/>
          </w:tcPr>
          <w:p w14:paraId="2491F02F" w14:textId="57309E72" w:rsidR="00F116A4" w:rsidRDefault="00F116A4" w:rsidP="00F116A4">
            <w:pPr>
              <w:pStyle w:val="TableParagraph"/>
              <w:ind w:left="17"/>
              <w:rPr>
                <w:rFonts w:ascii="Arial MT"/>
                <w:spacing w:val="-4"/>
                <w:w w:val="105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4.041</w:t>
            </w:r>
          </w:p>
        </w:tc>
        <w:tc>
          <w:tcPr>
            <w:tcW w:w="2694" w:type="dxa"/>
          </w:tcPr>
          <w:p w14:paraId="0DB805B5" w14:textId="7F3B4F7B" w:rsidR="00F116A4" w:rsidRDefault="00F116A4" w:rsidP="00F116A4">
            <w:pPr>
              <w:pStyle w:val="TableParagraph"/>
              <w:ind w:left="21"/>
              <w:rPr>
                <w:rFonts w:ascii="Arial MT"/>
                <w:spacing w:val="-5"/>
                <w:w w:val="105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335</w:t>
            </w:r>
          </w:p>
        </w:tc>
        <w:tc>
          <w:tcPr>
            <w:tcW w:w="1984" w:type="dxa"/>
          </w:tcPr>
          <w:p w14:paraId="67BFA0EE" w14:textId="21651A3F" w:rsidR="00F116A4" w:rsidRDefault="00F116A4" w:rsidP="00F116A4">
            <w:pPr>
              <w:pStyle w:val="TableParagraph"/>
              <w:ind w:left="29"/>
              <w:rPr>
                <w:rFonts w:ascii="Arial MT"/>
                <w:spacing w:val="-2"/>
                <w:w w:val="105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8,29%</w:t>
            </w:r>
          </w:p>
        </w:tc>
        <w:tc>
          <w:tcPr>
            <w:tcW w:w="2743" w:type="dxa"/>
          </w:tcPr>
          <w:p w14:paraId="3D8DC2CC" w14:textId="3EACA067" w:rsidR="00F116A4" w:rsidRDefault="00F116A4" w:rsidP="00F116A4">
            <w:pPr>
              <w:pStyle w:val="TableParagraph"/>
              <w:ind w:left="30"/>
              <w:rPr>
                <w:rFonts w:ascii="Arial MT"/>
                <w:spacing w:val="-4"/>
                <w:w w:val="105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3.706</w:t>
            </w:r>
          </w:p>
        </w:tc>
        <w:tc>
          <w:tcPr>
            <w:tcW w:w="1966" w:type="dxa"/>
          </w:tcPr>
          <w:p w14:paraId="0276DB03" w14:textId="7F926E20" w:rsidR="00F116A4" w:rsidRDefault="00F116A4" w:rsidP="00F116A4">
            <w:pPr>
              <w:pStyle w:val="TableParagraph"/>
              <w:ind w:left="25" w:right="1"/>
              <w:rPr>
                <w:rFonts w:ascii="Arial MT"/>
                <w:spacing w:val="-2"/>
                <w:w w:val="105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91,71%</w:t>
            </w:r>
          </w:p>
        </w:tc>
      </w:tr>
      <w:tr w:rsidR="00F116A4" w14:paraId="49270478" w14:textId="77777777" w:rsidTr="00F116A4">
        <w:trPr>
          <w:trHeight w:val="224"/>
        </w:trPr>
        <w:tc>
          <w:tcPr>
            <w:tcW w:w="1559" w:type="dxa"/>
            <w:gridSpan w:val="2"/>
          </w:tcPr>
          <w:p w14:paraId="728BBFF1" w14:textId="78E35737" w:rsidR="00F116A4" w:rsidRDefault="00F116A4" w:rsidP="00F116A4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Dicembre 2024</w:t>
            </w:r>
          </w:p>
        </w:tc>
        <w:tc>
          <w:tcPr>
            <w:tcW w:w="1984" w:type="dxa"/>
          </w:tcPr>
          <w:p w14:paraId="764F81B9" w14:textId="4495E133" w:rsidR="00F116A4" w:rsidRDefault="00F116A4" w:rsidP="00F116A4">
            <w:pPr>
              <w:pStyle w:val="TableParagraph"/>
              <w:rPr>
                <w:rFonts w:ascii="Arial MT"/>
                <w:spacing w:val="-5"/>
                <w:w w:val="105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178</w:t>
            </w:r>
          </w:p>
        </w:tc>
        <w:tc>
          <w:tcPr>
            <w:tcW w:w="2268" w:type="dxa"/>
          </w:tcPr>
          <w:p w14:paraId="63309C1A" w14:textId="44ED440F" w:rsidR="00F116A4" w:rsidRDefault="00F116A4" w:rsidP="00F116A4">
            <w:pPr>
              <w:pStyle w:val="TableParagraph"/>
              <w:ind w:left="17"/>
              <w:rPr>
                <w:rFonts w:ascii="Arial MT"/>
                <w:spacing w:val="-4"/>
                <w:w w:val="105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3.926</w:t>
            </w:r>
          </w:p>
        </w:tc>
        <w:tc>
          <w:tcPr>
            <w:tcW w:w="2694" w:type="dxa"/>
          </w:tcPr>
          <w:p w14:paraId="5AE18210" w14:textId="5D58C7D1" w:rsidR="00F116A4" w:rsidRDefault="00F116A4" w:rsidP="00F116A4">
            <w:pPr>
              <w:pStyle w:val="TableParagraph"/>
              <w:ind w:left="21"/>
              <w:rPr>
                <w:rFonts w:ascii="Arial MT"/>
                <w:spacing w:val="-5"/>
                <w:w w:val="105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241</w:t>
            </w:r>
          </w:p>
        </w:tc>
        <w:tc>
          <w:tcPr>
            <w:tcW w:w="1984" w:type="dxa"/>
          </w:tcPr>
          <w:p w14:paraId="184779E1" w14:textId="31F68AFF" w:rsidR="00F116A4" w:rsidRDefault="00F116A4" w:rsidP="00F116A4">
            <w:pPr>
              <w:pStyle w:val="TableParagraph"/>
              <w:ind w:left="29"/>
              <w:rPr>
                <w:rFonts w:ascii="Arial MT"/>
                <w:spacing w:val="-2"/>
                <w:w w:val="105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6,14%</w:t>
            </w:r>
          </w:p>
        </w:tc>
        <w:tc>
          <w:tcPr>
            <w:tcW w:w="2743" w:type="dxa"/>
          </w:tcPr>
          <w:p w14:paraId="091B6CF5" w14:textId="5A3F2BF5" w:rsidR="00F116A4" w:rsidRDefault="00F116A4" w:rsidP="00F116A4">
            <w:pPr>
              <w:pStyle w:val="TableParagraph"/>
              <w:ind w:left="30"/>
              <w:rPr>
                <w:rFonts w:ascii="Arial MT"/>
                <w:spacing w:val="-4"/>
                <w:w w:val="105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3.685</w:t>
            </w:r>
          </w:p>
        </w:tc>
        <w:tc>
          <w:tcPr>
            <w:tcW w:w="1966" w:type="dxa"/>
          </w:tcPr>
          <w:p w14:paraId="7C2F99AA" w14:textId="44862F3E" w:rsidR="00F116A4" w:rsidRDefault="00F116A4" w:rsidP="00F116A4">
            <w:pPr>
              <w:pStyle w:val="TableParagraph"/>
              <w:ind w:left="25" w:right="1"/>
              <w:rPr>
                <w:rFonts w:ascii="Arial MT"/>
                <w:spacing w:val="-2"/>
                <w:w w:val="105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93,86%</w:t>
            </w:r>
          </w:p>
        </w:tc>
      </w:tr>
    </w:tbl>
    <w:p w14:paraId="138BAB73" w14:textId="77777777" w:rsidR="007C10F3" w:rsidRDefault="007C10F3"/>
    <w:sectPr w:rsidR="007C10F3">
      <w:type w:val="continuous"/>
      <w:pgSz w:w="16860" w:h="11920" w:orient="landscape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DA"/>
    <w:rsid w:val="000A1A3C"/>
    <w:rsid w:val="00181ECF"/>
    <w:rsid w:val="00481E52"/>
    <w:rsid w:val="007A2499"/>
    <w:rsid w:val="007C10F3"/>
    <w:rsid w:val="00822976"/>
    <w:rsid w:val="008B2A81"/>
    <w:rsid w:val="0095239B"/>
    <w:rsid w:val="0099712A"/>
    <w:rsid w:val="00B514DA"/>
    <w:rsid w:val="00C27440"/>
    <w:rsid w:val="00F1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D57"/>
  <w15:docId w15:val="{432B6855-C618-41A9-B73C-18C313DE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5" w:line="175" w:lineRule="exact"/>
      <w:ind w:left="16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</dc:creator>
  <cp:lastModifiedBy>PC03</cp:lastModifiedBy>
  <cp:revision>3</cp:revision>
  <dcterms:created xsi:type="dcterms:W3CDTF">2025-10-10T12:16:00Z</dcterms:created>
  <dcterms:modified xsi:type="dcterms:W3CDTF">2025-10-10T12:24:00Z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2025-10-10T00:00:00Z</vt:filetime>
  </property>
  <property fmtid="{D5CDD505-2E9C-101B-9397-08002B2CF9AE}" pid="5" name="Producer">
    <vt:lpwstr>Skia/PDF m116</vt:lpwstr>
  </property>
</Properties>
</file>