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 per incarico </w:t>
      </w:r>
      <w:r w:rsidDel="00000000" w:rsidR="00000000" w:rsidRPr="00000000">
        <w:rPr>
          <w:b w:val="1"/>
          <w:rtl w:val="0"/>
        </w:rPr>
        <w:t xml:space="preserve">/ TUTOR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 __________________ il _______________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_______________________________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a _____________________  via _________________________________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tel. __________________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e-mail _______________________________________________________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_____________________________________________________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qualifica di 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per l’attribuzione dell’incarico di </w:t>
      </w:r>
    </w:p>
    <w:p w:rsidR="00000000" w:rsidDel="00000000" w:rsidP="00000000" w:rsidRDefault="00000000" w:rsidRPr="00000000" w14:paraId="0000000C">
      <w:pPr>
        <w:spacing w:before="24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TUTOR nei seguenti periodi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a.s. 2024-25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per il progetto Piano nazionale di ripresa e resilienza (PNRR) – Missione 4: Istruzione e Ricerca, Componente 1 – Potenziamento dell’offerta dei servizi di istruzione: dagli asili nido alle Università -Investimento 3.1: “Nuove competenze e nuovi linguaggi”. Azioni di potenziamento delle competenze STEM e multilinguistiche (D.M. 65/2023) Avviso M4C1-3.1-2023-1143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delle condizioni previste dal bando;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non aver subito condanne penali ovvero di avere i seguenti provvedimenti penali pendenti: </w:t>
        <w:tab/>
        <w:t xml:space="preserve">__________________________________________________________;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non avere procedimenti penali pendenti, ovvero di avere i seguenti </w:t>
        <w:tab/>
        <w:t xml:space="preserve">procedimenti penali pendenti: </w:t>
        <w:tab/>
        <w:t xml:space="preserve">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impegnarsi a documentare puntualmente tutta l’attività svolta;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non essere in alcuna delle condizioni di incompatibilità con l’incarico previsti dalla norma vigente;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avere la competenza informatica per aggiornare la piattaforma online FUTURA per la gestione dei progetti.</w:t>
        <w:br w:type="textWrapping"/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</w:t>
        <w:tab/>
        <w:tab/>
        <w:t xml:space="preserve">firma __________________________</w:t>
      </w:r>
    </w:p>
    <w:p w:rsidR="00000000" w:rsidDel="00000000" w:rsidP="00000000" w:rsidRDefault="00000000" w:rsidRPr="00000000" w14:paraId="0000001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before="0" w:before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C (dichiarazione di insussistenza di cause ostative)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formato europeo</w:t>
      </w:r>
    </w:p>
    <w:p w:rsidR="00000000" w:rsidDel="00000000" w:rsidP="00000000" w:rsidRDefault="00000000" w:rsidRPr="00000000" w14:paraId="0000001E">
      <w:pPr>
        <w:spacing w:before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1F">
      <w:pPr>
        <w:spacing w:before="240"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Data ________________</w:t>
        <w:tab/>
        <w:tab/>
        <w:tab/>
        <w:t xml:space="preserve">firma 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  <w:t xml:space="preserve">Allegato 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