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3544"/>
        </w:tabs>
        <w:ind w:left="3544" w:firstLine="0"/>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Alla DIREZIONE DIDATTICA II CIRCOLO</w:t>
      </w:r>
    </w:p>
    <w:p w:rsidR="00000000" w:rsidDel="00000000" w:rsidP="00000000" w:rsidRDefault="00000000" w:rsidRPr="00000000" w14:paraId="00000002">
      <w:pPr>
        <w:tabs>
          <w:tab w:val="left" w:pos="3544"/>
        </w:tabs>
        <w:ind w:left="3544" w:firstLine="0"/>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VIA CERQUIGLIA 61</w:t>
      </w:r>
    </w:p>
    <w:p w:rsidR="00000000" w:rsidDel="00000000" w:rsidP="00000000" w:rsidRDefault="00000000" w:rsidRPr="00000000" w14:paraId="00000003">
      <w:pPr>
        <w:tabs>
          <w:tab w:val="left" w:pos="3544"/>
        </w:tabs>
        <w:ind w:left="3544" w:firstLine="0"/>
        <w:jc w:val="right"/>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06049 SPOLETO (PG)</w:t>
      </w:r>
      <w:r w:rsidDel="00000000" w:rsidR="00000000" w:rsidRPr="00000000">
        <w:rPr>
          <w:rtl w:val="0"/>
        </w:rPr>
      </w:r>
    </w:p>
    <w:p w:rsidR="00000000" w:rsidDel="00000000" w:rsidP="00000000" w:rsidRDefault="00000000" w:rsidRPr="00000000" w14:paraId="00000004">
      <w:pPr>
        <w:tabs>
          <w:tab w:val="left" w:pos="3261"/>
          <w:tab w:val="left" w:pos="3828"/>
        </w:tabs>
        <w:ind w:left="4253" w:hanging="283.9999999999998"/>
        <w:rPr>
          <w:b w:val="1"/>
        </w:rPr>
      </w:pPr>
      <w:r w:rsidDel="00000000" w:rsidR="00000000" w:rsidRPr="00000000">
        <w:rPr>
          <w:rtl w:val="0"/>
        </w:rPr>
      </w:r>
    </w:p>
    <w:tbl>
      <w:tblPr>
        <w:tblStyle w:val="Table1"/>
        <w:tblW w:w="977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9"/>
        <w:tblGridChange w:id="0">
          <w:tblGrid>
            <w:gridCol w:w="9779"/>
          </w:tblGrid>
        </w:tblGridChange>
      </w:tblGrid>
      <w:tr>
        <w:trPr>
          <w:cantSplit w:val="0"/>
          <w:tblHeader w:val="0"/>
        </w:trPr>
        <w:tc>
          <w:tcPr/>
          <w:p w:rsidR="00000000" w:rsidDel="00000000" w:rsidP="00000000" w:rsidRDefault="00000000" w:rsidRPr="00000000" w14:paraId="00000005">
            <w:pPr>
              <w:jc w:val="center"/>
              <w:rPr>
                <w:b w:val="1"/>
              </w:rPr>
            </w:pPr>
            <w:r w:rsidDel="00000000" w:rsidR="00000000" w:rsidRPr="00000000">
              <w:rPr>
                <w:b w:val="1"/>
                <w:rtl w:val="0"/>
              </w:rPr>
              <w:t xml:space="preserve"> ALLEGATO 1 – DOMANDA DI PARTECIPAZIONE E DICHIARAZIONE SOSTITUTIVA DOCUMENTAZIONE AMMINISTRATIVA</w:t>
            </w:r>
          </w:p>
        </w:tc>
      </w:tr>
    </w:tbl>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sottoscritto………………………………………..…….…. (C.F. ………………………………..) nato a …………………………………. prov……</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residente in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via…………………</w:t>
      </w:r>
      <w:r w:rsidDel="00000000" w:rsidR="00000000" w:rsidRPr="00000000">
        <w:rPr>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 sua qualità di rappresentante legale dell’impresa ………………………………….……….., Partita</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IVA……………………………… tel. ……………… PEC……………………</w:t>
      </w:r>
      <w:r w:rsidDel="00000000" w:rsidR="00000000" w:rsidRPr="00000000">
        <w:rPr>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pPr>
      <w:r w:rsidDel="00000000" w:rsidR="00000000" w:rsidRPr="00000000">
        <w:rPr>
          <w:rtl w:val="0"/>
        </w:rPr>
        <w:t xml:space="preserve">mail…………………………………………………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CHIEDE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u w:val="singl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partecipare alla procedura di scelta per </w:t>
      </w:r>
      <w:r w:rsidDel="00000000" w:rsidR="00000000" w:rsidRPr="00000000">
        <w:rPr>
          <w:b w:val="1"/>
          <w:i w:val="0"/>
          <w:smallCaps w:val="0"/>
          <w:strike w:val="0"/>
          <w:color w:val="000000"/>
          <w:sz w:val="24"/>
          <w:szCs w:val="24"/>
          <w:u w:val="single"/>
          <w:vertAlign w:val="baseline"/>
          <w:rtl w:val="0"/>
        </w:rPr>
        <w:t xml:space="preserve">l</w:t>
      </w:r>
      <w:r w:rsidDel="00000000" w:rsidR="00000000" w:rsidRPr="00000000">
        <w:rPr>
          <w:b w:val="1"/>
          <w:i w:val="0"/>
          <w:smallCaps w:val="0"/>
          <w:strike w:val="0"/>
          <w:color w:val="000000"/>
          <w:sz w:val="24"/>
          <w:szCs w:val="24"/>
          <w:u w:val="single"/>
          <w:vertAlign w:val="baseline"/>
          <w:rtl w:val="0"/>
        </w:rPr>
        <w:t xml:space="preserve">’affidamento del servizio di </w:t>
      </w:r>
      <w:r w:rsidDel="00000000" w:rsidR="00000000" w:rsidRPr="00000000">
        <w:rPr>
          <w:b w:val="1"/>
          <w:u w:val="single"/>
          <w:rtl w:val="0"/>
        </w:rPr>
        <w:t xml:space="preserve">fornitura del materiale di cancelleria nel periodo 01/09/2022 al 31/08/2023.</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bm07tp8mjaa6"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tal fine consapevole della responsabilità e delle conseguenze civili e penali previste per le dichiarazioni mendaci e/o formazione od uso di atti falsi, nonché in caso di esibizione di atti con dati non più corrispondenti a verità</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DICHIARA SOTTO LA PROPRIA RESPONSABILITÀ</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AI SENSI DEGLI ARTT. 46 e 47 DEL D.P.R. 445/2000</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 pena di esclusione dalla procedura di scelta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numPr>
          <w:ilvl w:val="0"/>
          <w:numId w:val="1"/>
        </w:numPr>
        <w:tabs>
          <w:tab w:val="left" w:pos="0"/>
        </w:tabs>
        <w:ind w:left="720" w:hanging="360"/>
        <w:jc w:val="both"/>
        <w:rPr/>
      </w:pPr>
      <w:r w:rsidDel="00000000" w:rsidR="00000000" w:rsidRPr="00000000">
        <w:rPr>
          <w:rtl w:val="0"/>
        </w:rPr>
        <w:t xml:space="preserve">che l’Impresa……………………………………….… è iscritta col numero………….. nel Registro delle Imprese della C.C.I.A.A. di ….………..… per lo specifico settore di attività oggetto della procedura di scelta, ed indica di seguito gli ulteriori estremi della propria iscrizione (data, durata, forma giuridica, titolari, etc.): ………………………………………</w:t>
      </w:r>
    </w:p>
    <w:p w:rsidR="00000000" w:rsidDel="00000000" w:rsidP="00000000" w:rsidRDefault="00000000" w:rsidRPr="00000000" w14:paraId="00000012">
      <w:pPr>
        <w:tabs>
          <w:tab w:val="left" w:pos="0"/>
        </w:tabs>
        <w:ind w:left="709" w:firstLine="0"/>
        <w:jc w:val="both"/>
        <w:rPr/>
      </w:pPr>
      <w:r w:rsidDel="00000000" w:rsidR="00000000" w:rsidRPr="00000000">
        <w:rPr>
          <w:rtl w:val="0"/>
        </w:rPr>
        <w:t xml:space="preserve">…………………………………………………………………………………………………</w:t>
      </w:r>
    </w:p>
    <w:p w:rsidR="00000000" w:rsidDel="00000000" w:rsidP="00000000" w:rsidRDefault="00000000" w:rsidRPr="00000000" w14:paraId="00000013">
      <w:pPr>
        <w:tabs>
          <w:tab w:val="left" w:pos="0"/>
        </w:tabs>
        <w:ind w:left="709" w:firstLine="0"/>
        <w:jc w:val="both"/>
        <w:rPr/>
      </w:pPr>
      <w:r w:rsidDel="00000000" w:rsidR="00000000" w:rsidRPr="00000000">
        <w:rPr>
          <w:rtl w:val="0"/>
        </w:rPr>
        <w:t xml:space="preserve">…………………………………………………………………………………………………</w:t>
      </w:r>
    </w:p>
    <w:p w:rsidR="00000000" w:rsidDel="00000000" w:rsidP="00000000" w:rsidRDefault="00000000" w:rsidRPr="00000000" w14:paraId="00000014">
      <w:pPr>
        <w:numPr>
          <w:ilvl w:val="0"/>
          <w:numId w:val="1"/>
        </w:numPr>
        <w:tabs>
          <w:tab w:val="left" w:pos="0"/>
        </w:tabs>
        <w:ind w:left="720" w:hanging="360"/>
        <w:jc w:val="both"/>
        <w:rPr/>
      </w:pPr>
      <w:r w:rsidDel="00000000" w:rsidR="00000000" w:rsidRPr="00000000">
        <w:rPr>
          <w:rtl w:val="0"/>
        </w:rPr>
        <w:t xml:space="preserve">che l’Impresa </w:t>
      </w:r>
      <w:r w:rsidDel="00000000" w:rsidR="00000000" w:rsidRPr="00000000">
        <w:rPr>
          <w:u w:val="single"/>
          <w:rtl w:val="0"/>
        </w:rPr>
        <w:t xml:space="preserve">non</w:t>
      </w:r>
      <w:r w:rsidDel="00000000" w:rsidR="00000000" w:rsidRPr="00000000">
        <w:rPr>
          <w:rtl w:val="0"/>
        </w:rPr>
        <w:t xml:space="preserve"> si trova in alcuna delle situazioni di esclusione dalla partecipazione alle procedure di appalto o concessione di cui all’art. 80 del D.lgs.50/2016 e in particolare:</w:t>
      </w:r>
    </w:p>
    <w:p w:rsidR="00000000" w:rsidDel="00000000" w:rsidP="00000000" w:rsidRDefault="00000000" w:rsidRPr="00000000" w14:paraId="00000015">
      <w:pPr>
        <w:numPr>
          <w:ilvl w:val="1"/>
          <w:numId w:val="1"/>
        </w:numPr>
        <w:tabs>
          <w:tab w:val="left" w:pos="0"/>
        </w:tabs>
        <w:ind w:left="1440" w:hanging="360"/>
        <w:jc w:val="both"/>
        <w:rPr/>
      </w:pPr>
      <w:r w:rsidDel="00000000" w:rsidR="00000000" w:rsidRPr="00000000">
        <w:rPr>
          <w:rtl w:val="0"/>
        </w:rPr>
        <w:t xml:space="preserve">che in relazione all’art. 80, comma 5, lett. b), del D.lgs. 50/2016 l’Impresa non si trova in stato di fallimento, di liquidazione coatta, di concordato preventivo e non sono in corso procedimenti per la dichiarazione di una di tali situazioni;</w:t>
      </w:r>
    </w:p>
    <w:p w:rsidR="00000000" w:rsidDel="00000000" w:rsidP="00000000" w:rsidRDefault="00000000" w:rsidRPr="00000000" w14:paraId="00000016">
      <w:pPr>
        <w:numPr>
          <w:ilvl w:val="1"/>
          <w:numId w:val="1"/>
        </w:numPr>
        <w:tabs>
          <w:tab w:val="left" w:pos="0"/>
        </w:tabs>
        <w:ind w:left="1440" w:hanging="360"/>
        <w:jc w:val="both"/>
        <w:rPr/>
      </w:pPr>
      <w:r w:rsidDel="00000000" w:rsidR="00000000" w:rsidRPr="00000000">
        <w:rPr>
          <w:rtl w:val="0"/>
        </w:rPr>
        <w:t xml:space="preserve">che in relazione all’art. 80, comma 2, del D.lgs. 50/2016, nei confronti del sottoscritto e degli eventuali altri soggetti di cui all’art.80, comma 3, dello stesso decreto, non sussistono le cause di decadenza, di sospensione o di divieto di cui rispettivamente all’art. 67 del D.lgs. n. 159/2011, né sono stati accertati tentativi di infiltrazione mafiosa di cui all’art. 84, comma 4, del decreto stesso; </w:t>
      </w:r>
    </w:p>
    <w:p w:rsidR="00000000" w:rsidDel="00000000" w:rsidP="00000000" w:rsidRDefault="00000000" w:rsidRPr="00000000" w14:paraId="00000017">
      <w:pPr>
        <w:numPr>
          <w:ilvl w:val="1"/>
          <w:numId w:val="1"/>
        </w:numPr>
        <w:tabs>
          <w:tab w:val="left" w:pos="0"/>
        </w:tabs>
        <w:ind w:left="1440" w:hanging="360"/>
        <w:jc w:val="both"/>
        <w:rPr/>
      </w:pPr>
      <w:r w:rsidDel="00000000" w:rsidR="00000000" w:rsidRPr="00000000">
        <w:rPr>
          <w:rtl w:val="0"/>
        </w:rPr>
        <w:t xml:space="preserve">che in relazione all’art. 80, comma 1, del D.lgs. 50/2016, nei confronti del sottoscritto e degli eventuali altri soggetti di cui all’art.80, comma 3, dello stesso decreto, non è stata pronunciata condanna con sentenza passata in giudicato o emesso decreto penale di condanna divenuto irrevocabile, oppure sentenza di applicazione della pena su richiesta, ai sensi dell’art. 444 c.p.p., per alcuno dei reati ivi menzionati; </w:t>
      </w:r>
    </w:p>
    <w:p w:rsidR="00000000" w:rsidDel="00000000" w:rsidP="00000000" w:rsidRDefault="00000000" w:rsidRPr="00000000" w14:paraId="00000018">
      <w:pPr>
        <w:numPr>
          <w:ilvl w:val="1"/>
          <w:numId w:val="1"/>
        </w:numPr>
        <w:tabs>
          <w:tab w:val="left" w:pos="0"/>
        </w:tabs>
        <w:ind w:left="1440" w:hanging="360"/>
        <w:jc w:val="both"/>
        <w:rPr/>
      </w:pPr>
      <w:r w:rsidDel="00000000" w:rsidR="00000000" w:rsidRPr="00000000">
        <w:rPr>
          <w:rtl w:val="0"/>
        </w:rPr>
        <w:t xml:space="preserve">che in relazione all’art. 80, comma 1, del D.lgs. 50/2016, per quanto a conoscenza del sottoscritto, nei confronti degli eventuali “soggetti cessati” di cui all’art.80, comma 3, dello stesso decreto, non è stata pronunciata condanna con sentenza passata in giudicato o emesso decreto penale di condanna divenuto irrevocabile, oppure sentenza di applicazione della pena su richiesta, ai sensi dell’art. 444 c.p.p., per alcuno dei reati ivi menzionati; </w:t>
      </w:r>
    </w:p>
    <w:p w:rsidR="00000000" w:rsidDel="00000000" w:rsidP="00000000" w:rsidRDefault="00000000" w:rsidRPr="00000000" w14:paraId="00000019">
      <w:pPr>
        <w:numPr>
          <w:ilvl w:val="1"/>
          <w:numId w:val="1"/>
        </w:numPr>
        <w:tabs>
          <w:tab w:val="left" w:pos="0"/>
        </w:tabs>
        <w:ind w:left="1440" w:hanging="360"/>
        <w:jc w:val="both"/>
        <w:rPr/>
      </w:pPr>
      <w:r w:rsidDel="00000000" w:rsidR="00000000" w:rsidRPr="00000000">
        <w:rPr>
          <w:rtl w:val="0"/>
        </w:rPr>
        <w:t xml:space="preserve">che in relazione all’art. 80, comma 5, lett. h), del D.lgs. 50/2016, l’Impresa non ha violato il divieto di intestazione fiduciaria posto dall’art. 17 della l. n. 55/1990 o, altrimenti, è trascorso un anno dall’ultima violazione definitivamente accertata e questa è stata rimossa;  </w:t>
      </w:r>
    </w:p>
    <w:p w:rsidR="00000000" w:rsidDel="00000000" w:rsidP="00000000" w:rsidRDefault="00000000" w:rsidRPr="00000000" w14:paraId="0000001A">
      <w:pPr>
        <w:numPr>
          <w:ilvl w:val="1"/>
          <w:numId w:val="1"/>
        </w:numPr>
        <w:tabs>
          <w:tab w:val="left" w:pos="0"/>
        </w:tabs>
        <w:ind w:left="1440" w:hanging="360"/>
        <w:jc w:val="both"/>
        <w:rPr/>
      </w:pPr>
      <w:r w:rsidDel="00000000" w:rsidR="00000000" w:rsidRPr="00000000">
        <w:rPr>
          <w:rtl w:val="0"/>
        </w:rPr>
        <w:t xml:space="preserve">che in relazione all’art. 80, comma 5, lett. a), del D.lgs. 50/2016, l’Impresa non ha commesso gravi infrazioni debitamente accertate alle norme in materia di salute e sicurezza e a ogni altro obbligo di cui all’art. 30, comma 3, del D.lgs. 50/2016 medesimo;  </w:t>
      </w:r>
    </w:p>
    <w:p w:rsidR="00000000" w:rsidDel="00000000" w:rsidP="00000000" w:rsidRDefault="00000000" w:rsidRPr="00000000" w14:paraId="0000001B">
      <w:pPr>
        <w:numPr>
          <w:ilvl w:val="1"/>
          <w:numId w:val="1"/>
        </w:numPr>
        <w:tabs>
          <w:tab w:val="left" w:pos="0"/>
        </w:tabs>
        <w:ind w:left="1440" w:hanging="360"/>
        <w:jc w:val="both"/>
        <w:rPr/>
      </w:pPr>
      <w:r w:rsidDel="00000000" w:rsidR="00000000" w:rsidRPr="00000000">
        <w:rPr>
          <w:rtl w:val="0"/>
        </w:rPr>
        <w:t xml:space="preserve">che, in relazione all’art. 80, comma 5, lett. c), del D.lgs. 50/2016, l’Impresa non si è resa colpevole di gravi illeciti professionali, tali da rendere dubbia la sua integrità o affidabilità; </w:t>
      </w:r>
    </w:p>
    <w:p w:rsidR="00000000" w:rsidDel="00000000" w:rsidP="00000000" w:rsidRDefault="00000000" w:rsidRPr="00000000" w14:paraId="0000001C">
      <w:pPr>
        <w:numPr>
          <w:ilvl w:val="1"/>
          <w:numId w:val="1"/>
        </w:numPr>
        <w:tabs>
          <w:tab w:val="left" w:pos="0"/>
        </w:tabs>
        <w:ind w:left="1440" w:hanging="360"/>
        <w:jc w:val="both"/>
        <w:rPr/>
      </w:pPr>
      <w:r w:rsidDel="00000000" w:rsidR="00000000" w:rsidRPr="00000000">
        <w:rPr>
          <w:rtl w:val="0"/>
        </w:rPr>
        <w:t xml:space="preserve">che in relazione all’art. 80, comma 4, del D.lgs. 50/2016, l’Impresa non ha commesso violazioni gravi, definitivamente accertate, rispetto agli obblighi relativi al pagamento delle imposte e tasse, secondo la legislazione italiana, né ha commesso violazioni gravi, definitivamente accertate, alle norme in materia di contributi previdenziali e assistenziali;  </w:t>
      </w:r>
    </w:p>
    <w:p w:rsidR="00000000" w:rsidDel="00000000" w:rsidP="00000000" w:rsidRDefault="00000000" w:rsidRPr="00000000" w14:paraId="0000001D">
      <w:pPr>
        <w:numPr>
          <w:ilvl w:val="1"/>
          <w:numId w:val="1"/>
        </w:numPr>
        <w:tabs>
          <w:tab w:val="left" w:pos="0"/>
        </w:tabs>
        <w:ind w:left="1440" w:hanging="360"/>
        <w:jc w:val="both"/>
        <w:rPr/>
      </w:pPr>
      <w:r w:rsidDel="00000000" w:rsidR="00000000" w:rsidRPr="00000000">
        <w:rPr>
          <w:rtl w:val="0"/>
        </w:rPr>
        <w:t xml:space="preserve">che, in relazione all’art. 80, comma 4, del D.lgs. 50/2016, l’Impresa non è iscritta nel casellario informatico tenuto dall’Osservatorio dell’ANAC, per aver presentato falsa dichiarazione o falsa documentazione in merito a requisiti e condizioni rilevanti per la partecipazione a procedure di gara e per l’affidamento di subappalti;</w:t>
      </w:r>
    </w:p>
    <w:p w:rsidR="00000000" w:rsidDel="00000000" w:rsidP="00000000" w:rsidRDefault="00000000" w:rsidRPr="00000000" w14:paraId="0000001E">
      <w:pPr>
        <w:numPr>
          <w:ilvl w:val="1"/>
          <w:numId w:val="1"/>
        </w:numPr>
        <w:tabs>
          <w:tab w:val="left" w:pos="0"/>
        </w:tabs>
        <w:ind w:left="1440" w:hanging="360"/>
        <w:jc w:val="both"/>
        <w:rPr/>
      </w:pPr>
      <w:r w:rsidDel="00000000" w:rsidR="00000000" w:rsidRPr="00000000">
        <w:rPr>
          <w:rtl w:val="0"/>
        </w:rPr>
        <w:t xml:space="preserve">che, in relazione all’art. 80, comma 5, lett. i), del D.lgs. 50/2016, l’Impresa è in regola con le norme che disciplinano il diritto al lavoro dei disabili; </w:t>
      </w:r>
    </w:p>
    <w:p w:rsidR="00000000" w:rsidDel="00000000" w:rsidP="00000000" w:rsidRDefault="00000000" w:rsidRPr="00000000" w14:paraId="0000001F">
      <w:pPr>
        <w:numPr>
          <w:ilvl w:val="1"/>
          <w:numId w:val="1"/>
        </w:numPr>
        <w:tabs>
          <w:tab w:val="left" w:pos="0"/>
        </w:tabs>
        <w:ind w:left="1440" w:hanging="360"/>
        <w:jc w:val="both"/>
        <w:rPr/>
      </w:pPr>
      <w:r w:rsidDel="00000000" w:rsidR="00000000" w:rsidRPr="00000000">
        <w:rPr>
          <w:rtl w:val="0"/>
        </w:rPr>
        <w:t xml:space="preserve">che in relazione all’art. 80, comma 5, lett. f), del D.lgs. 50/2016, nei confronti dell’Impresa non è stata applicata la sanzione interdittiva di cui all’art.9, comma 2, lettera c), del D.lgs. n. 231/2001 s.m.i. o altra sanzione che comporta il divieto di contrarre con la pubblica amministrazione, compresi i provvedimenti interdittivi di cui all'art. 36-bis, comma 1, del D.L. n. 223/2006, n. 223 convertito, con modificazioni, dalla Legge n. 248/2006;  </w:t>
      </w:r>
    </w:p>
    <w:p w:rsidR="00000000" w:rsidDel="00000000" w:rsidP="00000000" w:rsidRDefault="00000000" w:rsidRPr="00000000" w14:paraId="00000020">
      <w:pPr>
        <w:numPr>
          <w:ilvl w:val="1"/>
          <w:numId w:val="1"/>
        </w:numPr>
        <w:tabs>
          <w:tab w:val="left" w:pos="0"/>
        </w:tabs>
        <w:ind w:left="1440" w:hanging="360"/>
        <w:jc w:val="both"/>
        <w:rPr/>
      </w:pPr>
      <w:r w:rsidDel="00000000" w:rsidR="00000000" w:rsidRPr="00000000">
        <w:rPr>
          <w:rtl w:val="0"/>
        </w:rPr>
        <w:t xml:space="preserve">che non sussiste la causa di esclusione di cui all’art. 80, comma 5, lett. l) del D.lgs. 50/2016, in quanto il sottoscritto e gli eventuali altri soggetti di cui all’art. 80, comma 3, dello stesso decreto, non sono stati vittime di alcuno dei reati previsti e puniti dagli artt. 317 e 629 del Codice Penale o, pur essendo stati vittime di detti reati, li hanno denunciati, o, pur essendo stati vittime di detti reati non li hanno denunciati, ricorrendo i casi previsti dall’art. 4, comma 1, della Legge n. 689/1981;</w:t>
      </w:r>
    </w:p>
    <w:p w:rsidR="00000000" w:rsidDel="00000000" w:rsidP="00000000" w:rsidRDefault="00000000" w:rsidRPr="00000000" w14:paraId="00000021">
      <w:pPr>
        <w:numPr>
          <w:ilvl w:val="1"/>
          <w:numId w:val="1"/>
        </w:numPr>
        <w:tabs>
          <w:tab w:val="left" w:pos="0"/>
        </w:tabs>
        <w:ind w:left="1440" w:hanging="360"/>
        <w:jc w:val="both"/>
        <w:rPr/>
      </w:pPr>
      <w:r w:rsidDel="00000000" w:rsidR="00000000" w:rsidRPr="00000000">
        <w:rPr>
          <w:rtl w:val="0"/>
        </w:rPr>
        <w:t xml:space="preserve">che, in relazione all’art. 80, comma 5, lett. d), del D.lgs. 50/2016, la partecipazione alla presente procedura non determina una situazione di conflitto di interessi ai sensi dell’art. 42, comma 2, del decreto stesso non risolvibile se non attraverso l’esclusione; </w:t>
      </w:r>
    </w:p>
    <w:p w:rsidR="00000000" w:rsidDel="00000000" w:rsidP="00000000" w:rsidRDefault="00000000" w:rsidRPr="00000000" w14:paraId="00000022">
      <w:pPr>
        <w:numPr>
          <w:ilvl w:val="1"/>
          <w:numId w:val="1"/>
        </w:numPr>
        <w:tabs>
          <w:tab w:val="left" w:pos="0"/>
        </w:tabs>
        <w:ind w:left="1440" w:hanging="360"/>
        <w:jc w:val="both"/>
        <w:rPr/>
      </w:pPr>
      <w:r w:rsidDel="00000000" w:rsidR="00000000" w:rsidRPr="00000000">
        <w:rPr>
          <w:rtl w:val="0"/>
        </w:rPr>
        <w:t xml:space="preserve">che la partecipazione alla presente procedura non distorce la concorrenza ai sensi di quanto indicato all’art. 80, comma 5, lett. e), del D.lgs. 50/2016; </w:t>
      </w:r>
    </w:p>
    <w:p w:rsidR="00000000" w:rsidDel="00000000" w:rsidP="00000000" w:rsidRDefault="00000000" w:rsidRPr="00000000" w14:paraId="00000023">
      <w:pPr>
        <w:numPr>
          <w:ilvl w:val="1"/>
          <w:numId w:val="1"/>
        </w:numPr>
        <w:tabs>
          <w:tab w:val="left" w:pos="0"/>
        </w:tabs>
        <w:ind w:left="1440" w:hanging="360"/>
        <w:jc w:val="both"/>
        <w:rPr/>
      </w:pPr>
      <w:r w:rsidDel="00000000" w:rsidR="00000000" w:rsidRPr="00000000">
        <w:rPr>
          <w:rtl w:val="0"/>
        </w:rPr>
        <w:t xml:space="preserve">che in relazione in relazione all’art. 80, comma 5, lett. m), del D.lgs. 50/2016 l’Impresa </w:t>
      </w:r>
      <w:r w:rsidDel="00000000" w:rsidR="00000000" w:rsidRPr="00000000">
        <w:rPr>
          <w:b w:val="1"/>
          <w:i w:val="1"/>
          <w:rtl w:val="0"/>
        </w:rPr>
        <w:t xml:space="preserve">(barrare una delle seguenti caselle)</w:t>
      </w:r>
      <w:r w:rsidDel="00000000" w:rsidR="00000000" w:rsidRPr="00000000">
        <w:rPr>
          <w:rtl w:val="0"/>
        </w:rPr>
        <w:t xml:space="preserve">: </w:t>
      </w:r>
    </w:p>
    <w:p w:rsidR="00000000" w:rsidDel="00000000" w:rsidP="00000000" w:rsidRDefault="00000000" w:rsidRPr="00000000" w14:paraId="00000024">
      <w:pPr>
        <w:widowControl w:val="0"/>
        <w:numPr>
          <w:ilvl w:val="2"/>
          <w:numId w:val="3"/>
        </w:numPr>
        <w:tabs>
          <w:tab w:val="left" w:pos="220"/>
          <w:tab w:val="left" w:pos="720"/>
        </w:tabs>
        <w:ind w:left="2127" w:hanging="360"/>
        <w:jc w:val="both"/>
        <w:rPr>
          <w:rFonts w:ascii="Times" w:cs="Times" w:eastAsia="Times" w:hAnsi="Times"/>
          <w:color w:val="000000"/>
        </w:rPr>
      </w:pPr>
      <w:r w:rsidDel="00000000" w:rsidR="00000000" w:rsidRPr="00000000">
        <w:rPr>
          <w:rFonts w:ascii="Times" w:cs="Times" w:eastAsia="Times" w:hAnsi="Times"/>
          <w:color w:val="000000"/>
          <w:rtl w:val="0"/>
        </w:rPr>
        <w:t xml:space="preserve">non si trova in alcuna situazione di controllo di cui all’art. 2359 c.c. con alcun soggetto e ha formulato l’offerta autonomamente; </w:t>
      </w:r>
      <w:r w:rsidDel="00000000" w:rsidR="00000000" w:rsidRPr="00000000">
        <w:rPr>
          <w:rFonts w:ascii="MS Mincho" w:cs="MS Mincho" w:eastAsia="MS Mincho" w:hAnsi="MS Mincho"/>
          <w:color w:val="000000"/>
          <w:rtl w:val="0"/>
        </w:rPr>
        <w:t xml:space="preserve"> </w:t>
      </w:r>
      <w:r w:rsidDel="00000000" w:rsidR="00000000" w:rsidRPr="00000000">
        <w:rPr>
          <w:rtl w:val="0"/>
        </w:rPr>
      </w:r>
    </w:p>
    <w:p w:rsidR="00000000" w:rsidDel="00000000" w:rsidP="00000000" w:rsidRDefault="00000000" w:rsidRPr="00000000" w14:paraId="00000025">
      <w:pPr>
        <w:widowControl w:val="0"/>
        <w:numPr>
          <w:ilvl w:val="2"/>
          <w:numId w:val="3"/>
        </w:numPr>
        <w:tabs>
          <w:tab w:val="left" w:pos="220"/>
          <w:tab w:val="left" w:pos="720"/>
        </w:tabs>
        <w:ind w:left="2127" w:hanging="360"/>
        <w:jc w:val="both"/>
        <w:rPr>
          <w:rFonts w:ascii="Times" w:cs="Times" w:eastAsia="Times" w:hAnsi="Times"/>
          <w:color w:val="000000"/>
        </w:rPr>
      </w:pPr>
      <w:r w:rsidDel="00000000" w:rsidR="00000000" w:rsidRPr="00000000">
        <w:rPr>
          <w:rFonts w:ascii="Times" w:cs="Times" w:eastAsia="Times" w:hAnsi="Times"/>
          <w:color w:val="000000"/>
          <w:rtl w:val="0"/>
        </w:rPr>
        <w:t xml:space="preserve">non è a conoscenza della partecipazione alla procedura di soggetti che si trovano, rispetto a sé stessa, in una delle situazioni di controllo di cui all’art. 2359 c.c. e ha formulato l’offerta autonomamente; </w:t>
      </w:r>
      <w:r w:rsidDel="00000000" w:rsidR="00000000" w:rsidRPr="00000000">
        <w:rPr>
          <w:rFonts w:ascii="MS Mincho" w:cs="MS Mincho" w:eastAsia="MS Mincho" w:hAnsi="MS Mincho"/>
          <w:color w:val="000000"/>
          <w:rtl w:val="0"/>
        </w:rPr>
        <w:t xml:space="preserve"> </w:t>
      </w:r>
      <w:r w:rsidDel="00000000" w:rsidR="00000000" w:rsidRPr="00000000">
        <w:rPr>
          <w:rtl w:val="0"/>
        </w:rPr>
      </w:r>
    </w:p>
    <w:p w:rsidR="00000000" w:rsidDel="00000000" w:rsidP="00000000" w:rsidRDefault="00000000" w:rsidRPr="00000000" w14:paraId="00000026">
      <w:pPr>
        <w:widowControl w:val="0"/>
        <w:numPr>
          <w:ilvl w:val="2"/>
          <w:numId w:val="3"/>
        </w:numPr>
        <w:tabs>
          <w:tab w:val="left" w:pos="220"/>
          <w:tab w:val="left" w:pos="720"/>
        </w:tabs>
        <w:ind w:left="2127" w:hanging="360"/>
        <w:jc w:val="both"/>
        <w:rPr>
          <w:rFonts w:ascii="Times" w:cs="Times" w:eastAsia="Times" w:hAnsi="Times"/>
          <w:color w:val="000000"/>
        </w:rPr>
      </w:pPr>
      <w:r w:rsidDel="00000000" w:rsidR="00000000" w:rsidRPr="00000000">
        <w:rPr>
          <w:rFonts w:ascii="Times" w:cs="Times" w:eastAsia="Times" w:hAnsi="Times"/>
          <w:color w:val="000000"/>
          <w:rtl w:val="0"/>
        </w:rPr>
        <w:t xml:space="preserve">è a conoscenza della partecipazione alla procedura di soggetti che si trovano, rispetto a sé stessa, in una situazione di controllo di cui all'art. 2359 c.c., ma ha formulato l’offerta autonomamente; </w:t>
      </w:r>
      <w:r w:rsidDel="00000000" w:rsidR="00000000" w:rsidRPr="00000000">
        <w:rPr>
          <w:rFonts w:ascii="MS Mincho" w:cs="MS Mincho" w:eastAsia="MS Mincho" w:hAnsi="MS Mincho"/>
          <w:color w:val="000000"/>
          <w:rtl w:val="0"/>
        </w:rPr>
        <w:t xml:space="preserve"> </w:t>
      </w:r>
      <w:r w:rsidDel="00000000" w:rsidR="00000000" w:rsidRPr="00000000">
        <w:rPr>
          <w:rtl w:val="0"/>
        </w:rPr>
      </w:r>
    </w:p>
    <w:p w:rsidR="00000000" w:rsidDel="00000000" w:rsidP="00000000" w:rsidRDefault="00000000" w:rsidRPr="00000000" w14:paraId="00000027">
      <w:pPr>
        <w:numPr>
          <w:ilvl w:val="0"/>
          <w:numId w:val="1"/>
        </w:numPr>
        <w:tabs>
          <w:tab w:val="left" w:pos="0"/>
        </w:tabs>
        <w:ind w:left="720" w:hanging="360"/>
        <w:jc w:val="both"/>
        <w:rPr/>
      </w:pPr>
      <w:r w:rsidDel="00000000" w:rsidR="00000000" w:rsidRPr="00000000">
        <w:rPr>
          <w:rtl w:val="0"/>
        </w:rPr>
        <w:t xml:space="preserve">che per l’Impresa non sussiste la causa di esclusione di cui all’art. 1-bis, comma 14, della l. n. 383/2001 in quanto </w:t>
      </w:r>
      <w:r w:rsidDel="00000000" w:rsidR="00000000" w:rsidRPr="00000000">
        <w:rPr>
          <w:b w:val="1"/>
          <w:i w:val="1"/>
          <w:rtl w:val="0"/>
        </w:rPr>
        <w:t xml:space="preserve">(barrare una delle seguenti caselle)</w:t>
      </w:r>
      <w:r w:rsidDel="00000000" w:rsidR="00000000" w:rsidRPr="00000000">
        <w:rPr>
          <w:rtl w:val="0"/>
        </w:rPr>
        <w:t xml:space="preserve">: </w:t>
      </w:r>
    </w:p>
    <w:p w:rsidR="00000000" w:rsidDel="00000000" w:rsidP="00000000" w:rsidRDefault="00000000" w:rsidRPr="00000000" w14:paraId="00000028">
      <w:pPr>
        <w:widowControl w:val="0"/>
        <w:numPr>
          <w:ilvl w:val="2"/>
          <w:numId w:val="3"/>
        </w:numPr>
        <w:tabs>
          <w:tab w:val="left" w:pos="220"/>
          <w:tab w:val="left" w:pos="720"/>
        </w:tabs>
        <w:ind w:left="2127" w:hanging="360"/>
        <w:jc w:val="both"/>
        <w:rPr>
          <w:rFonts w:ascii="Times" w:cs="Times" w:eastAsia="Times" w:hAnsi="Times"/>
          <w:color w:val="000000"/>
        </w:rPr>
      </w:pPr>
      <w:r w:rsidDel="00000000" w:rsidR="00000000" w:rsidRPr="00000000">
        <w:rPr>
          <w:rFonts w:ascii="Times" w:cs="Times" w:eastAsia="Times" w:hAnsi="Times"/>
          <w:color w:val="000000"/>
          <w:rtl w:val="0"/>
        </w:rPr>
        <w:tab/>
        <w:t xml:space="preserve">non si è avvalsa dei piani individuali di emersione;</w:t>
      </w:r>
    </w:p>
    <w:p w:rsidR="00000000" w:rsidDel="00000000" w:rsidP="00000000" w:rsidRDefault="00000000" w:rsidRPr="00000000" w14:paraId="00000029">
      <w:pPr>
        <w:widowControl w:val="0"/>
        <w:numPr>
          <w:ilvl w:val="2"/>
          <w:numId w:val="3"/>
        </w:numPr>
        <w:tabs>
          <w:tab w:val="left" w:pos="220"/>
          <w:tab w:val="left" w:pos="720"/>
        </w:tabs>
        <w:ind w:left="2127" w:hanging="360"/>
        <w:jc w:val="both"/>
        <w:rPr>
          <w:rFonts w:ascii="Times" w:cs="Times" w:eastAsia="Times" w:hAnsi="Times"/>
          <w:color w:val="000000"/>
        </w:rPr>
      </w:pPr>
      <w:r w:rsidDel="00000000" w:rsidR="00000000" w:rsidRPr="00000000">
        <w:rPr>
          <w:rFonts w:ascii="Times" w:cs="Times" w:eastAsia="Times" w:hAnsi="Times"/>
          <w:color w:val="000000"/>
          <w:rtl w:val="0"/>
        </w:rPr>
        <w:tab/>
        <w:t xml:space="preserve">si è avvalsa dei piani individuali di emersione, ma il periodo di emersione si è concluso; </w:t>
      </w:r>
    </w:p>
    <w:p w:rsidR="00000000" w:rsidDel="00000000" w:rsidP="00000000" w:rsidRDefault="00000000" w:rsidRPr="00000000" w14:paraId="0000002A">
      <w:pPr>
        <w:tabs>
          <w:tab w:val="left" w:pos="0"/>
        </w:tabs>
        <w:spacing w:after="240" w:before="240" w:lineRule="auto"/>
        <w:jc w:val="center"/>
        <w:rPr/>
      </w:pPr>
      <w:r w:rsidDel="00000000" w:rsidR="00000000" w:rsidRPr="00000000">
        <w:rPr>
          <w:b w:val="1"/>
          <w:rtl w:val="0"/>
        </w:rPr>
        <w:t xml:space="preserve">DICHIARA ALTRESÌ</w:t>
      </w:r>
      <w:r w:rsidDel="00000000" w:rsidR="00000000" w:rsidRPr="00000000">
        <w:rPr>
          <w:rtl w:val="0"/>
        </w:rPr>
      </w:r>
    </w:p>
    <w:p w:rsidR="00000000" w:rsidDel="00000000" w:rsidP="00000000" w:rsidRDefault="00000000" w:rsidRPr="00000000" w14:paraId="0000002B">
      <w:pPr>
        <w:numPr>
          <w:ilvl w:val="0"/>
          <w:numId w:val="2"/>
        </w:numPr>
        <w:tabs>
          <w:tab w:val="left" w:pos="0"/>
        </w:tabs>
        <w:ind w:left="720" w:hanging="360"/>
        <w:jc w:val="both"/>
        <w:rPr/>
      </w:pPr>
      <w:r w:rsidDel="00000000" w:rsidR="00000000" w:rsidRPr="00000000">
        <w:rPr>
          <w:rtl w:val="0"/>
        </w:rPr>
        <w:t xml:space="preserve">di aver preso piena conoscenza delle disposizioni di cui alla documentazione contenuta nella lettera di invito e di accettarne integralmente le condizioni;</w:t>
      </w:r>
    </w:p>
    <w:p w:rsidR="00000000" w:rsidDel="00000000" w:rsidP="00000000" w:rsidRDefault="00000000" w:rsidRPr="00000000" w14:paraId="0000002C">
      <w:pPr>
        <w:numPr>
          <w:ilvl w:val="0"/>
          <w:numId w:val="2"/>
        </w:numPr>
        <w:tabs>
          <w:tab w:val="left" w:pos="0"/>
        </w:tabs>
        <w:spacing w:line="360" w:lineRule="auto"/>
        <w:ind w:left="720" w:hanging="360"/>
        <w:jc w:val="both"/>
        <w:rPr/>
      </w:pPr>
      <w:r w:rsidDel="00000000" w:rsidR="00000000" w:rsidRPr="00000000">
        <w:rPr>
          <w:rtl w:val="0"/>
        </w:rPr>
        <w:t xml:space="preserve">di essere in possesso dell’autorizzazione regionale all’esercizio delle attività professionali indica di seguito gli estremi della licenza: …….………………………………………………………………………………………...;</w:t>
      </w:r>
    </w:p>
    <w:p w:rsidR="00000000" w:rsidDel="00000000" w:rsidP="00000000" w:rsidRDefault="00000000" w:rsidRPr="00000000" w14:paraId="0000002D">
      <w:pPr>
        <w:numPr>
          <w:ilvl w:val="0"/>
          <w:numId w:val="2"/>
        </w:numPr>
        <w:tabs>
          <w:tab w:val="left" w:pos="0"/>
        </w:tabs>
        <w:ind w:left="720" w:hanging="360"/>
        <w:jc w:val="both"/>
        <w:rPr/>
      </w:pPr>
      <w:r w:rsidDel="00000000" w:rsidR="00000000" w:rsidRPr="00000000">
        <w:rPr>
          <w:rtl w:val="0"/>
        </w:rPr>
        <w:t xml:space="preserve">di essere informato, ai sensi e per gli effetti di cui all’art. 13 del D.lgs. n.196/2003 s.m.i., che i dati personali raccolti saranno trattati, anche con strumenti informatici, esclusivamente nell’ambito del procedimento per il quale la dichiarazione viene resa. Il responsabile del trattamento dei dati personali è individuato nella persona del Dirigente Scolastico</w:t>
      </w:r>
    </w:p>
    <w:p w:rsidR="00000000" w:rsidDel="00000000" w:rsidP="00000000" w:rsidRDefault="00000000" w:rsidRPr="00000000" w14:paraId="0000002E">
      <w:pPr>
        <w:numPr>
          <w:ilvl w:val="0"/>
          <w:numId w:val="2"/>
        </w:numPr>
        <w:tabs>
          <w:tab w:val="left" w:pos="0"/>
        </w:tabs>
        <w:ind w:left="720" w:hanging="360"/>
        <w:jc w:val="both"/>
        <w:rPr/>
      </w:pPr>
      <w:r w:rsidDel="00000000" w:rsidR="00000000" w:rsidRPr="00000000">
        <w:rPr>
          <w:rtl w:val="0"/>
        </w:rPr>
        <w:t xml:space="preserve">che, in caso di aggiudicazione del servizio, l’Impresa si impegna alla scrupolosa osservanza del capitolato tecnico allegato alla lettera di invito.</w:t>
      </w:r>
    </w:p>
    <w:p w:rsidR="00000000" w:rsidDel="00000000" w:rsidP="00000000" w:rsidRDefault="00000000" w:rsidRPr="00000000" w14:paraId="0000002F">
      <w:pPr>
        <w:tabs>
          <w:tab w:val="left" w:pos="0"/>
        </w:tabs>
        <w:spacing w:after="240" w:before="240" w:lineRule="auto"/>
        <w:jc w:val="center"/>
        <w:rPr>
          <w:b w:val="1"/>
        </w:rPr>
      </w:pPr>
      <w:r w:rsidDel="00000000" w:rsidR="00000000" w:rsidRPr="00000000">
        <w:rPr>
          <w:b w:val="1"/>
          <w:rtl w:val="0"/>
        </w:rPr>
        <w:t xml:space="preserve">COMUNICA INFINE</w:t>
      </w:r>
    </w:p>
    <w:p w:rsidR="00000000" w:rsidDel="00000000" w:rsidP="00000000" w:rsidRDefault="00000000" w:rsidRPr="00000000" w14:paraId="00000030">
      <w:pPr>
        <w:widowControl w:val="0"/>
        <w:tabs>
          <w:tab w:val="left" w:pos="220"/>
          <w:tab w:val="left" w:pos="720"/>
        </w:tabs>
        <w:jc w:val="both"/>
        <w:rPr>
          <w:rFonts w:ascii="Times" w:cs="Times" w:eastAsia="Times" w:hAnsi="Times"/>
          <w:color w:val="000000"/>
        </w:rPr>
      </w:pPr>
      <w:r w:rsidDel="00000000" w:rsidR="00000000" w:rsidRPr="00000000">
        <w:rPr>
          <w:rFonts w:ascii="Times" w:cs="Times" w:eastAsia="Times" w:hAnsi="Times"/>
          <w:color w:val="000000"/>
          <w:rtl w:val="0"/>
        </w:rPr>
        <w:t xml:space="preserve">ai sensi di quanto previsto dall’art. 76 del D.lgs. n. 50/2016, di eleggere il seguente domicilio per tutte le comunicazioni inerenti la presente procedura:</w:t>
      </w:r>
    </w:p>
    <w:p w:rsidR="00000000" w:rsidDel="00000000" w:rsidP="00000000" w:rsidRDefault="00000000" w:rsidRPr="00000000" w14:paraId="00000031">
      <w:pPr>
        <w:widowControl w:val="0"/>
        <w:tabs>
          <w:tab w:val="left" w:pos="220"/>
          <w:tab w:val="left" w:pos="720"/>
        </w:tabs>
        <w:spacing w:before="120" w:line="48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Città: ………………………….….… Prov…....   Via ………….………..……………….… n. ……, </w:t>
      </w:r>
    </w:p>
    <w:p w:rsidR="00000000" w:rsidDel="00000000" w:rsidP="00000000" w:rsidRDefault="00000000" w:rsidRPr="00000000" w14:paraId="00000032">
      <w:pPr>
        <w:widowControl w:val="0"/>
        <w:tabs>
          <w:tab w:val="left" w:pos="220"/>
          <w:tab w:val="left" w:pos="720"/>
        </w:tabs>
        <w:spacing w:line="48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PEC: </w:t>
      </w:r>
      <w:r w:rsidDel="00000000" w:rsidR="00000000" w:rsidRPr="00000000">
        <w:rPr>
          <w:rFonts w:ascii="Times" w:cs="Times" w:eastAsia="Times" w:hAnsi="Times"/>
          <w:i w:val="1"/>
          <w:color w:val="000000"/>
          <w:rtl w:val="0"/>
        </w:rPr>
        <w:t xml:space="preserve"> </w:t>
      </w:r>
      <w:r w:rsidDel="00000000" w:rsidR="00000000" w:rsidRPr="00000000">
        <w:rPr>
          <w:rFonts w:ascii="Times" w:cs="Times" w:eastAsia="Times" w:hAnsi="Times"/>
          <w:color w:val="000000"/>
          <w:rtl w:val="0"/>
        </w:rPr>
        <w:t xml:space="preserve">……………………….……….… Telefono: ……….…………… Fax ……………………….</w:t>
      </w:r>
    </w:p>
    <w:p w:rsidR="00000000" w:rsidDel="00000000" w:rsidP="00000000" w:rsidRDefault="00000000" w:rsidRPr="00000000" w14:paraId="00000033">
      <w:pPr>
        <w:widowControl w:val="0"/>
        <w:tabs>
          <w:tab w:val="left" w:pos="220"/>
          <w:tab w:val="left" w:pos="720"/>
        </w:tabs>
        <w:jc w:val="both"/>
        <w:rPr>
          <w:rFonts w:ascii="Times" w:cs="Times" w:eastAsia="Times" w:hAnsi="Times"/>
          <w:b w:val="1"/>
          <w:color w:val="000000"/>
        </w:rPr>
      </w:pPr>
      <w:r w:rsidDel="00000000" w:rsidR="00000000" w:rsidRPr="00000000">
        <w:rPr>
          <w:rFonts w:ascii="Times" w:cs="Times" w:eastAsia="Times" w:hAnsi="Times"/>
          <w:color w:val="000000"/>
          <w:rtl w:val="0"/>
        </w:rPr>
        <w:t xml:space="preserve">Ai sensi degli artt. 38 e 47, comma 1, del d.p.r. n. 445/2000 s.m.i,. il sottoscritto </w:t>
      </w:r>
      <w:r w:rsidDel="00000000" w:rsidR="00000000" w:rsidRPr="00000000">
        <w:rPr>
          <w:rFonts w:ascii="Times" w:cs="Times" w:eastAsia="Times" w:hAnsi="Times"/>
          <w:b w:val="1"/>
          <w:color w:val="000000"/>
          <w:rtl w:val="0"/>
        </w:rPr>
        <w:t xml:space="preserve">allega fotocopia di un proprio documento di riconoscimento in corso di validità.</w:t>
      </w:r>
    </w:p>
    <w:p w:rsidR="00000000" w:rsidDel="00000000" w:rsidP="00000000" w:rsidRDefault="00000000" w:rsidRPr="00000000" w14:paraId="00000034">
      <w:pPr>
        <w:widowControl w:val="0"/>
        <w:tabs>
          <w:tab w:val="left" w:pos="220"/>
          <w:tab w:val="left" w:pos="720"/>
        </w:tabs>
        <w:jc w:val="both"/>
        <w:rPr>
          <w:rFonts w:ascii="Times" w:cs="Times" w:eastAsia="Times" w:hAnsi="Times"/>
          <w:b w:val="1"/>
          <w:color w:val="000000"/>
        </w:rPr>
      </w:pPr>
      <w:r w:rsidDel="00000000" w:rsidR="00000000" w:rsidRPr="00000000">
        <w:rPr>
          <w:rtl w:val="0"/>
        </w:rPr>
      </w:r>
    </w:p>
    <w:p w:rsidR="00000000" w:rsidDel="00000000" w:rsidP="00000000" w:rsidRDefault="00000000" w:rsidRPr="00000000" w14:paraId="00000035">
      <w:pPr>
        <w:tabs>
          <w:tab w:val="left" w:pos="0"/>
        </w:tabs>
        <w:rPr/>
      </w:pPr>
      <w:r w:rsidDel="00000000" w:rsidR="00000000" w:rsidRPr="00000000">
        <w:rPr>
          <w:rtl w:val="0"/>
        </w:rPr>
      </w:r>
    </w:p>
    <w:p w:rsidR="00000000" w:rsidDel="00000000" w:rsidP="00000000" w:rsidRDefault="00000000" w:rsidRPr="00000000" w14:paraId="00000036">
      <w:pPr>
        <w:tabs>
          <w:tab w:val="left" w:pos="0"/>
        </w:tabs>
        <w:rPr/>
      </w:pPr>
      <w:r w:rsidDel="00000000" w:rsidR="00000000" w:rsidRPr="00000000">
        <w:rPr>
          <w:rtl w:val="0"/>
        </w:rPr>
        <w:t xml:space="preserve">Luogo e data …………………………………………………….</w:t>
      </w:r>
    </w:p>
    <w:p w:rsidR="00000000" w:rsidDel="00000000" w:rsidP="00000000" w:rsidRDefault="00000000" w:rsidRPr="00000000" w14:paraId="00000037">
      <w:pPr>
        <w:tabs>
          <w:tab w:val="left" w:pos="0"/>
        </w:tabs>
        <w:rPr/>
      </w:pPr>
      <w:r w:rsidDel="00000000" w:rsidR="00000000" w:rsidRPr="00000000">
        <w:rPr>
          <w:rtl w:val="0"/>
        </w:rPr>
      </w:r>
    </w:p>
    <w:p w:rsidR="00000000" w:rsidDel="00000000" w:rsidP="00000000" w:rsidRDefault="00000000" w:rsidRPr="00000000" w14:paraId="00000038">
      <w:pPr>
        <w:tabs>
          <w:tab w:val="left" w:pos="0"/>
        </w:tabs>
        <w:rPr/>
      </w:pPr>
      <w:r w:rsidDel="00000000" w:rsidR="00000000" w:rsidRPr="00000000">
        <w:rPr>
          <w:rtl w:val="0"/>
        </w:rPr>
      </w:r>
    </w:p>
    <w:p w:rsidR="00000000" w:rsidDel="00000000" w:rsidP="00000000" w:rsidRDefault="00000000" w:rsidRPr="00000000" w14:paraId="00000039">
      <w:pPr>
        <w:tabs>
          <w:tab w:val="left" w:pos="0"/>
        </w:tabs>
        <w:rPr/>
      </w:pPr>
      <w:r w:rsidDel="00000000" w:rsidR="00000000" w:rsidRPr="00000000">
        <w:rPr>
          <w:rtl w:val="0"/>
        </w:rPr>
      </w:r>
    </w:p>
    <w:p w:rsidR="00000000" w:rsidDel="00000000" w:rsidP="00000000" w:rsidRDefault="00000000" w:rsidRPr="00000000" w14:paraId="0000003A">
      <w:pPr>
        <w:tabs>
          <w:tab w:val="left" w:pos="0"/>
        </w:tabs>
        <w:rPr/>
      </w:pPr>
      <w:r w:rsidDel="00000000" w:rsidR="00000000" w:rsidRPr="00000000">
        <w:rPr>
          <w:rtl w:val="0"/>
        </w:rPr>
        <w:t xml:space="preserve">Timbro e firma del Legale Rappresentante ……………………….</w:t>
      </w:r>
    </w:p>
    <w:p w:rsidR="00000000" w:rsidDel="00000000" w:rsidP="00000000" w:rsidRDefault="00000000" w:rsidRPr="00000000" w14:paraId="0000003B">
      <w:pPr>
        <w:tabs>
          <w:tab w:val="left" w:pos="0"/>
        </w:tabs>
        <w:rPr/>
      </w:pPr>
      <w:r w:rsidDel="00000000" w:rsidR="00000000" w:rsidRPr="00000000">
        <w:rPr>
          <w:rtl w:val="0"/>
        </w:rPr>
      </w:r>
    </w:p>
    <w:sectPr>
      <w:footerReference r:id="rId7" w:type="default"/>
      <w:pgSz w:h="16820" w:w="11900" w:orient="portrait"/>
      <w:pgMar w:bottom="851" w:top="851" w:left="1134" w:right="1134" w:header="709"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MS Mincho"/>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4"/>
      <w:numFmt w:val="decimal"/>
      <w:lvlText w:val="%1."/>
      <w:lvlJc w:val="left"/>
      <w:pPr>
        <w:ind w:left="720" w:hanging="360"/>
      </w:pPr>
      <w:rPr>
        <w:b w:val="0"/>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b w:val="0"/>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48033F"/>
    <w:rPr>
      <w:rFonts w:ascii="Times New Roman" w:eastAsia="Times New Roman" w:hAnsi="Times New Roman"/>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Corpodeltesto3">
    <w:name w:val="Body Text 3"/>
    <w:basedOn w:val="Normale"/>
    <w:link w:val="Corpodeltesto3Carattere"/>
    <w:uiPriority w:val="99"/>
    <w:rsid w:val="002721AC"/>
    <w:pPr>
      <w:jc w:val="both"/>
    </w:pPr>
    <w:rPr>
      <w:rFonts w:ascii="Arial" w:cs="Arial" w:hAnsi="Arial"/>
      <w:sz w:val="18"/>
      <w:szCs w:val="18"/>
    </w:rPr>
  </w:style>
  <w:style w:type="character" w:styleId="Corpodeltesto3Carattere" w:customStyle="1">
    <w:name w:val="Corpo del testo 3 Carattere"/>
    <w:link w:val="Corpodeltesto3"/>
    <w:uiPriority w:val="99"/>
    <w:rsid w:val="002721AC"/>
    <w:rPr>
      <w:rFonts w:ascii="Arial" w:cs="Arial" w:hAnsi="Arial"/>
      <w:sz w:val="20"/>
      <w:szCs w:val="20"/>
      <w:lang w:eastAsia="it-IT"/>
    </w:rPr>
  </w:style>
  <w:style w:type="table" w:styleId="Grigliatabella">
    <w:name w:val="Table Grid"/>
    <w:basedOn w:val="Tabellanormale"/>
    <w:uiPriority w:val="99"/>
    <w:rsid w:val="002721AC"/>
    <w:rPr>
      <w:rFonts w:ascii="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rpodeltesto2">
    <w:name w:val="Body Text 2"/>
    <w:basedOn w:val="Normale"/>
    <w:link w:val="Corpodeltesto2Carattere"/>
    <w:uiPriority w:val="99"/>
    <w:semiHidden w:val="1"/>
    <w:rsid w:val="002721AC"/>
    <w:pPr>
      <w:spacing w:after="120" w:line="480" w:lineRule="auto"/>
    </w:pPr>
  </w:style>
  <w:style w:type="character" w:styleId="Corpodeltesto2Carattere" w:customStyle="1">
    <w:name w:val="Corpo del testo 2 Carattere"/>
    <w:link w:val="Corpodeltesto2"/>
    <w:uiPriority w:val="99"/>
    <w:rsid w:val="002721AC"/>
    <w:rPr>
      <w:rFonts w:ascii="Times New Roman" w:cs="Times New Roman" w:hAnsi="Times New Roman"/>
      <w:sz w:val="24"/>
      <w:szCs w:val="24"/>
      <w:lang w:eastAsia="it-IT"/>
    </w:rPr>
  </w:style>
  <w:style w:type="paragraph" w:styleId="msobodytext3cxspmedio" w:customStyle="1">
    <w:name w:val="msobodytext3cxspmedio"/>
    <w:basedOn w:val="Normale"/>
    <w:uiPriority w:val="99"/>
    <w:rsid w:val="002721AC"/>
    <w:pPr>
      <w:spacing w:after="100" w:afterAutospacing="1" w:before="100" w:beforeAutospacing="1"/>
    </w:pPr>
  </w:style>
  <w:style w:type="paragraph" w:styleId="Intestazione">
    <w:name w:val="header"/>
    <w:basedOn w:val="Normale"/>
    <w:link w:val="IntestazioneCarattere"/>
    <w:uiPriority w:val="99"/>
    <w:semiHidden w:val="1"/>
    <w:rsid w:val="00B272CA"/>
    <w:pPr>
      <w:tabs>
        <w:tab w:val="center" w:pos="4819"/>
        <w:tab w:val="right" w:pos="9638"/>
      </w:tabs>
    </w:pPr>
  </w:style>
  <w:style w:type="character" w:styleId="IntestazioneCarattere" w:customStyle="1">
    <w:name w:val="Intestazione Carattere"/>
    <w:link w:val="Intestazione"/>
    <w:uiPriority w:val="99"/>
    <w:semiHidden w:val="1"/>
    <w:rsid w:val="00B272CA"/>
    <w:rPr>
      <w:rFonts w:ascii="Times New Roman" w:cs="Times New Roman" w:hAnsi="Times New Roman"/>
      <w:sz w:val="24"/>
      <w:szCs w:val="24"/>
    </w:rPr>
  </w:style>
  <w:style w:type="paragraph" w:styleId="Pidipagina">
    <w:name w:val="footer"/>
    <w:basedOn w:val="Normale"/>
    <w:link w:val="PidipaginaCarattere"/>
    <w:uiPriority w:val="99"/>
    <w:rsid w:val="00B272CA"/>
    <w:pPr>
      <w:tabs>
        <w:tab w:val="center" w:pos="4819"/>
        <w:tab w:val="right" w:pos="9638"/>
      </w:tabs>
    </w:pPr>
  </w:style>
  <w:style w:type="character" w:styleId="PidipaginaCarattere" w:customStyle="1">
    <w:name w:val="Piè di pagina Carattere"/>
    <w:link w:val="Pidipagina"/>
    <w:uiPriority w:val="99"/>
    <w:rsid w:val="00B272CA"/>
    <w:rPr>
      <w:rFonts w:ascii="Times New Roman" w:cs="Times New Roman" w:hAnsi="Times New Roman"/>
      <w:sz w:val="24"/>
      <w:szCs w:val="24"/>
    </w:rPr>
  </w:style>
  <w:style w:type="paragraph" w:styleId="Paragrafoelenco">
    <w:name w:val="List Paragraph"/>
    <w:basedOn w:val="Normale"/>
    <w:uiPriority w:val="34"/>
    <w:qFormat w:val="1"/>
    <w:rsid w:val="00AB165C"/>
    <w:pPr>
      <w:ind w:left="720"/>
      <w:contextualSpacing w:val="1"/>
    </w:pPr>
    <w:rPr>
      <w:rFonts w:ascii="Calibri" w:eastAsia="Calibri" w:hAnsi="Calibri"/>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le3wGDM4ZQlmJO2WdALtsrA45A==">AMUW2mUMwSYPSseBmINBJQEaYMAkrR0mJMRn4EPYJOHoPPuDuAtfJNM7boEVUC0zloyZQ/ATgJU7decP8ta0PZuVJM+WFqUiCv9PqUGVvklzh/3npU9g+Taluj1XFw9jt+FCN9b/mbmHp9YfeZjbrzLMJJCFfFYW1A==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2013-11-21T08:14:00Z</dcterms:created>
  <dc:creator>pasqua</dc:creator>
</cp:coreProperties>
</file>