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6CF" w:rsidRDefault="006976CF" w:rsidP="006976CF">
      <w:pPr>
        <w:jc w:val="both"/>
        <w:rPr>
          <w:rFonts w:asciiTheme="majorHAnsi" w:hAnsiTheme="majorHAnsi"/>
          <w:sz w:val="24"/>
          <w:szCs w:val="24"/>
        </w:rPr>
      </w:pPr>
    </w:p>
    <w:p w:rsidR="006976CF" w:rsidRPr="0044545D" w:rsidRDefault="006976CF" w:rsidP="006976CF">
      <w:pPr>
        <w:spacing w:after="0" w:line="240" w:lineRule="auto"/>
        <w:jc w:val="center"/>
        <w:rPr>
          <w:rFonts w:asciiTheme="majorHAnsi" w:hAnsiTheme="majorHAnsi"/>
          <w:b/>
          <w:sz w:val="24"/>
          <w:szCs w:val="24"/>
        </w:rPr>
      </w:pPr>
      <w:r w:rsidRPr="0044545D">
        <w:rPr>
          <w:rFonts w:asciiTheme="majorHAnsi" w:hAnsiTheme="majorHAnsi"/>
          <w:b/>
          <w:sz w:val="24"/>
          <w:szCs w:val="24"/>
        </w:rPr>
        <w:t>ASSEMBLEA LEGISLATIVA</w:t>
      </w:r>
    </w:p>
    <w:p w:rsidR="006976CF" w:rsidRPr="0044545D" w:rsidRDefault="006976CF" w:rsidP="006976CF">
      <w:pPr>
        <w:spacing w:after="0" w:line="240" w:lineRule="auto"/>
        <w:jc w:val="center"/>
        <w:rPr>
          <w:rFonts w:asciiTheme="majorHAnsi" w:hAnsiTheme="majorHAnsi"/>
          <w:b/>
          <w:sz w:val="24"/>
          <w:szCs w:val="24"/>
        </w:rPr>
      </w:pPr>
      <w:r w:rsidRPr="0044545D">
        <w:rPr>
          <w:rFonts w:asciiTheme="majorHAnsi" w:hAnsiTheme="majorHAnsi"/>
          <w:b/>
          <w:sz w:val="24"/>
          <w:szCs w:val="24"/>
        </w:rPr>
        <w:t>REGIONE UMBRIA</w:t>
      </w:r>
    </w:p>
    <w:p w:rsidR="006976CF" w:rsidRDefault="006976CF" w:rsidP="006976CF">
      <w:pPr>
        <w:spacing w:after="0" w:line="240" w:lineRule="auto"/>
        <w:jc w:val="center"/>
        <w:rPr>
          <w:rFonts w:asciiTheme="majorHAnsi" w:hAnsiTheme="majorHAnsi"/>
          <w:b/>
          <w:sz w:val="24"/>
          <w:szCs w:val="24"/>
        </w:rPr>
      </w:pPr>
      <w:r w:rsidRPr="0044545D">
        <w:rPr>
          <w:rFonts w:asciiTheme="majorHAnsi" w:hAnsiTheme="majorHAnsi"/>
          <w:b/>
          <w:sz w:val="24"/>
          <w:szCs w:val="24"/>
        </w:rPr>
        <w:t>Informativa</w:t>
      </w:r>
    </w:p>
    <w:p w:rsidR="006976CF" w:rsidRPr="0044545D" w:rsidRDefault="006976CF" w:rsidP="006976CF">
      <w:pPr>
        <w:spacing w:after="0" w:line="240" w:lineRule="auto"/>
        <w:jc w:val="center"/>
        <w:rPr>
          <w:rFonts w:asciiTheme="majorHAnsi" w:hAnsiTheme="majorHAnsi"/>
          <w:b/>
          <w:sz w:val="24"/>
          <w:szCs w:val="24"/>
        </w:rPr>
      </w:pPr>
    </w:p>
    <w:p w:rsidR="006976CF" w:rsidRPr="0044545D" w:rsidRDefault="006976CF" w:rsidP="006976CF">
      <w:pPr>
        <w:spacing w:after="0"/>
        <w:jc w:val="both"/>
        <w:rPr>
          <w:rFonts w:asciiTheme="majorHAnsi" w:hAnsiTheme="majorHAnsi"/>
          <w:sz w:val="24"/>
          <w:szCs w:val="24"/>
        </w:rPr>
      </w:pPr>
      <w:r w:rsidRPr="0044545D">
        <w:rPr>
          <w:rFonts w:asciiTheme="majorHAnsi" w:hAnsiTheme="majorHAnsi"/>
          <w:sz w:val="24"/>
          <w:szCs w:val="24"/>
        </w:rPr>
        <w:t xml:space="preserve">L’Assemblea legislativa della Regione Umbria, il 16 giugno 2020, </w:t>
      </w:r>
      <w:r w:rsidRPr="0044545D">
        <w:rPr>
          <w:rFonts w:asciiTheme="majorHAnsi" w:hAnsiTheme="majorHAnsi"/>
          <w:bCs/>
          <w:sz w:val="24"/>
          <w:szCs w:val="24"/>
        </w:rPr>
        <w:t>ha approvato</w:t>
      </w:r>
      <w:r w:rsidRPr="0044545D">
        <w:rPr>
          <w:rFonts w:asciiTheme="majorHAnsi" w:hAnsiTheme="majorHAnsi"/>
          <w:sz w:val="24"/>
          <w:szCs w:val="24"/>
        </w:rPr>
        <w:t xml:space="preserve"> all’unanimità una mozione presentata da Donatella </w:t>
      </w:r>
      <w:proofErr w:type="spellStart"/>
      <w:r w:rsidRPr="0044545D">
        <w:rPr>
          <w:rFonts w:asciiTheme="majorHAnsi" w:hAnsiTheme="majorHAnsi"/>
          <w:sz w:val="24"/>
          <w:szCs w:val="24"/>
        </w:rPr>
        <w:t>Porzi</w:t>
      </w:r>
      <w:proofErr w:type="spellEnd"/>
      <w:r w:rsidRPr="0044545D">
        <w:rPr>
          <w:rFonts w:asciiTheme="majorHAnsi" w:hAnsiTheme="majorHAnsi"/>
          <w:sz w:val="24"/>
          <w:szCs w:val="24"/>
        </w:rPr>
        <w:t xml:space="preserve"> (PD) che mira ad impegnare la Giunta a </w:t>
      </w:r>
      <w:r w:rsidRPr="0044545D">
        <w:rPr>
          <w:rFonts w:asciiTheme="majorHAnsi" w:hAnsiTheme="majorHAnsi"/>
          <w:i/>
          <w:sz w:val="24"/>
          <w:szCs w:val="24"/>
        </w:rPr>
        <w:t xml:space="preserve">“programmare una diversificazione delle attività didattiche da svolgere in presenza, avvalendosi di esperienze </w:t>
      </w:r>
      <w:proofErr w:type="spellStart"/>
      <w:r w:rsidRPr="0044545D">
        <w:rPr>
          <w:rFonts w:asciiTheme="majorHAnsi" w:hAnsiTheme="majorHAnsi"/>
          <w:i/>
          <w:sz w:val="24"/>
          <w:szCs w:val="24"/>
        </w:rPr>
        <w:t>laboratoriali</w:t>
      </w:r>
      <w:proofErr w:type="spellEnd"/>
      <w:r w:rsidRPr="0044545D">
        <w:rPr>
          <w:rFonts w:asciiTheme="majorHAnsi" w:hAnsiTheme="majorHAnsi"/>
          <w:i/>
          <w:sz w:val="24"/>
          <w:szCs w:val="24"/>
        </w:rPr>
        <w:t>, da realizzare attraverso il confronto con l’Ufficio scolastico regionale, i rappresentanti dei dirigenti scolastici, i sindacati, i rappresentanti dei genitori, degli studenti e del terzo settore”.</w:t>
      </w:r>
      <w:r w:rsidRPr="0044545D">
        <w:rPr>
          <w:rFonts w:asciiTheme="majorHAnsi" w:hAnsiTheme="majorHAnsi"/>
          <w:sz w:val="24"/>
          <w:szCs w:val="24"/>
        </w:rPr>
        <w:t xml:space="preserve"> </w:t>
      </w:r>
    </w:p>
    <w:p w:rsidR="006976CF" w:rsidRPr="0044545D" w:rsidRDefault="006976CF" w:rsidP="006976CF">
      <w:pPr>
        <w:spacing w:after="0"/>
        <w:jc w:val="both"/>
        <w:rPr>
          <w:rFonts w:asciiTheme="majorHAnsi" w:hAnsiTheme="majorHAnsi"/>
          <w:i/>
          <w:sz w:val="24"/>
          <w:szCs w:val="24"/>
        </w:rPr>
      </w:pPr>
      <w:r w:rsidRPr="0044545D">
        <w:rPr>
          <w:rFonts w:asciiTheme="majorHAnsi" w:hAnsiTheme="majorHAnsi"/>
          <w:sz w:val="24"/>
          <w:szCs w:val="24"/>
        </w:rPr>
        <w:t xml:space="preserve">A tale proposito Paola </w:t>
      </w:r>
      <w:proofErr w:type="spellStart"/>
      <w:r w:rsidRPr="0044545D">
        <w:rPr>
          <w:rFonts w:asciiTheme="majorHAnsi" w:hAnsiTheme="majorHAnsi"/>
          <w:sz w:val="24"/>
          <w:szCs w:val="24"/>
        </w:rPr>
        <w:t>A</w:t>
      </w:r>
      <w:r>
        <w:rPr>
          <w:rFonts w:asciiTheme="majorHAnsi" w:hAnsiTheme="majorHAnsi"/>
          <w:sz w:val="24"/>
          <w:szCs w:val="24"/>
        </w:rPr>
        <w:t>gabiti</w:t>
      </w:r>
      <w:proofErr w:type="spellEnd"/>
      <w:r w:rsidRPr="0044545D">
        <w:rPr>
          <w:rFonts w:asciiTheme="majorHAnsi" w:hAnsiTheme="majorHAnsi"/>
          <w:sz w:val="24"/>
          <w:szCs w:val="24"/>
        </w:rPr>
        <w:t xml:space="preserve"> (Assessore </w:t>
      </w:r>
      <w:proofErr w:type="spellStart"/>
      <w:r w:rsidRPr="0044545D">
        <w:rPr>
          <w:rFonts w:asciiTheme="majorHAnsi" w:hAnsiTheme="majorHAnsi"/>
          <w:sz w:val="24"/>
          <w:szCs w:val="24"/>
        </w:rPr>
        <w:t>Istruzione-diritto</w:t>
      </w:r>
      <w:proofErr w:type="spellEnd"/>
      <w:r w:rsidRPr="0044545D">
        <w:rPr>
          <w:rFonts w:asciiTheme="majorHAnsi" w:hAnsiTheme="majorHAnsi"/>
          <w:sz w:val="24"/>
          <w:szCs w:val="24"/>
        </w:rPr>
        <w:t xml:space="preserve"> allo studio) così si è espressa: </w:t>
      </w:r>
      <w:r w:rsidRPr="0044545D">
        <w:rPr>
          <w:rFonts w:asciiTheme="majorHAnsi" w:hAnsiTheme="majorHAnsi"/>
          <w:i/>
          <w:sz w:val="24"/>
          <w:szCs w:val="24"/>
        </w:rPr>
        <w:t>“Condivisione per il contenuto della mozione. La Giunta si è subito attivata, anche nell’incertezza del momento poiché non c’è ancora chiarezza né linee guida relative all’avvio del nuovo anno scolastico. Siamo tuttavia pronti a fare la nostra parte per garantire ai nostri studenti una serena ripartenza dell’attività scolastica in sicurezza, fermo restando le criticità. La Regione si è da subito attivata nel promuovere una collaborazione con l’Ufficio scolastico regionale e con le altre componenti scolastiche per avviare anche percorsi didattici integrativi ai piani scolastici che prevedono una forte integrazione ed interazione con la comunità regionale. Sarà così possibile realizzare progetti già in parte attuati attraverso l’integrazione del servizio scolastico di base con la previsione di laboratori specifici. Ma un ruolo centrale lo avranno i 165 musei umbri distribuiti in 65 comuni. È stato già pubblicato un bando relativo alla rete museale per interventi di valorizzazione delle raccolte che saranno particolarmente interessanti anche per i ragazzi e per le scuole. Incentiviamo i musei come luoghi per la cultura, di prossimità, fornitori di servizi di apprendimento, di svago anche per le comunità di riferimento. Tutto questo in sinergia anche con altri istituti culturali, biblioteche, archivi e teatri”.</w:t>
      </w:r>
    </w:p>
    <w:p w:rsidR="006976CF" w:rsidRPr="0044545D" w:rsidRDefault="006976CF" w:rsidP="006976CF">
      <w:pPr>
        <w:pStyle w:val="Paragrafoelenco"/>
        <w:rPr>
          <w:rFonts w:asciiTheme="majorHAnsi" w:hAnsiTheme="majorHAnsi"/>
          <w:sz w:val="24"/>
          <w:szCs w:val="24"/>
        </w:rPr>
      </w:pPr>
    </w:p>
    <w:p w:rsidR="006976CF" w:rsidRPr="00307307" w:rsidRDefault="006976CF" w:rsidP="006976CF">
      <w:pPr>
        <w:jc w:val="both"/>
        <w:rPr>
          <w:rFonts w:asciiTheme="majorHAnsi" w:hAnsiTheme="majorHAnsi"/>
          <w:sz w:val="24"/>
          <w:szCs w:val="24"/>
        </w:rPr>
      </w:pPr>
    </w:p>
    <w:p w:rsidR="006976CF" w:rsidRPr="00990042" w:rsidRDefault="006976CF" w:rsidP="006976CF">
      <w:pPr>
        <w:rPr>
          <w:rFonts w:asciiTheme="majorHAnsi" w:hAnsiTheme="majorHAnsi"/>
          <w:sz w:val="24"/>
          <w:szCs w:val="24"/>
        </w:rPr>
      </w:pPr>
    </w:p>
    <w:p w:rsidR="0070230A" w:rsidRDefault="0070230A"/>
    <w:sectPr w:rsidR="0070230A" w:rsidSect="00814FC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6976CF"/>
    <w:rsid w:val="00647F0B"/>
    <w:rsid w:val="006976CF"/>
    <w:rsid w:val="0070230A"/>
    <w:rsid w:val="00F41E7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76CF"/>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976C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1682</Characters>
  <Application>Microsoft Office Word</Application>
  <DocSecurity>0</DocSecurity>
  <Lines>14</Lines>
  <Paragraphs>3</Paragraphs>
  <ScaleCrop>false</ScaleCrop>
  <Company/>
  <LinksUpToDate>false</LinksUpToDate>
  <CharactersWithSpaces>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dcterms:created xsi:type="dcterms:W3CDTF">2020-08-13T14:48:00Z</dcterms:created>
  <dcterms:modified xsi:type="dcterms:W3CDTF">2020-08-13T14:49:00Z</dcterms:modified>
</cp:coreProperties>
</file>