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581E" w14:textId="77777777" w:rsidR="00926D6B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FBD4D" wp14:editId="73FE2529">
                <wp:simplePos x="0" y="0"/>
                <wp:positionH relativeFrom="column">
                  <wp:posOffset>4793615</wp:posOffset>
                </wp:positionH>
                <wp:positionV relativeFrom="paragraph">
                  <wp:posOffset>211455</wp:posOffset>
                </wp:positionV>
                <wp:extent cx="1962150" cy="47625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47957" w14:textId="77777777" w:rsidR="00926D6B" w:rsidRPr="00FC18CA" w:rsidRDefault="00926D6B" w:rsidP="00926D6B">
                            <w:pPr>
                              <w:pStyle w:val="Nessunaspaziatura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18CA">
                              <w:rPr>
                                <w:sz w:val="26"/>
                                <w:szCs w:val="26"/>
                              </w:rPr>
                              <w:t>Riservato Segreteria</w:t>
                            </w:r>
                          </w:p>
                          <w:p w14:paraId="7CDFDD9C" w14:textId="77777777" w:rsidR="00926D6B" w:rsidRPr="00FC18CA" w:rsidRDefault="00926D6B" w:rsidP="00926D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18CA">
                              <w:rPr>
                                <w:sz w:val="26"/>
                                <w:szCs w:val="26"/>
                              </w:rPr>
                              <w:t>Scheda P.A.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18CA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r w:rsidRPr="00FC18CA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BD4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77.45pt;margin-top:16.65pt;width:154.5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" fillcolor="white [3201]" strokeweight=".5pt">
                <v:textbox>
                  <w:txbxContent>
                    <w:p w14:paraId="4BF47957" w14:textId="77777777" w:rsidR="00926D6B" w:rsidRPr="00FC18CA" w:rsidRDefault="00926D6B" w:rsidP="00926D6B">
                      <w:pPr>
                        <w:pStyle w:val="Nessunaspaziatura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C18CA">
                        <w:rPr>
                          <w:sz w:val="26"/>
                          <w:szCs w:val="26"/>
                        </w:rPr>
                        <w:t>Riservato Segreteria</w:t>
                      </w:r>
                    </w:p>
                    <w:p w14:paraId="7CDFDD9C" w14:textId="77777777" w:rsidR="00926D6B" w:rsidRPr="00FC18CA" w:rsidRDefault="00926D6B" w:rsidP="00926D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C18CA">
                        <w:rPr>
                          <w:sz w:val="26"/>
                          <w:szCs w:val="26"/>
                        </w:rPr>
                        <w:t>Scheda P.A.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C18CA">
                        <w:rPr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sz w:val="18"/>
                          <w:szCs w:val="18"/>
                        </w:rPr>
                        <w:t>…..</w:t>
                      </w:r>
                      <w:r w:rsidRPr="00FC18CA"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48F33" wp14:editId="16569ABB">
                <wp:simplePos x="0" y="0"/>
                <wp:positionH relativeFrom="column">
                  <wp:posOffset>259715</wp:posOffset>
                </wp:positionH>
                <wp:positionV relativeFrom="paragraph">
                  <wp:posOffset>240030</wp:posOffset>
                </wp:positionV>
                <wp:extent cx="1080000" cy="352425"/>
                <wp:effectExtent l="0" t="0" r="2540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A32EA" w14:textId="77777777" w:rsidR="00926D6B" w:rsidRPr="00FC18CA" w:rsidRDefault="00926D6B" w:rsidP="00926D6B">
                            <w:pPr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</w:rPr>
                              <w:t>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48F33" id="Casella di testo 4" o:spid="_x0000_s1027" type="#_x0000_t202" style="position:absolute;left:0;text-align:left;margin-left:20.45pt;margin-top:18.9pt;width:85.0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" fillcolor="white [3201]" strokeweight=".5pt">
                <v:textbox>
                  <w:txbxContent>
                    <w:p w14:paraId="146A32EA" w14:textId="77777777" w:rsidR="00926D6B" w:rsidRPr="00FC18CA" w:rsidRDefault="00926D6B" w:rsidP="00926D6B">
                      <w:pPr>
                        <w:jc w:val="center"/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/>
                        </w:rPr>
                        <w:t>PROGETTO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FF0000"/>
          <w:sz w:val="20"/>
          <w:szCs w:val="20"/>
        </w:rPr>
        <w:drawing>
          <wp:inline distT="0" distB="0" distL="0" distR="0" wp14:anchorId="137AAD83" wp14:editId="645F2931">
            <wp:extent cx="1260000" cy="1260000"/>
            <wp:effectExtent l="0" t="0" r="0" b="0"/>
            <wp:docPr id="2" name="Immagine 2" descr="Istituto Comprensivo Foligno 5 (PG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tituto Comprensivo Foligno 5 (PG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u Gothic" w:eastAsia="Yu Gothic" w:hAnsi="Yu Gothic"/>
          <w:b/>
          <w:bCs/>
          <w:sz w:val="30"/>
          <w:szCs w:val="30"/>
        </w:rPr>
        <w:t xml:space="preserve">                  </w:t>
      </w:r>
    </w:p>
    <w:p w14:paraId="71E3674A" w14:textId="77777777" w:rsidR="00926D6B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30"/>
          <w:szCs w:val="30"/>
        </w:rPr>
        <w:t xml:space="preserve">                                                               </w:t>
      </w:r>
    </w:p>
    <w:p w14:paraId="3BFE6D68" w14:textId="77777777" w:rsidR="00926D6B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30"/>
          <w:szCs w:val="30"/>
        </w:rPr>
        <w:t>ANNO SCOLASTICO 2021 - 2022</w:t>
      </w:r>
    </w:p>
    <w:p w14:paraId="2AB7FB6F" w14:textId="77777777" w:rsidR="00926D6B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18"/>
          <w:szCs w:val="18"/>
        </w:rPr>
      </w:pPr>
      <w:r>
        <w:rPr>
          <w:rFonts w:ascii="Yu Gothic" w:eastAsia="Yu Gothic" w:hAnsi="Yu Gothic"/>
          <w:b/>
          <w:bCs/>
          <w:sz w:val="30"/>
          <w:szCs w:val="30"/>
        </w:rPr>
        <w:t>Laboratorio Fonologico</w:t>
      </w:r>
    </w:p>
    <w:p w14:paraId="6F35A431" w14:textId="77777777" w:rsidR="00926D6B" w:rsidRPr="00FC18CA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6"/>
          <w:szCs w:val="6"/>
        </w:rPr>
      </w:pPr>
    </w:p>
    <w:p w14:paraId="77E8E7F4" w14:textId="79558565" w:rsidR="00926D6B" w:rsidRPr="00FC18CA" w:rsidRDefault="00926D6B" w:rsidP="001769D2">
      <w:pPr>
        <w:pStyle w:val="Nessunaspaziatura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b/>
          <w:bCs/>
          <w:sz w:val="30"/>
          <w:szCs w:val="30"/>
        </w:rPr>
        <w:sym w:font="Wingdings" w:char="F06E"/>
      </w:r>
      <w:r>
        <w:rPr>
          <w:rFonts w:ascii="Yu Gothic" w:eastAsia="Yu Gothic" w:hAnsi="Yu Gothic"/>
          <w:sz w:val="26"/>
          <w:szCs w:val="26"/>
        </w:rPr>
        <w:t xml:space="preserve"> </w:t>
      </w:r>
      <w:r w:rsidR="001769D2">
        <w:rPr>
          <w:rFonts w:ascii="Yu Gothic" w:eastAsia="Yu Gothic" w:hAnsi="Yu Gothic"/>
          <w:sz w:val="26"/>
          <w:szCs w:val="26"/>
        </w:rPr>
        <w:t>D</w:t>
      </w:r>
      <w:r>
        <w:rPr>
          <w:rFonts w:ascii="Yu Gothic" w:eastAsia="Yu Gothic" w:hAnsi="Yu Gothic"/>
          <w:sz w:val="26"/>
          <w:szCs w:val="26"/>
        </w:rPr>
        <w:t>elle scuole dell’infanzia</w:t>
      </w:r>
      <w:r w:rsidR="001769D2">
        <w:rPr>
          <w:rFonts w:ascii="Yu Gothic" w:eastAsia="Yu Gothic" w:hAnsi="Yu Gothic"/>
          <w:sz w:val="26"/>
          <w:szCs w:val="26"/>
        </w:rPr>
        <w:t xml:space="preserve"> dell’</w:t>
      </w:r>
      <w:r w:rsidR="004344FD">
        <w:rPr>
          <w:rFonts w:ascii="Yu Gothic" w:eastAsia="Yu Gothic" w:hAnsi="Yu Gothic"/>
          <w:sz w:val="26"/>
          <w:szCs w:val="26"/>
        </w:rPr>
        <w:t>I</w:t>
      </w:r>
      <w:r w:rsidR="001769D2">
        <w:rPr>
          <w:rFonts w:ascii="Yu Gothic" w:eastAsia="Yu Gothic" w:hAnsi="Yu Gothic"/>
          <w:sz w:val="26"/>
          <w:szCs w:val="26"/>
        </w:rPr>
        <w:t>stituto</w:t>
      </w:r>
      <w:r w:rsidRPr="00FC18CA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 w:rsidR="001769D2">
        <w:rPr>
          <w:rFonts w:ascii="Yu Gothic" w:eastAsia="Yu Gothic" w:hAnsi="Yu Gothic"/>
          <w:sz w:val="26"/>
          <w:szCs w:val="26"/>
        </w:rPr>
        <w:t xml:space="preserve">      </w:t>
      </w:r>
      <w:r w:rsidRPr="00FC18CA">
        <w:rPr>
          <w:rFonts w:ascii="Yu Gothic" w:eastAsia="Yu Gothic" w:hAnsi="Yu Gothic"/>
          <w:sz w:val="30"/>
          <w:szCs w:val="30"/>
        </w:rPr>
        <w:sym w:font="Wingdings" w:char="F06F"/>
      </w:r>
      <w:r>
        <w:rPr>
          <w:rFonts w:ascii="Yu Gothic" w:eastAsia="Yu Gothic" w:hAnsi="Yu Gothic"/>
          <w:sz w:val="30"/>
          <w:szCs w:val="30"/>
        </w:rPr>
        <w:t xml:space="preserve"> </w:t>
      </w:r>
      <w:r w:rsidRPr="00FC18CA">
        <w:rPr>
          <w:rFonts w:ascii="Yu Gothic" w:eastAsia="Yu Gothic" w:hAnsi="Yu Gothic"/>
          <w:sz w:val="26"/>
          <w:szCs w:val="26"/>
        </w:rPr>
        <w:t xml:space="preserve">di Plesso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FC18CA">
        <w:rPr>
          <w:rFonts w:ascii="Yu Gothic" w:eastAsia="Yu Gothic" w:hAnsi="Yu Gothic"/>
          <w:sz w:val="30"/>
          <w:szCs w:val="30"/>
        </w:rPr>
        <w:sym w:font="Wingdings" w:char="F06F"/>
      </w:r>
      <w:r>
        <w:rPr>
          <w:rFonts w:ascii="Yu Gothic" w:eastAsia="Yu Gothic" w:hAnsi="Yu Gothic"/>
          <w:sz w:val="30"/>
          <w:szCs w:val="30"/>
        </w:rPr>
        <w:t xml:space="preserve"> </w:t>
      </w:r>
      <w:r w:rsidRPr="00FC18CA">
        <w:rPr>
          <w:rFonts w:ascii="Yu Gothic" w:eastAsia="Yu Gothic" w:hAnsi="Yu Gothic"/>
          <w:sz w:val="26"/>
          <w:szCs w:val="26"/>
        </w:rPr>
        <w:t>di Sezione</w:t>
      </w:r>
    </w:p>
    <w:p w14:paraId="3D177B18" w14:textId="77777777" w:rsidR="00926D6B" w:rsidRPr="00673746" w:rsidRDefault="00926D6B" w:rsidP="00926D6B">
      <w:pPr>
        <w:pStyle w:val="Nessunaspaziatura"/>
        <w:jc w:val="center"/>
        <w:rPr>
          <w:rFonts w:ascii="Yu Gothic" w:eastAsia="Yu Gothic" w:hAnsi="Yu Gothic"/>
          <w:b/>
          <w:bCs/>
          <w:sz w:val="10"/>
          <w:szCs w:val="10"/>
        </w:rPr>
      </w:pPr>
    </w:p>
    <w:p w14:paraId="48DA2082" w14:textId="77777777" w:rsidR="00926D6B" w:rsidRPr="00FC18C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FC18CA">
        <w:rPr>
          <w:rFonts w:ascii="Yu Gothic" w:eastAsia="Yu Gothic" w:hAnsi="Yu Gothic"/>
          <w:b/>
          <w:bCs/>
          <w:sz w:val="26"/>
          <w:szCs w:val="26"/>
        </w:rPr>
        <w:t>1. Denominazione del progetto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60B6AEAE" w14:textId="77777777" w:rsidTr="000E0F83">
        <w:tc>
          <w:tcPr>
            <w:tcW w:w="10194" w:type="dxa"/>
          </w:tcPr>
          <w:p w14:paraId="731DFE6E" w14:textId="77777777" w:rsidR="00926D6B" w:rsidRPr="00FC18CA" w:rsidRDefault="00926D6B" w:rsidP="000E0F83">
            <w:pPr>
              <w:pStyle w:val="Nessunaspaziatura"/>
              <w:rPr>
                <w:rFonts w:ascii="Yu Gothic" w:eastAsia="Yu Gothic" w:hAnsi="Yu Gothic"/>
                <w:b/>
                <w:bCs/>
                <w:i/>
                <w:iCs/>
                <w:color w:val="7030A0"/>
                <w:sz w:val="26"/>
                <w:szCs w:val="26"/>
              </w:rPr>
            </w:pPr>
            <w:r>
              <w:rPr>
                <w:rFonts w:ascii="Yu Gothic" w:eastAsia="Yu Gothic" w:hAnsi="Yu Gothic"/>
                <w:b/>
                <w:bCs/>
                <w:i/>
                <w:iCs/>
                <w:color w:val="7030A0"/>
                <w:sz w:val="26"/>
                <w:szCs w:val="26"/>
              </w:rPr>
              <w:t>LA MAGIA DELLE PAROLE : laboratorio fonologico</w:t>
            </w:r>
          </w:p>
        </w:tc>
      </w:tr>
    </w:tbl>
    <w:p w14:paraId="62815626" w14:textId="77777777" w:rsidR="00926D6B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FC18CA">
        <w:rPr>
          <w:rFonts w:ascii="Yu Gothic" w:eastAsia="Yu Gothic" w:hAnsi="Yu Gothic"/>
          <w:b/>
          <w:bCs/>
          <w:sz w:val="26"/>
          <w:szCs w:val="26"/>
        </w:rPr>
        <w:t xml:space="preserve">2. </w:t>
      </w:r>
      <w:r>
        <w:rPr>
          <w:rFonts w:ascii="Yu Gothic" w:eastAsia="Yu Gothic" w:hAnsi="Yu Gothic"/>
          <w:b/>
          <w:bCs/>
          <w:sz w:val="26"/>
          <w:szCs w:val="26"/>
        </w:rPr>
        <w:t>Area formativa PTOF</w:t>
      </w: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5382"/>
        <w:gridCol w:w="4822"/>
      </w:tblGrid>
      <w:tr w:rsidR="00926D6B" w14:paraId="76AEA8AB" w14:textId="77777777" w:rsidTr="000E0F83">
        <w:tc>
          <w:tcPr>
            <w:tcW w:w="5382" w:type="dxa"/>
          </w:tcPr>
          <w:p w14:paraId="16D2CB98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b/>
                <w:bCs/>
                <w:sz w:val="30"/>
                <w:szCs w:val="30"/>
              </w:rPr>
              <w:sym w:font="Wingdings" w:char="F06E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linguistica                                              </w:t>
            </w:r>
          </w:p>
          <w:p w14:paraId="2FD94D41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matem.-scientifico- tecnologica     </w:t>
            </w:r>
          </w:p>
          <w:p w14:paraId="3E757195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alla cittadinanza   </w:t>
            </w:r>
          </w:p>
          <w:p w14:paraId="3A933918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storico-culturale                      </w:t>
            </w:r>
          </w:p>
          <w:p w14:paraId="3D023100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b/>
                <w:bCs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Continuità e orientamento                             </w:t>
            </w:r>
          </w:p>
        </w:tc>
        <w:tc>
          <w:tcPr>
            <w:tcW w:w="4822" w:type="dxa"/>
          </w:tcPr>
          <w:p w14:paraId="181E9A54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Area artistico-espressiv</w:t>
            </w:r>
            <w:r>
              <w:rPr>
                <w:rFonts w:ascii="Yu Gothic" w:eastAsia="Yu Gothic" w:hAnsi="Yu Gothic"/>
                <w:sz w:val="26"/>
                <w:szCs w:val="26"/>
              </w:rPr>
              <w:t>o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-m</w:t>
            </w:r>
            <w:r>
              <w:rPr>
                <w:rFonts w:ascii="Yu Gothic" w:eastAsia="Yu Gothic" w:hAnsi="Yu Gothic"/>
                <w:sz w:val="26"/>
                <w:szCs w:val="26"/>
              </w:rPr>
              <w:t>u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sicale</w:t>
            </w:r>
          </w:p>
          <w:p w14:paraId="69134D5F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ambientale</w:t>
            </w:r>
          </w:p>
          <w:p w14:paraId="248C32F2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Bisogni speciali</w:t>
            </w:r>
          </w:p>
          <w:p w14:paraId="318B23F0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alla salute</w:t>
            </w:r>
          </w:p>
          <w:p w14:paraId="41EE869A" w14:textId="77777777" w:rsidR="00926D6B" w:rsidRPr="00465ED9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Progetti europei</w:t>
            </w:r>
          </w:p>
        </w:tc>
      </w:tr>
    </w:tbl>
    <w:p w14:paraId="2D366809" w14:textId="77777777" w:rsidR="00926D6B" w:rsidRPr="00465ED9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465ED9">
        <w:rPr>
          <w:rFonts w:ascii="Yu Gothic" w:eastAsia="Yu Gothic" w:hAnsi="Yu Gothic"/>
          <w:b/>
          <w:bCs/>
          <w:sz w:val="26"/>
          <w:szCs w:val="26"/>
        </w:rPr>
        <w:t>3. Referente del progetto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4BCCE40B" w14:textId="77777777" w:rsidTr="000E0F83">
        <w:tc>
          <w:tcPr>
            <w:tcW w:w="10194" w:type="dxa"/>
          </w:tcPr>
          <w:p w14:paraId="1B41F125" w14:textId="77777777" w:rsidR="00926D6B" w:rsidRPr="00E74658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Insegnante Roberta Barulli.</w:t>
            </w:r>
          </w:p>
        </w:tc>
      </w:tr>
    </w:tbl>
    <w:p w14:paraId="7C13582D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6"/>
          <w:szCs w:val="6"/>
        </w:rPr>
      </w:pPr>
    </w:p>
    <w:p w14:paraId="0D2AB07C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7701BA">
        <w:rPr>
          <w:rFonts w:ascii="Yu Gothic" w:eastAsia="Yu Gothic" w:hAnsi="Yu Gothic"/>
          <w:b/>
          <w:bCs/>
          <w:sz w:val="26"/>
          <w:szCs w:val="26"/>
        </w:rPr>
        <w:t>4. Destinatari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4515392E" w14:textId="77777777" w:rsidTr="000E0F83">
        <w:tc>
          <w:tcPr>
            <w:tcW w:w="10194" w:type="dxa"/>
          </w:tcPr>
          <w:p w14:paraId="39C13B85" w14:textId="3C5707FF" w:rsidR="00926D6B" w:rsidRPr="00E74658" w:rsidRDefault="00926D6B" w:rsidP="00E56EBA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Bambini e bambine </w:t>
            </w:r>
            <w:r w:rsidR="004344FD">
              <w:rPr>
                <w:rFonts w:ascii="Yu Gothic" w:eastAsia="Yu Gothic" w:hAnsi="Yu Gothic"/>
                <w:sz w:val="26"/>
                <w:szCs w:val="26"/>
              </w:rPr>
              <w:t>in uscita dalle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Scuola dell’Infanzia di Vescia</w:t>
            </w:r>
            <w:r w:rsidR="00E56EBA">
              <w:rPr>
                <w:rFonts w:ascii="Yu Gothic" w:eastAsia="Yu Gothic" w:hAnsi="Yu Gothic"/>
                <w:sz w:val="26"/>
                <w:szCs w:val="26"/>
              </w:rPr>
              <w:t>, S.Giovanni Profiamma, Colfiorit</w:t>
            </w:r>
            <w:r w:rsidR="009055B9">
              <w:rPr>
                <w:rFonts w:ascii="Yu Gothic" w:eastAsia="Yu Gothic" w:hAnsi="Yu Gothic"/>
                <w:sz w:val="26"/>
                <w:szCs w:val="26"/>
              </w:rPr>
              <w:t>o,</w:t>
            </w:r>
            <w:r w:rsidR="000E715B">
              <w:rPr>
                <w:rFonts w:ascii="Yu Gothic" w:eastAsia="Yu Gothic" w:hAnsi="Yu Gothic"/>
                <w:sz w:val="26"/>
                <w:szCs w:val="26"/>
              </w:rPr>
              <w:t xml:space="preserve"> Foligno-R.Sanzio.</w:t>
            </w:r>
          </w:p>
        </w:tc>
      </w:tr>
    </w:tbl>
    <w:p w14:paraId="4D7A8E54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5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Competenze in chiave europea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2E7A73A9" w14:textId="77777777" w:rsidTr="000E0F83">
        <w:tc>
          <w:tcPr>
            <w:tcW w:w="10194" w:type="dxa"/>
          </w:tcPr>
          <w:p w14:paraId="71B304DA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</w:pPr>
            <w:r w:rsidRPr="00D86CA3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D86CA3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alfabetica funzionale : </w:t>
            </w:r>
            <w:r w:rsidRPr="00D86CA3"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>comunicare</w:t>
            </w:r>
            <w:r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 xml:space="preserve">, </w:t>
            </w:r>
            <w:r w:rsidRPr="00D86CA3"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>adattando il proprio registro ai contesti e alle situazioni</w:t>
            </w:r>
            <w:r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 xml:space="preserve">; esercitare la </w:t>
            </w:r>
            <w:r w:rsidRPr="00D86CA3"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>capacità di valutazione della realtà.</w:t>
            </w:r>
          </w:p>
          <w:p w14:paraId="7BCE2550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D86CA3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D86CA3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personale, sociale e capacità di imparare ad imparare: </w:t>
            </w:r>
            <w:r w:rsidRPr="00D86CA3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>organizzare le informazioni e il tempo, di gestire il proprio percorso di formazione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 xml:space="preserve">; </w:t>
            </w:r>
            <w:r w:rsidRPr="00D86CA3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>inserire il proprio contributo nei contesti in cui si è chiamati ad intervenire, riflettere su se stessi e di autoregolamentarsi.</w:t>
            </w:r>
          </w:p>
        </w:tc>
      </w:tr>
    </w:tbl>
    <w:p w14:paraId="53E9FC43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6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Finalità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40657F42" w14:textId="77777777" w:rsidTr="000E0F83">
        <w:tc>
          <w:tcPr>
            <w:tcW w:w="10194" w:type="dxa"/>
          </w:tcPr>
          <w:p w14:paraId="527F7B6B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Ricorrere al linguaggio verbale come primo strumento di comunicazione.</w:t>
            </w:r>
          </w:p>
          <w:p w14:paraId="7FAE92FB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Arricchire e precisare il proprio lessico.</w:t>
            </w:r>
          </w:p>
          <w:p w14:paraId="6749A297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Comprendere parole e discorsi; fare ipotesi sui significati.</w:t>
            </w:r>
          </w:p>
          <w:p w14:paraId="0EEF5AFE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Acquistare fiducia nelle proprie capacità espressive.</w:t>
            </w:r>
          </w:p>
          <w:p w14:paraId="0F82777A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Diventare capace di usare la lingua nei suoi diversi aspetti.</w:t>
            </w:r>
          </w:p>
          <w:p w14:paraId="1B2E3573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lastRenderedPageBreak/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Acquisire autonomia nelle diverse modalità di interazione verbale: ascoltare, prendere la parola, dialogare, spiegare.</w:t>
            </w:r>
          </w:p>
          <w:p w14:paraId="56C5441C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>Cercare somiglianze e analogie tra suoni e significati.</w:t>
            </w:r>
          </w:p>
          <w:p w14:paraId="68D2BD03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/>
                <w:sz w:val="26"/>
                <w:szCs w:val="26"/>
              </w:rPr>
              <w:t xml:space="preserve">Cimentarsi con l’esplorazione della lingua scritta. </w:t>
            </w:r>
          </w:p>
          <w:p w14:paraId="77AA09EF" w14:textId="77777777" w:rsidR="00926D6B" w:rsidRPr="00D86CA3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 w:hint="eastAsia"/>
                <w:sz w:val="26"/>
                <w:szCs w:val="26"/>
              </w:rPr>
              <w:t>Favorire l’autonomia di pensiero.</w:t>
            </w:r>
          </w:p>
          <w:p w14:paraId="514BFA9A" w14:textId="77777777" w:rsidR="00926D6B" w:rsidRPr="00D86CA3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86CA3">
              <w:rPr>
                <w:rFonts w:ascii="Yu Gothic" w:eastAsia="Yu Gothic" w:hAnsi="Yu Gothic" w:hint="eastAsia"/>
                <w:sz w:val="26"/>
                <w:szCs w:val="26"/>
              </w:rPr>
              <w:t xml:space="preserve"> Acquisire </w:t>
            </w:r>
            <w:r w:rsidRPr="00D86CA3">
              <w:rPr>
                <w:rFonts w:ascii="Yu Gothic" w:eastAsia="Yu Gothic" w:hAnsi="Yu Gothic" w:hint="eastAsia"/>
                <w:i/>
                <w:iCs/>
                <w:sz w:val="26"/>
                <w:szCs w:val="26"/>
              </w:rPr>
              <w:t>competenze</w:t>
            </w:r>
            <w:r w:rsidRPr="00D86CA3">
              <w:rPr>
                <w:rFonts w:ascii="Yu Gothic" w:eastAsia="Yu Gothic" w:hAnsi="Yu Gothic" w:hint="eastAsia"/>
                <w:sz w:val="26"/>
                <w:szCs w:val="26"/>
              </w:rPr>
              <w:t>.</w:t>
            </w:r>
          </w:p>
          <w:p w14:paraId="6AD9CB9F" w14:textId="77777777" w:rsidR="00926D6B" w:rsidRPr="00E74658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164DA2">
              <w:rPr>
                <w:rFonts w:ascii="Yu Gothic" w:eastAsia="Yu Gothic" w:hAnsi="Yu Gothic"/>
                <w:b/>
                <w:bCs/>
                <w:color w:val="FF0000"/>
                <w:sz w:val="20"/>
                <w:szCs w:val="20"/>
              </w:rPr>
              <w:sym w:font="Wingdings" w:char="F06C"/>
            </w:r>
            <w:r w:rsidRPr="00D86CA3">
              <w:rPr>
                <w:rFonts w:ascii="Yu Gothic" w:eastAsia="Yu Gothic" w:hAnsi="Yu Gothic" w:hint="eastAsia"/>
                <w:sz w:val="26"/>
                <w:szCs w:val="26"/>
              </w:rPr>
              <w:t xml:space="preserve"> Costruire una alleanza educativa con i genitori.  </w:t>
            </w:r>
          </w:p>
        </w:tc>
      </w:tr>
    </w:tbl>
    <w:p w14:paraId="12078291" w14:textId="77777777" w:rsidR="00926D6B" w:rsidRDefault="00926D6B" w:rsidP="00926D6B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lastRenderedPageBreak/>
        <w:t>7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Obiettivi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7DA9C6F9" w14:textId="77777777" w:rsidTr="000E0F83">
        <w:tc>
          <w:tcPr>
            <w:tcW w:w="10194" w:type="dxa"/>
          </w:tcPr>
          <w:p w14:paraId="4528AD19" w14:textId="77777777" w:rsidR="00926D6B" w:rsidRDefault="00926D6B" w:rsidP="000E0F83">
            <w:pPr>
              <w:pStyle w:val="Nessunaspaziatura"/>
              <w:rPr>
                <w:rFonts w:ascii="Yu Gothic" w:eastAsia="Yu Gothic" w:hAnsi="Yu Gothic"/>
                <w:i/>
                <w:iCs/>
                <w:sz w:val="26"/>
                <w:szCs w:val="26"/>
                <w:u w:val="single"/>
              </w:rPr>
            </w:pPr>
            <w:r w:rsidRPr="007701BA">
              <w:rPr>
                <w:rFonts w:ascii="Yu Gothic" w:eastAsia="Yu Gothic" w:hAnsi="Yu Gothic"/>
                <w:i/>
                <w:iCs/>
                <w:sz w:val="26"/>
                <w:szCs w:val="26"/>
                <w:u w:val="single"/>
              </w:rPr>
              <w:t>I discorsi e le parole</w:t>
            </w:r>
          </w:p>
          <w:p w14:paraId="4485694E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Sviluppare la capacità di ascolto e di attenzione stimolando la percezione e la discriminazione uditiva.</w:t>
            </w:r>
          </w:p>
          <w:p w14:paraId="4D25AB47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Favorire l’abilità di giocare con la veste sonora delle parole e di riconoscere  i singoli suoni.</w:t>
            </w:r>
          </w:p>
          <w:p w14:paraId="3928A9BF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Comprendere ed articolare correttamente le parole.</w:t>
            </w:r>
          </w:p>
          <w:p w14:paraId="6804CDE4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Strutturare le frasi in modo corretto ed articolato.</w:t>
            </w:r>
          </w:p>
          <w:p w14:paraId="1B5B84F0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sz w:val="26"/>
                <w:szCs w:val="26"/>
              </w:rPr>
              <w:t>Sviluppare fiducia nelle proprie capacità linguistiche.</w:t>
            </w:r>
          </w:p>
          <w:p w14:paraId="2107AE40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Ampliare e precisare la sfera semantica e lessicale.</w:t>
            </w:r>
          </w:p>
          <w:p w14:paraId="3EB49688" w14:textId="77777777" w:rsidR="00926D6B" w:rsidRPr="007701BA" w:rsidRDefault="00926D6B" w:rsidP="000E0F83">
            <w:pPr>
              <w:pStyle w:val="Nessunaspaziatura"/>
              <w:rPr>
                <w:rFonts w:ascii="Yu Gothic" w:eastAsia="Yu Gothic" w:hAnsi="Yu Gothic"/>
                <w:i/>
                <w:iCs/>
                <w:sz w:val="26"/>
                <w:szCs w:val="26"/>
                <w:u w:val="single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Potenziare le abilità linguistiche attraversi l’utilizzo pratico in situazioni ludiche e didattiche.</w:t>
            </w:r>
          </w:p>
          <w:p w14:paraId="30FFAB9C" w14:textId="77777777" w:rsidR="00926D6B" w:rsidRPr="00065272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Aumentare i tempi di ascolto.</w:t>
            </w:r>
          </w:p>
          <w:p w14:paraId="5B674F18" w14:textId="77777777" w:rsidR="00926D6B" w:rsidRPr="00065272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Cogliere la struttura fonetica delle parole</w:t>
            </w:r>
          </w:p>
          <w:p w14:paraId="25523A3D" w14:textId="77777777" w:rsidR="00926D6B" w:rsidRPr="00065272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Trovare rime e assonanze.</w:t>
            </w:r>
          </w:p>
          <w:p w14:paraId="5E910CED" w14:textId="77777777" w:rsidR="00926D6B" w:rsidRPr="00E74658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065272">
              <w:rPr>
                <w:rFonts w:ascii="Yu Gothic" w:eastAsia="Yu Gothic" w:hAnsi="Yu Gothic"/>
                <w:color w:val="FF0000"/>
                <w:sz w:val="26"/>
                <w:szCs w:val="26"/>
              </w:rPr>
              <w:t>∞</w:t>
            </w:r>
            <w:r w:rsidRPr="00065272">
              <w:rPr>
                <w:rFonts w:ascii="Yu Gothic" w:eastAsia="Yu Gothic" w:hAnsi="Yu Gothic"/>
                <w:sz w:val="26"/>
                <w:szCs w:val="26"/>
              </w:rPr>
              <w:t xml:space="preserve"> Sviluppare conoscenze metalinguistiche.</w:t>
            </w:r>
          </w:p>
        </w:tc>
      </w:tr>
    </w:tbl>
    <w:p w14:paraId="2C49B34A" w14:textId="77777777" w:rsidR="00926D6B" w:rsidRDefault="00926D6B" w:rsidP="00926D6B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t>8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Competenze trasversali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229301D3" w14:textId="77777777" w:rsidTr="000E0F83">
        <w:tc>
          <w:tcPr>
            <w:tcW w:w="10194" w:type="dxa"/>
          </w:tcPr>
          <w:p w14:paraId="226FE0A5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Sviluppare capacità attentive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909EDB6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Esercitare l’autocorrezione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4CF13BCE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Esercitare l’autocontrollo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5D901BC3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Sviluppare il pensiero critico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7C85DE14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Acquisire la capacità di auto-motivarsi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6A5A817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Incrementare la capacità di risolvere problemi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0C2E59E4" w14:textId="77777777" w:rsidR="00926D6B" w:rsidRPr="007E08D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Acquisire la capacità di valutare il rischio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693B4A01" w14:textId="77777777" w:rsidR="00926D6B" w:rsidRPr="00065272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E08D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7E08D0">
              <w:rPr>
                <w:rFonts w:ascii="Yu Gothic" w:eastAsia="Yu Gothic" w:hAnsi="Yu Gothic"/>
                <w:sz w:val="26"/>
                <w:szCs w:val="26"/>
              </w:rPr>
              <w:t xml:space="preserve"> Saper lavorare in gruppo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</w:tc>
      </w:tr>
    </w:tbl>
    <w:p w14:paraId="7D07198F" w14:textId="77777777" w:rsidR="00926D6B" w:rsidRDefault="00926D6B" w:rsidP="00926D6B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t>9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Periodo di svolgimento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2EC0DA99" w14:textId="77777777" w:rsidTr="000E0F83">
        <w:tc>
          <w:tcPr>
            <w:tcW w:w="10194" w:type="dxa"/>
          </w:tcPr>
          <w:p w14:paraId="146C7C43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2008BC">
              <w:rPr>
                <w:rFonts w:ascii="Yu Gothic" w:eastAsia="Yu Gothic" w:hAnsi="Yu Gothic"/>
                <w:sz w:val="26"/>
                <w:szCs w:val="26"/>
              </w:rPr>
              <w:t>Gennaio 202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2 : </w:t>
            </w:r>
            <w:r w:rsidRPr="002008BC">
              <w:rPr>
                <w:rFonts w:ascii="Yu Gothic" w:eastAsia="Yu Gothic" w:hAnsi="Yu Gothic"/>
                <w:sz w:val="26"/>
                <w:szCs w:val="26"/>
              </w:rPr>
              <w:t>screening CMF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20E7CCD1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2008BC">
              <w:rPr>
                <w:rFonts w:ascii="Yu Gothic" w:eastAsia="Yu Gothic" w:hAnsi="Yu Gothic"/>
                <w:sz w:val="26"/>
                <w:szCs w:val="26"/>
              </w:rPr>
              <w:t>Aprile -maggio 202</w:t>
            </w:r>
            <w:r>
              <w:rPr>
                <w:rFonts w:ascii="Yu Gothic" w:eastAsia="Yu Gothic" w:hAnsi="Yu Gothic"/>
                <w:sz w:val="26"/>
                <w:szCs w:val="26"/>
              </w:rPr>
              <w:t>2 : l</w:t>
            </w:r>
            <w:r w:rsidRPr="002008BC">
              <w:rPr>
                <w:rFonts w:ascii="Yu Gothic" w:eastAsia="Yu Gothic" w:hAnsi="Yu Gothic"/>
                <w:sz w:val="26"/>
                <w:szCs w:val="26"/>
              </w:rPr>
              <w:t>aborato</w:t>
            </w:r>
            <w:r>
              <w:rPr>
                <w:rFonts w:ascii="Yu Gothic" w:eastAsia="Yu Gothic" w:hAnsi="Yu Gothic"/>
                <w:sz w:val="26"/>
                <w:szCs w:val="26"/>
              </w:rPr>
              <w:t>r</w:t>
            </w:r>
            <w:r w:rsidRPr="002008BC">
              <w:rPr>
                <w:rFonts w:ascii="Yu Gothic" w:eastAsia="Yu Gothic" w:hAnsi="Yu Gothic"/>
                <w:sz w:val="26"/>
                <w:szCs w:val="26"/>
              </w:rPr>
              <w:t>io fonologico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77A9236C" w14:textId="77777777" w:rsidR="00926D6B" w:rsidRPr="00065272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M</w:t>
            </w:r>
            <w:r w:rsidRPr="002008BC">
              <w:rPr>
                <w:rFonts w:ascii="Yu Gothic" w:eastAsia="Yu Gothic" w:hAnsi="Yu Gothic"/>
                <w:sz w:val="26"/>
                <w:szCs w:val="26"/>
              </w:rPr>
              <w:t>aggio 202</w:t>
            </w:r>
            <w:r>
              <w:rPr>
                <w:rFonts w:ascii="Yu Gothic" w:eastAsia="Yu Gothic" w:hAnsi="Yu Gothic"/>
                <w:sz w:val="26"/>
                <w:szCs w:val="26"/>
              </w:rPr>
              <w:t>2 : retest</w:t>
            </w:r>
            <w:r w:rsidRPr="002008BC">
              <w:rPr>
                <w:rFonts w:ascii="Yu Gothic" w:eastAsia="Yu Gothic" w:hAnsi="Yu Gothic"/>
                <w:sz w:val="26"/>
                <w:szCs w:val="26"/>
              </w:rPr>
              <w:t xml:space="preserve"> screening CMF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</w:tc>
      </w:tr>
    </w:tbl>
    <w:p w14:paraId="0387AFF6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lastRenderedPageBreak/>
        <w:t>10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Piano delle attività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41AC33AF" w14:textId="77777777" w:rsidTr="000E0F83">
        <w:tc>
          <w:tcPr>
            <w:tcW w:w="10194" w:type="dxa"/>
          </w:tcPr>
          <w:p w14:paraId="077625A5" w14:textId="77777777" w:rsidR="00926D6B" w:rsidRPr="00A7465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A74650">
              <w:rPr>
                <w:rFonts w:ascii="Yu Gothic" w:eastAsia="Yu Gothic" w:hAnsi="Yu Gothic"/>
                <w:sz w:val="26"/>
                <w:szCs w:val="26"/>
              </w:rPr>
              <w:t>Somministrazione screening CMF.</w:t>
            </w:r>
          </w:p>
          <w:p w14:paraId="5A8EE409" w14:textId="77777777" w:rsidR="00926D6B" w:rsidRPr="00A7465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D02649">
              <w:rPr>
                <w:rFonts w:ascii="Yu Gothic" w:eastAsia="Yu Gothic" w:hAnsi="Yu Gothic"/>
                <w:sz w:val="26"/>
                <w:szCs w:val="26"/>
                <w:u w:val="single"/>
              </w:rPr>
              <w:t>Attività di laboratorio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: g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iochi sonori e ritmici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; e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sercizi e giochi motori finalizzati a cogliere i tratti ritmici dei suoni e del linguaggio.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Giochi fonologici per  la discriminazione di coppie minime di parole e non parole; per il riconoscimento di suoni e di parole</w:t>
            </w:r>
            <w:r>
              <w:rPr>
                <w:rFonts w:ascii="Yu Gothic" w:eastAsia="Yu Gothic" w:hAnsi="Yu Gothic"/>
                <w:sz w:val="26"/>
                <w:szCs w:val="26"/>
              </w:rPr>
              <w:t>;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 xml:space="preserve"> per la percezione della struttura sonora della parola; per il riconoscimento della lunghezza delle parole; per l’individuazione del suono iniziale delle parole.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Esercizi</w:t>
            </w: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gioco di sintesi sillabica; di segm</w:t>
            </w:r>
            <w:r>
              <w:rPr>
                <w:rFonts w:ascii="Yu Gothic" w:eastAsia="Yu Gothic" w:hAnsi="Yu Gothic"/>
                <w:sz w:val="26"/>
                <w:szCs w:val="26"/>
              </w:rPr>
              <w:t>en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tazione sillabica; per il riconoscimen</w:t>
            </w:r>
            <w:r>
              <w:rPr>
                <w:rFonts w:ascii="Yu Gothic" w:eastAsia="Yu Gothic" w:hAnsi="Yu Gothic"/>
                <w:sz w:val="26"/>
                <w:szCs w:val="26"/>
              </w:rPr>
              <w:t>t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o della sillaba iniziale di parola; ricognizione di rime.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Es</w:t>
            </w:r>
            <w:r>
              <w:rPr>
                <w:rFonts w:ascii="Yu Gothic" w:eastAsia="Yu Gothic" w:hAnsi="Yu Gothic"/>
                <w:sz w:val="26"/>
                <w:szCs w:val="26"/>
              </w:rPr>
              <w:t>e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rcizi</w:t>
            </w: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gioco per la pronuncia chiara e corretta delle parole; per la segmentazione di parole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in sillabe; per il riconoscimento d</w:t>
            </w:r>
            <w:r>
              <w:rPr>
                <w:rFonts w:ascii="Yu Gothic" w:eastAsia="Yu Gothic" w:hAnsi="Yu Gothic"/>
                <w:sz w:val="26"/>
                <w:szCs w:val="26"/>
              </w:rPr>
              <w:t>e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lle parole segmentate.</w:t>
            </w:r>
          </w:p>
          <w:p w14:paraId="36CF16D8" w14:textId="77777777" w:rsidR="00926D6B" w:rsidRPr="007B5A14" w:rsidRDefault="00926D6B" w:rsidP="000E0F83">
            <w:pPr>
              <w:pStyle w:val="Nessunaspaziatura"/>
              <w:rPr>
                <w:rFonts w:ascii="Yu Gothic" w:eastAsia="Yu Gothic" w:hAnsi="Yu Gothic"/>
                <w:b/>
                <w:bCs/>
                <w:sz w:val="30"/>
                <w:szCs w:val="30"/>
              </w:rPr>
            </w:pPr>
            <w:r w:rsidRPr="00A74650">
              <w:rPr>
                <w:rFonts w:ascii="Yu Gothic" w:eastAsia="Yu Gothic" w:hAnsi="Yu Gothic"/>
                <w:sz w:val="26"/>
                <w:szCs w:val="26"/>
              </w:rPr>
              <w:t>Eventuale somminist</w:t>
            </w:r>
            <w:r>
              <w:rPr>
                <w:rFonts w:ascii="Yu Gothic" w:eastAsia="Yu Gothic" w:hAnsi="Yu Gothic"/>
                <w:sz w:val="26"/>
                <w:szCs w:val="26"/>
              </w:rPr>
              <w:t>r</w:t>
            </w:r>
            <w:r w:rsidRPr="00A74650">
              <w:rPr>
                <w:rFonts w:ascii="Yu Gothic" w:eastAsia="Yu Gothic" w:hAnsi="Yu Gothic"/>
                <w:sz w:val="26"/>
                <w:szCs w:val="26"/>
              </w:rPr>
              <w:t>azione retest CMF.</w:t>
            </w:r>
          </w:p>
        </w:tc>
      </w:tr>
    </w:tbl>
    <w:p w14:paraId="067409BB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11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Metodologie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15359314" w14:textId="77777777" w:rsidTr="000E0F83">
        <w:tc>
          <w:tcPr>
            <w:tcW w:w="10194" w:type="dxa"/>
          </w:tcPr>
          <w:p w14:paraId="2CA60C0C" w14:textId="77777777" w:rsidR="00926D6B" w:rsidRPr="007D06F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Lezione frontale finalizzata a tenere il filo narrativo della cronologia delle esperienze.</w:t>
            </w:r>
          </w:p>
          <w:p w14:paraId="7928FC47" w14:textId="77777777" w:rsidR="00926D6B" w:rsidRPr="007D06F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Accogliere i bambini e le loro proposte attraverso l’ascolto, il dialogo, la cura.</w:t>
            </w:r>
          </w:p>
          <w:p w14:paraId="34631A6B" w14:textId="77777777" w:rsidR="00926D6B" w:rsidRPr="007D06F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Rendere gli alunni protagonisti, stimolandoli a raccontare di sé, a scegliere, ad esprimere le proprie preferenze a mettersi in gioco.</w:t>
            </w:r>
          </w:p>
          <w:p w14:paraId="58F940A1" w14:textId="77777777" w:rsidR="00926D6B" w:rsidRPr="007D06F0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Coinvolgere tutti, senza forzature, valorizzando i contributi personali.</w:t>
            </w:r>
          </w:p>
          <w:p w14:paraId="6D313E72" w14:textId="77777777" w:rsidR="00926D6B" w:rsidRDefault="00926D6B" w:rsidP="000E0F83">
            <w:pPr>
              <w:pStyle w:val="Nessunaspaziatura"/>
              <w:jc w:val="both"/>
              <w:rPr>
                <w:rFonts w:ascii="Yu Gothic" w:eastAsia="Yu Gothic" w:hAnsi="Yu Gothic"/>
                <w:b/>
                <w:bCs/>
                <w:sz w:val="30"/>
                <w:szCs w:val="30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Organizzare le attività in forma laboratoriale.</w:t>
            </w:r>
          </w:p>
        </w:tc>
      </w:tr>
    </w:tbl>
    <w:p w14:paraId="26591A44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12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. Risorse umane impiegate</w:t>
      </w:r>
    </w:p>
    <w:tbl>
      <w:tblPr>
        <w:tblStyle w:val="Grigliatabella"/>
        <w:tblW w:w="10257" w:type="dxa"/>
        <w:tblLook w:val="04A0" w:firstRow="1" w:lastRow="0" w:firstColumn="1" w:lastColumn="0" w:noHBand="0" w:noVBand="1"/>
      </w:tblPr>
      <w:tblGrid>
        <w:gridCol w:w="5098"/>
        <w:gridCol w:w="5159"/>
      </w:tblGrid>
      <w:tr w:rsidR="001F62FB" w14:paraId="252154D4" w14:textId="77777777" w:rsidTr="001F62FB">
        <w:tc>
          <w:tcPr>
            <w:tcW w:w="10257" w:type="dxa"/>
            <w:gridSpan w:val="2"/>
            <w:tcBorders>
              <w:bottom w:val="nil"/>
            </w:tcBorders>
          </w:tcPr>
          <w:p w14:paraId="263F0639" w14:textId="77777777" w:rsidR="001F62FB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4675C1">
              <w:rPr>
                <w:rFonts w:ascii="Yu Gothic" w:eastAsia="Yu Gothic" w:hAnsi="Yu Gothic"/>
                <w:sz w:val="26"/>
                <w:szCs w:val="26"/>
              </w:rPr>
              <w:t>Personale docente</w:t>
            </w:r>
            <w:r>
              <w:rPr>
                <w:rFonts w:ascii="Yu Gothic" w:eastAsia="Yu Gothic" w:hAnsi="Yu Gothic"/>
                <w:sz w:val="26"/>
                <w:szCs w:val="26"/>
              </w:rPr>
              <w:t>, personale ausiliario.</w:t>
            </w:r>
          </w:p>
          <w:p w14:paraId="1864F6D9" w14:textId="30EF194E" w:rsidR="001F62FB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color w:val="7030A0"/>
                <w:sz w:val="20"/>
                <w:szCs w:val="20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Si richiedono le seguenti ore aggiuntive da attribuire ai docenti indicati:</w:t>
            </w:r>
          </w:p>
        </w:tc>
      </w:tr>
      <w:tr w:rsidR="001F62FB" w14:paraId="7012B9CC" w14:textId="77777777" w:rsidTr="00CE5C46">
        <w:trPr>
          <w:trHeight w:val="3628"/>
        </w:trPr>
        <w:tc>
          <w:tcPr>
            <w:tcW w:w="5098" w:type="dxa"/>
            <w:tcBorders>
              <w:top w:val="nil"/>
            </w:tcBorders>
          </w:tcPr>
          <w:p w14:paraId="0877B428" w14:textId="77777777" w:rsidR="001F62FB" w:rsidRPr="001F62FB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sz w:val="14"/>
                <w:szCs w:val="14"/>
              </w:rPr>
            </w:pPr>
          </w:p>
          <w:p w14:paraId="196EBF86" w14:textId="0398656D" w:rsidR="001F62FB" w:rsidRPr="000D090A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C39E7D" wp14:editId="20EB729B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-27305</wp:posOffset>
                      </wp:positionV>
                      <wp:extent cx="45719" cy="561975"/>
                      <wp:effectExtent l="0" t="0" r="31115" b="28575"/>
                      <wp:wrapNone/>
                      <wp:docPr id="1" name="Parentesi graffa chiu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619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1F12F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arentesi graffa chiusa 1" o:spid="_x0000_s1026" type="#_x0000_t88" style="position:absolute;margin-left:115.5pt;margin-top:-2.15pt;width:3.6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" adj="146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Yu Gothic" w:eastAsia="Yu Gothic" w:hAnsi="Yu Gothic"/>
                <w:sz w:val="26"/>
                <w:szCs w:val="26"/>
              </w:rPr>
              <w:t>Roberta Barulli</w:t>
            </w:r>
            <w:r w:rsidRPr="000D090A">
              <w:rPr>
                <w:rFonts w:ascii="Yu Gothic" w:eastAsia="Yu Gothic" w:hAnsi="Yu Gothic"/>
                <w:sz w:val="26"/>
                <w:szCs w:val="26"/>
              </w:rPr>
              <w:t xml:space="preserve">   </w:t>
            </w:r>
          </w:p>
          <w:p w14:paraId="48B62742" w14:textId="2D6CB126" w:rsidR="001F62FB" w:rsidRDefault="001F62FB" w:rsidP="001F62FB">
            <w:pPr>
              <w:pStyle w:val="Nessunaspaziatura"/>
              <w:tabs>
                <w:tab w:val="left" w:pos="3045"/>
              </w:tabs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Maria Cerquiglini</w:t>
            </w:r>
            <w:r w:rsidRPr="000D090A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       6 ore</w:t>
            </w:r>
          </w:p>
          <w:p w14:paraId="7F4374F6" w14:textId="77777777" w:rsidR="001F62FB" w:rsidRPr="000D090A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sz w:val="14"/>
                <w:szCs w:val="14"/>
              </w:rPr>
            </w:pPr>
          </w:p>
          <w:p w14:paraId="655031AC" w14:textId="38869B37" w:rsidR="001F62FB" w:rsidRDefault="00CE5C46" w:rsidP="001F62FB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1F03A2" wp14:editId="1ABEC760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113665</wp:posOffset>
                      </wp:positionV>
                      <wp:extent cx="149860" cy="1066800"/>
                      <wp:effectExtent l="0" t="0" r="40640" b="19050"/>
                      <wp:wrapNone/>
                      <wp:docPr id="3" name="Parentesi graffa chiu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066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FC71B" id="Parentesi graffa chiusa 3" o:spid="_x0000_s1026" type="#_x0000_t88" style="position:absolute;margin-left:145.3pt;margin-top:8.95pt;width:11.8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" adj="253" strokecolor="#4472c4 [3204]" strokeweight=".5pt">
                      <v:stroke joinstyle="miter"/>
                    </v:shape>
                  </w:pict>
                </mc:Fallback>
              </mc:AlternateContent>
            </w:r>
            <w:r w:rsidR="001F62FB">
              <w:rPr>
                <w:rFonts w:ascii="Yu Gothic" w:eastAsia="Yu Gothic" w:hAnsi="Yu Gothic"/>
                <w:sz w:val="26"/>
                <w:szCs w:val="26"/>
              </w:rPr>
              <w:t xml:space="preserve">Maria Rita Pascucci  </w:t>
            </w:r>
          </w:p>
          <w:p w14:paraId="46E8B171" w14:textId="44814E2B" w:rsidR="001F62FB" w:rsidRDefault="001F62FB" w:rsidP="001F62FB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Marina Barabani  </w:t>
            </w:r>
          </w:p>
          <w:p w14:paraId="28BEE32B" w14:textId="10921393" w:rsidR="001F62FB" w:rsidRDefault="001F62FB" w:rsidP="001F62FB">
            <w:pPr>
              <w:pStyle w:val="Nessunaspaziatura"/>
              <w:tabs>
                <w:tab w:val="right" w:pos="4881"/>
              </w:tabs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Silvia Burattini                    </w:t>
            </w:r>
          </w:p>
          <w:p w14:paraId="3E1DB1E7" w14:textId="158CA0AF" w:rsidR="001F62FB" w:rsidRDefault="001F62FB" w:rsidP="00CE5C46">
            <w:pPr>
              <w:pStyle w:val="Nessunaspaziatura"/>
              <w:tabs>
                <w:tab w:val="left" w:pos="3585"/>
              </w:tabs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Alessandra Sammartini </w:t>
            </w:r>
            <w:r w:rsidR="00CE5C46">
              <w:rPr>
                <w:rFonts w:ascii="Yu Gothic" w:eastAsia="Yu Gothic" w:hAnsi="Yu Gothic"/>
                <w:sz w:val="26"/>
                <w:szCs w:val="26"/>
              </w:rPr>
              <w:t xml:space="preserve">       3 ore</w:t>
            </w:r>
          </w:p>
          <w:p w14:paraId="7F50F431" w14:textId="00056E1A" w:rsidR="001F62FB" w:rsidRPr="004675C1" w:rsidRDefault="001F62FB" w:rsidP="00CE5C46">
            <w:pPr>
              <w:pStyle w:val="Nessunaspaziatura"/>
              <w:tabs>
                <w:tab w:val="left" w:pos="3495"/>
              </w:tabs>
              <w:jc w:val="both"/>
              <w:rPr>
                <w:rFonts w:ascii="Yu Gothic" w:eastAsia="Yu Gothic" w:hAnsi="Yu Gothic"/>
                <w:sz w:val="26"/>
                <w:szCs w:val="26"/>
              </w:rPr>
            </w:pPr>
          </w:p>
        </w:tc>
        <w:tc>
          <w:tcPr>
            <w:tcW w:w="5159" w:type="dxa"/>
            <w:tcBorders>
              <w:top w:val="nil"/>
            </w:tcBorders>
          </w:tcPr>
          <w:p w14:paraId="65AEF143" w14:textId="49D22813" w:rsidR="00CE5C46" w:rsidRP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14"/>
                <w:szCs w:val="14"/>
              </w:rPr>
            </w:pPr>
          </w:p>
          <w:p w14:paraId="6B5D9BA8" w14:textId="1E5845FC" w:rsid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DAA985" wp14:editId="43003637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109855</wp:posOffset>
                      </wp:positionV>
                      <wp:extent cx="45719" cy="1428750"/>
                      <wp:effectExtent l="0" t="0" r="31115" b="19050"/>
                      <wp:wrapNone/>
                      <wp:docPr id="7" name="Parentesi graffa chiu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28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9E64" id="Parentesi graffa chiusa 7" o:spid="_x0000_s1026" type="#_x0000_t88" style="position:absolute;margin-left:119.9pt;margin-top:8.65pt;width:3.6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" adj="58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0D090A">
              <w:rPr>
                <w:rFonts w:ascii="Yu Gothic" w:eastAsia="Yu Gothic" w:hAnsi="Yu Gothic"/>
                <w:sz w:val="26"/>
                <w:szCs w:val="26"/>
              </w:rPr>
              <w:t xml:space="preserve">Angela Antonini </w:t>
            </w:r>
          </w:p>
          <w:p w14:paraId="743D7853" w14:textId="01296F6D" w:rsidR="00CE5C46" w:rsidRP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14"/>
                <w:szCs w:val="14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Angela De Muro</w:t>
            </w:r>
          </w:p>
          <w:p w14:paraId="5D1F4520" w14:textId="5F95F099" w:rsid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Silvia Turdo</w:t>
            </w:r>
          </w:p>
          <w:p w14:paraId="1F322A25" w14:textId="13ABC467" w:rsid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Silvia</w:t>
            </w:r>
            <w:r w:rsidRPr="001F62FB">
              <w:rPr>
                <w:rFonts w:ascii="Yu Gothic" w:eastAsia="Yu Gothic" w:hAnsi="Yu Gothic"/>
                <w:sz w:val="26"/>
                <w:szCs w:val="26"/>
              </w:rPr>
              <w:t xml:space="preserve"> Placidi</w:t>
            </w:r>
          </w:p>
          <w:p w14:paraId="7242D2D1" w14:textId="7A6C136D" w:rsid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Maria Ester Pacelli      3 ore</w:t>
            </w:r>
          </w:p>
          <w:p w14:paraId="27ED87ED" w14:textId="5E8463B1" w:rsidR="00CE5C46" w:rsidRDefault="00CE5C46" w:rsidP="00CE5C46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 Laura Boldrini                </w:t>
            </w:r>
          </w:p>
          <w:p w14:paraId="10BB3243" w14:textId="43968892" w:rsidR="00CE5C46" w:rsidRPr="00CE5C46" w:rsidRDefault="00CE5C46" w:rsidP="00CE5C46">
            <w:pPr>
              <w:pStyle w:val="Nessunaspaziatura"/>
              <w:tabs>
                <w:tab w:val="left" w:pos="3345"/>
              </w:tabs>
              <w:jc w:val="both"/>
              <w:rPr>
                <w:rFonts w:ascii="Yu Gothic" w:eastAsia="Yu Gothic" w:hAnsi="Yu Gothic"/>
                <w:sz w:val="14"/>
                <w:szCs w:val="14"/>
              </w:rPr>
            </w:pPr>
          </w:p>
          <w:p w14:paraId="5FB4E692" w14:textId="390033F6" w:rsidR="001F62FB" w:rsidRDefault="00CE5C46" w:rsidP="00CE5C46">
            <w:pPr>
              <w:pStyle w:val="Nessunaspaziatura"/>
              <w:tabs>
                <w:tab w:val="left" w:pos="3345"/>
              </w:tabs>
              <w:jc w:val="both"/>
              <w:rPr>
                <w:rFonts w:ascii="Yu Gothic" w:eastAsia="Yu Gothic" w:hAnsi="Yu Gothic"/>
                <w:color w:val="7030A0"/>
                <w:sz w:val="20"/>
                <w:szCs w:val="20"/>
              </w:rPr>
            </w:pPr>
            <w:r>
              <w:rPr>
                <w:rFonts w:ascii="Yu Gothic" w:eastAsia="Yu Gothic" w:hAnsi="Yu Gothic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373870" wp14:editId="27D2DCCF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14605</wp:posOffset>
                      </wp:positionV>
                      <wp:extent cx="45719" cy="200025"/>
                      <wp:effectExtent l="0" t="0" r="31115" b="28575"/>
                      <wp:wrapNone/>
                      <wp:docPr id="8" name="Parentesi graffa chiu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5A83F" id="Parentesi graffa chiusa 8" o:spid="_x0000_s1026" type="#_x0000_t88" style="position:absolute;margin-left:118.4pt;margin-top:1.15pt;width:3.6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" adj="411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="001F62FB" w:rsidRPr="00CE5C46">
              <w:rPr>
                <w:rFonts w:ascii="Yu Gothic" w:eastAsia="Yu Gothic" w:hAnsi="Yu Gothic"/>
                <w:sz w:val="26"/>
                <w:szCs w:val="26"/>
              </w:rPr>
              <w:t>Stefania Sbraletta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      2 ore</w:t>
            </w:r>
          </w:p>
        </w:tc>
      </w:tr>
    </w:tbl>
    <w:p w14:paraId="06BE4BFA" w14:textId="77777777" w:rsidR="00926D6B" w:rsidRPr="007701BA" w:rsidRDefault="00926D6B" w:rsidP="00926D6B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7701BA">
        <w:rPr>
          <w:rFonts w:ascii="Yu Gothic" w:eastAsia="Yu Gothic" w:hAnsi="Yu Gothic"/>
          <w:b/>
          <w:bCs/>
          <w:sz w:val="26"/>
          <w:szCs w:val="26"/>
        </w:rPr>
        <w:t>1</w:t>
      </w:r>
      <w:r>
        <w:rPr>
          <w:rFonts w:ascii="Yu Gothic" w:eastAsia="Yu Gothic" w:hAnsi="Yu Gothic"/>
          <w:b/>
          <w:bCs/>
          <w:sz w:val="26"/>
          <w:szCs w:val="26"/>
        </w:rPr>
        <w:t>3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. Beni e servizi</w:t>
      </w:r>
    </w:p>
    <w:tbl>
      <w:tblPr>
        <w:tblStyle w:val="Grigliatabella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926D6B" w14:paraId="2DAE4AC3" w14:textId="77777777" w:rsidTr="000E0F83">
        <w:tc>
          <w:tcPr>
            <w:tcW w:w="10194" w:type="dxa"/>
          </w:tcPr>
          <w:p w14:paraId="4D757249" w14:textId="77777777" w:rsidR="00926D6B" w:rsidRPr="00685183" w:rsidRDefault="00926D6B" w:rsidP="000E0F8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685183">
              <w:rPr>
                <w:rFonts w:ascii="Yu Gothic" w:eastAsia="Yu Gothic" w:hAnsi="Yu Gothic" w:hint="eastAsia"/>
                <w:sz w:val="26"/>
                <w:szCs w:val="26"/>
              </w:rPr>
              <w:t>Materiali e strumenti già presenti nel plesso e/o in sezione.</w:t>
            </w:r>
          </w:p>
        </w:tc>
      </w:tr>
    </w:tbl>
    <w:p w14:paraId="1276F86E" w14:textId="77777777" w:rsidR="00926D6B" w:rsidRPr="002B2276" w:rsidRDefault="00926D6B" w:rsidP="00926D6B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7925426A" w14:textId="77777777" w:rsidR="00926D6B" w:rsidRPr="002B2276" w:rsidRDefault="00926D6B" w:rsidP="00926D6B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18110313" w14:textId="77777777" w:rsidR="00926D6B" w:rsidRDefault="00926D6B" w:rsidP="00926D6B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sz w:val="26"/>
          <w:szCs w:val="26"/>
        </w:rPr>
        <w:t>5 ottobre 2021</w:t>
      </w:r>
      <w:r w:rsidRPr="001F0D6E">
        <w:rPr>
          <w:rFonts w:ascii="Yu Gothic" w:eastAsia="Yu Gothic" w:hAnsi="Yu Gothic"/>
          <w:sz w:val="26"/>
          <w:szCs w:val="26"/>
        </w:rPr>
        <w:t xml:space="preserve">                                                     </w:t>
      </w:r>
      <w:r>
        <w:rPr>
          <w:rFonts w:ascii="Yu Gothic" w:eastAsia="Yu Gothic" w:hAnsi="Yu Gothic"/>
          <w:sz w:val="26"/>
          <w:szCs w:val="26"/>
        </w:rPr>
        <w:t xml:space="preserve">                      </w:t>
      </w:r>
      <w:r w:rsidRPr="001F0D6E">
        <w:rPr>
          <w:rFonts w:ascii="Yu Gothic" w:eastAsia="Yu Gothic" w:hAnsi="Yu Gothic"/>
          <w:sz w:val="26"/>
          <w:szCs w:val="26"/>
        </w:rPr>
        <w:t xml:space="preserve"> Il referente di progetto</w:t>
      </w:r>
    </w:p>
    <w:p w14:paraId="0FBE0F7E" w14:textId="77777777" w:rsidR="004C1F14" w:rsidRPr="00D02649" w:rsidRDefault="004C1F14" w:rsidP="004C1F14">
      <w:pPr>
        <w:pStyle w:val="Nessunaspaziatura"/>
        <w:rPr>
          <w:rFonts w:ascii="Yu Gothic" w:eastAsia="Yu Gothic" w:hAnsi="Yu Gothic"/>
          <w:b/>
          <w:bCs/>
          <w:sz w:val="6"/>
          <w:szCs w:val="6"/>
        </w:rPr>
      </w:pPr>
    </w:p>
    <w:p w14:paraId="434FD03A" w14:textId="6138A9F9" w:rsidR="004A5051" w:rsidRDefault="002A6510" w:rsidP="004C1F14">
      <w:pPr>
        <w:pStyle w:val="Nessunaspaziatura"/>
      </w:pPr>
      <w:r>
        <w:rPr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  </w:t>
      </w:r>
      <w:r w:rsidRPr="002A6510">
        <w:rPr>
          <w:rFonts w:ascii="Yu Gothic" w:eastAsia="Yu Gothic" w:hAnsi="Yu Gothic"/>
          <w:sz w:val="26"/>
          <w:szCs w:val="26"/>
        </w:rPr>
        <w:t>Roberta Barulli</w:t>
      </w:r>
      <w:r w:rsidR="004C1F14">
        <w:rPr>
          <w:rFonts w:ascii="Yu Gothic" w:eastAsia="Yu Gothic" w:hAnsi="Yu Gothic"/>
          <w:sz w:val="26"/>
          <w:szCs w:val="26"/>
        </w:rPr>
        <w:t xml:space="preserve">                                                                                                       </w:t>
      </w:r>
    </w:p>
    <w:sectPr w:rsidR="004A5051" w:rsidSect="00D02649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A7"/>
    <w:rsid w:val="000E715B"/>
    <w:rsid w:val="00106CCC"/>
    <w:rsid w:val="001769D2"/>
    <w:rsid w:val="001F62FB"/>
    <w:rsid w:val="002A6510"/>
    <w:rsid w:val="004344FD"/>
    <w:rsid w:val="004C1F14"/>
    <w:rsid w:val="004D55F1"/>
    <w:rsid w:val="00710434"/>
    <w:rsid w:val="007826A9"/>
    <w:rsid w:val="009055B9"/>
    <w:rsid w:val="00926D6B"/>
    <w:rsid w:val="00B61CE7"/>
    <w:rsid w:val="00BB388E"/>
    <w:rsid w:val="00CE5C46"/>
    <w:rsid w:val="00E56EBA"/>
    <w:rsid w:val="00F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D038"/>
  <w15:chartTrackingRefBased/>
  <w15:docId w15:val="{9F0915B5-E3B5-4AF7-9149-1B4CEFF8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Gothic" w:eastAsiaTheme="minorHAnsi" w:hAnsi="Yu Gothic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F14"/>
    <w:rPr>
      <w:rFonts w:asciiTheme="minorHAnsi" w:hAnsiTheme="minorHAn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C1F14"/>
    <w:pPr>
      <w:spacing w:after="0" w:line="240" w:lineRule="auto"/>
    </w:pPr>
    <w:rPr>
      <w:rFonts w:asciiTheme="minorHAnsi" w:hAnsiTheme="minorHAnsi"/>
    </w:rPr>
  </w:style>
  <w:style w:type="table" w:styleId="Grigliatabella">
    <w:name w:val="Table Grid"/>
    <w:basedOn w:val="Tabellanormale"/>
    <w:uiPriority w:val="39"/>
    <w:rsid w:val="004C1F1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cbelfiorefoligno.it/default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12</cp:revision>
  <dcterms:created xsi:type="dcterms:W3CDTF">2021-09-27T19:12:00Z</dcterms:created>
  <dcterms:modified xsi:type="dcterms:W3CDTF">2021-10-08T20:05:00Z</dcterms:modified>
</cp:coreProperties>
</file>