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1F5E" w14:textId="0A3B4336" w:rsidR="001C5913" w:rsidRDefault="006A4BAE" w:rsidP="003C56C1">
      <w:pPr>
        <w:ind w:left="142" w:right="283"/>
        <w:jc w:val="center"/>
        <w:rPr>
          <w:rFonts w:ascii="Verdana" w:eastAsia="Calibri" w:hAnsi="Verdana" w:cs="Calibri"/>
          <w:b/>
          <w:sz w:val="18"/>
          <w:szCs w:val="18"/>
        </w:rPr>
      </w:pPr>
      <w:r>
        <w:rPr>
          <w:noProof/>
        </w:rPr>
        <w:drawing>
          <wp:inline distT="0" distB="0" distL="0" distR="0" wp14:anchorId="62161305" wp14:editId="07565D35">
            <wp:extent cx="2836107" cy="420720"/>
            <wp:effectExtent l="0" t="0" r="2540" b="0"/>
            <wp:docPr id="1" name="Immagine 1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05" cy="4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E1BBA" w14:textId="13CAE4C3" w:rsidR="006A4BAE" w:rsidRDefault="006A4BAE" w:rsidP="003C56C1">
      <w:pPr>
        <w:ind w:left="142" w:right="283"/>
        <w:jc w:val="center"/>
        <w:rPr>
          <w:rFonts w:ascii="Verdana" w:eastAsia="Calibri" w:hAnsi="Verdana" w:cs="Calibri"/>
          <w:b/>
          <w:sz w:val="18"/>
          <w:szCs w:val="18"/>
        </w:rPr>
      </w:pPr>
    </w:p>
    <w:p w14:paraId="419C182E" w14:textId="2C18836B" w:rsidR="009936C2" w:rsidRPr="00C345B6" w:rsidRDefault="009936C2" w:rsidP="00993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 w:right="283"/>
        <w:jc w:val="both"/>
        <w:rPr>
          <w:rFonts w:ascii="Verdana" w:hAnsi="Verdana"/>
          <w:b/>
          <w:bCs/>
          <w:sz w:val="18"/>
          <w:szCs w:val="18"/>
        </w:rPr>
      </w:pPr>
      <w:bookmarkStart w:id="0" w:name="_Hlk118563621"/>
      <w:bookmarkStart w:id="1" w:name="_Hlk129442645"/>
      <w:r w:rsidRPr="00C345B6">
        <w:rPr>
          <w:rFonts w:ascii="Verdana" w:hAnsi="Verdana" w:cs="Arial"/>
          <w:b/>
          <w:bCs/>
          <w:sz w:val="18"/>
          <w:szCs w:val="18"/>
          <w:shd w:val="clear" w:color="auto" w:fill="FFFFFF"/>
        </w:rPr>
        <w:t>Progetto “Riduzione della dispersione implicita IC ASSISI 3</w:t>
      </w:r>
      <w:r w:rsidRPr="00C345B6">
        <w:rPr>
          <w:rFonts w:ascii="Verdana" w:hAnsi="Verdana"/>
          <w:b/>
          <w:bCs/>
          <w:sz w:val="18"/>
          <w:szCs w:val="18"/>
        </w:rPr>
        <w:t xml:space="preserve"> -</w:t>
      </w:r>
      <w:r w:rsidRPr="00C345B6">
        <w:rPr>
          <w:rFonts w:ascii="Verdana" w:hAnsi="Verdana" w:cs="Arial"/>
          <w:b/>
          <w:bCs/>
          <w:sz w:val="18"/>
          <w:szCs w:val="18"/>
          <w:shd w:val="clear" w:color="auto" w:fill="FFFFFF"/>
        </w:rPr>
        <w:t xml:space="preserve">Avviso/Decreto: M4C1I1.4-2022-981 Azioni di prevenzione e contrasto alla dispersione scolastica </w:t>
      </w:r>
      <w:r w:rsidRPr="00C345B6">
        <w:rPr>
          <w:rFonts w:ascii="Verdana" w:hAnsi="Verdana"/>
          <w:b/>
          <w:bCs/>
          <w:sz w:val="18"/>
          <w:szCs w:val="18"/>
          <w:shd w:val="clear" w:color="auto" w:fill="FFFFFF"/>
        </w:rPr>
        <w:t>(D.M. 170/</w:t>
      </w:r>
      <w:proofErr w:type="gramStart"/>
      <w:r w:rsidRPr="00C345B6">
        <w:rPr>
          <w:rFonts w:ascii="Verdana" w:hAnsi="Verdana"/>
          <w:b/>
          <w:bCs/>
          <w:sz w:val="18"/>
          <w:szCs w:val="18"/>
          <w:shd w:val="clear" w:color="auto" w:fill="FFFFFF"/>
        </w:rPr>
        <w:t>2022)</w:t>
      </w:r>
      <w:r w:rsidRPr="00C345B6">
        <w:rPr>
          <w:rFonts w:ascii="Verdana" w:hAnsi="Verdana" w:cs="Arial"/>
          <w:b/>
          <w:bCs/>
          <w:sz w:val="18"/>
          <w:szCs w:val="18"/>
          <w:shd w:val="clear" w:color="auto" w:fill="FFFFFF"/>
        </w:rPr>
        <w:t>–</w:t>
      </w:r>
      <w:proofErr w:type="gramEnd"/>
      <w:r w:rsidRPr="00C345B6">
        <w:rPr>
          <w:rFonts w:ascii="Verdana" w:hAnsi="Verdana" w:cs="Arial"/>
          <w:b/>
          <w:bCs/>
          <w:sz w:val="18"/>
          <w:szCs w:val="18"/>
          <w:shd w:val="clear" w:color="auto" w:fill="FFFFFF"/>
        </w:rPr>
        <w:t xml:space="preserve"> </w:t>
      </w:r>
      <w:r w:rsidRPr="00C345B6">
        <w:rPr>
          <w:rFonts w:ascii="Verdana" w:hAnsi="Verdana"/>
          <w:b/>
          <w:bCs/>
          <w:sz w:val="18"/>
          <w:szCs w:val="18"/>
        </w:rPr>
        <w:t xml:space="preserve"> Investimento 1.4 Intervento finalizzato alla riduzione dei divari territoriali I ciclo </w:t>
      </w:r>
      <w:bookmarkEnd w:id="0"/>
      <w:r w:rsidRPr="00C345B6">
        <w:rPr>
          <w:rFonts w:ascii="Verdana" w:hAnsi="Verdana"/>
          <w:b/>
          <w:bCs/>
          <w:sz w:val="18"/>
          <w:szCs w:val="18"/>
        </w:rPr>
        <w:t xml:space="preserve">Missione 4 Componente 1 </w:t>
      </w:r>
      <w:r>
        <w:rPr>
          <w:rFonts w:ascii="Verdana" w:hAnsi="Verdana"/>
          <w:b/>
          <w:bCs/>
          <w:sz w:val="18"/>
          <w:szCs w:val="18"/>
        </w:rPr>
        <w:t>-CUP C74D22002690006</w:t>
      </w:r>
    </w:p>
    <w:bookmarkEnd w:id="1"/>
    <w:p w14:paraId="69B6CE2D" w14:textId="25107D2D" w:rsidR="009936C2" w:rsidRDefault="009936C2" w:rsidP="003C56C1">
      <w:pPr>
        <w:ind w:left="142" w:right="283"/>
        <w:jc w:val="center"/>
        <w:rPr>
          <w:rFonts w:ascii="Verdana" w:eastAsia="Calibri" w:hAnsi="Verdana" w:cs="Calibri"/>
          <w:b/>
          <w:sz w:val="18"/>
          <w:szCs w:val="18"/>
        </w:rPr>
      </w:pPr>
    </w:p>
    <w:p w14:paraId="0AC38B18" w14:textId="54C33D0D" w:rsidR="009936C2" w:rsidRDefault="009936C2" w:rsidP="009936C2">
      <w:pPr>
        <w:ind w:right="283"/>
        <w:rPr>
          <w:rFonts w:ascii="Verdana" w:eastAsia="Calibri" w:hAnsi="Verdana" w:cs="Calibri"/>
          <w:b/>
          <w:sz w:val="18"/>
          <w:szCs w:val="18"/>
        </w:rPr>
      </w:pPr>
      <w:r w:rsidRPr="009936C2">
        <w:rPr>
          <w:rFonts w:ascii="Verdana" w:eastAsia="Calibri" w:hAnsi="Verdana" w:cs="Calibri"/>
          <w:b/>
          <w:sz w:val="18"/>
          <w:szCs w:val="18"/>
        </w:rPr>
        <w:t>Decreto Dirigenziale come da segnatura                                               prot. n.1740 del 12.3.2023</w:t>
      </w:r>
    </w:p>
    <w:p w14:paraId="147CFF59" w14:textId="77777777" w:rsidR="00C24B1F" w:rsidRDefault="00C24B1F" w:rsidP="00C24B1F">
      <w:pPr>
        <w:ind w:left="6663" w:right="283"/>
        <w:rPr>
          <w:rFonts w:ascii="Verdana" w:hAnsi="Verdana"/>
          <w:sz w:val="18"/>
          <w:szCs w:val="18"/>
        </w:rPr>
      </w:pPr>
    </w:p>
    <w:p w14:paraId="2674935E" w14:textId="222C31BE" w:rsidR="00C24B1F" w:rsidRPr="00C24B1F" w:rsidRDefault="00C24B1F" w:rsidP="00C24B1F">
      <w:pPr>
        <w:ind w:left="6663" w:right="283"/>
        <w:rPr>
          <w:rFonts w:ascii="Verdana" w:hAnsi="Verdana"/>
          <w:b/>
          <w:bCs/>
          <w:sz w:val="18"/>
          <w:szCs w:val="18"/>
        </w:rPr>
      </w:pPr>
      <w:r w:rsidRPr="00C24B1F">
        <w:rPr>
          <w:rFonts w:ascii="Verdana" w:hAnsi="Verdana"/>
          <w:b/>
          <w:bCs/>
          <w:sz w:val="18"/>
          <w:szCs w:val="18"/>
        </w:rPr>
        <w:t xml:space="preserve">ALL’ALBO/SITO WEB </w:t>
      </w:r>
    </w:p>
    <w:p w14:paraId="5EF7A273" w14:textId="77777777" w:rsidR="00C24B1F" w:rsidRPr="00C24B1F" w:rsidRDefault="00C24B1F" w:rsidP="00C24B1F">
      <w:pPr>
        <w:ind w:left="6663" w:right="283"/>
        <w:rPr>
          <w:rFonts w:ascii="Verdana" w:hAnsi="Verdana"/>
          <w:b/>
          <w:bCs/>
          <w:sz w:val="18"/>
          <w:szCs w:val="18"/>
        </w:rPr>
      </w:pPr>
      <w:r w:rsidRPr="00C24B1F">
        <w:rPr>
          <w:rFonts w:ascii="Verdana" w:hAnsi="Verdana"/>
          <w:b/>
          <w:bCs/>
          <w:sz w:val="18"/>
          <w:szCs w:val="18"/>
        </w:rPr>
        <w:t>ALL’AMMINISTRAZIONE TRASPARENTE</w:t>
      </w:r>
    </w:p>
    <w:p w14:paraId="63017CBA" w14:textId="77777777" w:rsidR="009936C2" w:rsidRDefault="009936C2" w:rsidP="003C56C1">
      <w:pPr>
        <w:ind w:left="142" w:right="283"/>
        <w:jc w:val="center"/>
        <w:rPr>
          <w:rFonts w:ascii="Verdana" w:eastAsia="Calibri" w:hAnsi="Verdana" w:cs="Calibri"/>
          <w:b/>
          <w:sz w:val="18"/>
          <w:szCs w:val="18"/>
        </w:rPr>
      </w:pPr>
    </w:p>
    <w:p w14:paraId="470DF0CD" w14:textId="7CC7EA79" w:rsidR="009936C2" w:rsidRPr="009936C2" w:rsidRDefault="009936C2" w:rsidP="007E2D61">
      <w:pPr>
        <w:shd w:val="clear" w:color="auto" w:fill="FFFFFF"/>
        <w:ind w:left="142"/>
        <w:jc w:val="both"/>
        <w:rPr>
          <w:rFonts w:ascii="Verdana" w:hAnsi="Verdana"/>
          <w:sz w:val="18"/>
          <w:szCs w:val="18"/>
        </w:rPr>
      </w:pPr>
      <w:r w:rsidRPr="00C24B1F">
        <w:rPr>
          <w:rFonts w:ascii="Verdana" w:hAnsi="Verdana"/>
          <w:b/>
          <w:bCs/>
          <w:sz w:val="18"/>
          <w:szCs w:val="18"/>
        </w:rPr>
        <w:t xml:space="preserve">Oggetto: Decreto di annullamento in autotutela dell’avviso </w:t>
      </w:r>
      <w:r w:rsidR="009674AD" w:rsidRPr="00C24B1F">
        <w:rPr>
          <w:rFonts w:ascii="Verdana" w:hAnsi="Verdana"/>
          <w:b/>
          <w:bCs/>
          <w:sz w:val="18"/>
          <w:szCs w:val="18"/>
        </w:rPr>
        <w:t xml:space="preserve">pubblico </w:t>
      </w:r>
      <w:r w:rsidRPr="00C24B1F">
        <w:rPr>
          <w:rFonts w:ascii="Verdana" w:hAnsi="Verdana"/>
          <w:b/>
          <w:bCs/>
          <w:sz w:val="18"/>
          <w:szCs w:val="18"/>
        </w:rPr>
        <w:t>prot. n. 1739 del 11.3.2023</w:t>
      </w:r>
      <w:r w:rsidRPr="009936C2">
        <w:rPr>
          <w:rFonts w:ascii="Verdana" w:hAnsi="Verdana"/>
          <w:sz w:val="18"/>
          <w:szCs w:val="18"/>
        </w:rPr>
        <w:t xml:space="preserve"> </w:t>
      </w:r>
      <w:r w:rsidRPr="009936C2">
        <w:rPr>
          <w:rFonts w:ascii="Verdana" w:hAnsi="Verdana"/>
          <w:sz w:val="18"/>
          <w:szCs w:val="18"/>
        </w:rPr>
        <w:t xml:space="preserve">per la selezione dei componenti del team per la prevenzione della dispersione scolastica </w:t>
      </w:r>
      <w:r w:rsidRPr="009936C2">
        <w:rPr>
          <w:rFonts w:ascii="Verdana" w:hAnsi="Verdana" w:cs="Arial"/>
          <w:sz w:val="18"/>
          <w:szCs w:val="18"/>
          <w:shd w:val="clear" w:color="auto" w:fill="FFFFFF"/>
        </w:rPr>
        <w:t>Progetto “Riduzione della dispersione implicita IC ASSISI 3</w:t>
      </w:r>
      <w:r w:rsidRPr="009936C2">
        <w:rPr>
          <w:rFonts w:ascii="Verdana" w:hAnsi="Verdana"/>
          <w:sz w:val="18"/>
          <w:szCs w:val="18"/>
        </w:rPr>
        <w:t xml:space="preserve"> -</w:t>
      </w:r>
      <w:r w:rsidRPr="009936C2">
        <w:rPr>
          <w:rFonts w:ascii="Verdana" w:hAnsi="Verdana" w:cs="Arial"/>
          <w:sz w:val="18"/>
          <w:szCs w:val="18"/>
          <w:shd w:val="clear" w:color="auto" w:fill="FFFFFF"/>
        </w:rPr>
        <w:t xml:space="preserve">Avviso/Decreto: M4C1I1.4-2022-981 Azioni di prevenzione e contrasto alla dispersione scolastica </w:t>
      </w:r>
      <w:r w:rsidRPr="009936C2">
        <w:rPr>
          <w:rFonts w:ascii="Verdana" w:hAnsi="Verdana"/>
          <w:sz w:val="18"/>
          <w:szCs w:val="18"/>
          <w:shd w:val="clear" w:color="auto" w:fill="FFFFFF"/>
        </w:rPr>
        <w:t>(D.M. 170/</w:t>
      </w:r>
      <w:proofErr w:type="gramStart"/>
      <w:r w:rsidRPr="009936C2">
        <w:rPr>
          <w:rFonts w:ascii="Verdana" w:hAnsi="Verdana"/>
          <w:sz w:val="18"/>
          <w:szCs w:val="18"/>
          <w:shd w:val="clear" w:color="auto" w:fill="FFFFFF"/>
        </w:rPr>
        <w:t>2022)</w:t>
      </w:r>
      <w:r w:rsidRPr="009936C2">
        <w:rPr>
          <w:rFonts w:ascii="Verdana" w:hAnsi="Verdana" w:cs="Arial"/>
          <w:sz w:val="18"/>
          <w:szCs w:val="18"/>
          <w:shd w:val="clear" w:color="auto" w:fill="FFFFFF"/>
        </w:rPr>
        <w:t>–</w:t>
      </w:r>
      <w:proofErr w:type="gramEnd"/>
      <w:r w:rsidRPr="009936C2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 w:rsidRPr="009936C2">
        <w:rPr>
          <w:rFonts w:ascii="Verdana" w:hAnsi="Verdana"/>
          <w:sz w:val="18"/>
          <w:szCs w:val="18"/>
        </w:rPr>
        <w:t xml:space="preserve"> Investimento 1.4 Intervento finalizzato alla riduzione dei divari territoriali I ciclo Missione 4 Componente 1 -CUP C74D22002690006</w:t>
      </w:r>
      <w:r w:rsidRPr="009936C2">
        <w:rPr>
          <w:rFonts w:ascii="Verdana" w:hAnsi="Verdana"/>
          <w:sz w:val="18"/>
          <w:szCs w:val="18"/>
        </w:rPr>
        <w:t xml:space="preserve"> </w:t>
      </w:r>
    </w:p>
    <w:p w14:paraId="62F0C85F" w14:textId="77777777" w:rsidR="009936C2" w:rsidRDefault="009936C2" w:rsidP="007E2D61">
      <w:pPr>
        <w:ind w:left="142"/>
        <w:jc w:val="both"/>
      </w:pPr>
    </w:p>
    <w:p w14:paraId="30A9BEF2" w14:textId="3BE8EA05" w:rsidR="009936C2" w:rsidRDefault="009936C2" w:rsidP="007E2D61">
      <w:pPr>
        <w:ind w:left="142"/>
        <w:jc w:val="both"/>
        <w:rPr>
          <w:rFonts w:ascii="Verdana" w:hAnsi="Verdana"/>
          <w:b/>
          <w:bCs/>
          <w:sz w:val="18"/>
          <w:szCs w:val="18"/>
        </w:rPr>
      </w:pPr>
      <w:r w:rsidRPr="009674AD">
        <w:rPr>
          <w:rFonts w:ascii="Verdana" w:hAnsi="Verdana"/>
          <w:b/>
          <w:bCs/>
          <w:sz w:val="18"/>
          <w:szCs w:val="18"/>
        </w:rPr>
        <w:t>IL DIRIGENTE SCOLASTICO</w:t>
      </w:r>
    </w:p>
    <w:p w14:paraId="7166A28C" w14:textId="77777777" w:rsidR="00C24B1F" w:rsidRPr="009674AD" w:rsidRDefault="00C24B1F" w:rsidP="007E2D61">
      <w:pPr>
        <w:ind w:left="142"/>
        <w:jc w:val="both"/>
        <w:rPr>
          <w:rFonts w:ascii="Verdana" w:hAnsi="Verdana"/>
          <w:b/>
          <w:bCs/>
          <w:sz w:val="18"/>
          <w:szCs w:val="18"/>
        </w:rPr>
      </w:pPr>
    </w:p>
    <w:p w14:paraId="1FEF9AB2" w14:textId="4A4B9307" w:rsidR="009674AD" w:rsidRPr="00C24B1F" w:rsidRDefault="009674AD" w:rsidP="007E2D61">
      <w:pPr>
        <w:ind w:left="142"/>
        <w:jc w:val="both"/>
        <w:rPr>
          <w:rFonts w:ascii="Verdana" w:hAnsi="Verdana"/>
          <w:sz w:val="18"/>
          <w:szCs w:val="18"/>
        </w:rPr>
      </w:pPr>
      <w:r w:rsidRPr="00C24B1F">
        <w:rPr>
          <w:rFonts w:ascii="Verdana" w:hAnsi="Verdana"/>
          <w:b/>
          <w:bCs/>
          <w:sz w:val="18"/>
          <w:szCs w:val="18"/>
        </w:rPr>
        <w:t>PREMESSO</w:t>
      </w:r>
      <w:r w:rsidR="009936C2" w:rsidRPr="00C24B1F">
        <w:rPr>
          <w:rFonts w:ascii="Verdana" w:hAnsi="Verdana"/>
          <w:sz w:val="18"/>
          <w:szCs w:val="18"/>
        </w:rPr>
        <w:t xml:space="preserve"> che con atto Prot. </w:t>
      </w:r>
      <w:r w:rsidR="009936C2" w:rsidRPr="00C24B1F">
        <w:rPr>
          <w:rFonts w:ascii="Verdana" w:hAnsi="Verdana"/>
          <w:sz w:val="18"/>
          <w:szCs w:val="18"/>
        </w:rPr>
        <w:t>1739</w:t>
      </w:r>
      <w:r w:rsidR="009936C2" w:rsidRPr="00C24B1F">
        <w:rPr>
          <w:rFonts w:ascii="Verdana" w:hAnsi="Verdana"/>
          <w:sz w:val="18"/>
          <w:szCs w:val="18"/>
        </w:rPr>
        <w:t xml:space="preserve"> del 11/0</w:t>
      </w:r>
      <w:r w:rsidR="009936C2" w:rsidRPr="00C24B1F">
        <w:rPr>
          <w:rFonts w:ascii="Verdana" w:hAnsi="Verdana"/>
          <w:sz w:val="18"/>
          <w:szCs w:val="18"/>
        </w:rPr>
        <w:t>3</w:t>
      </w:r>
      <w:r w:rsidR="009936C2" w:rsidRPr="00C24B1F">
        <w:rPr>
          <w:rFonts w:ascii="Verdana" w:hAnsi="Verdana"/>
          <w:sz w:val="18"/>
          <w:szCs w:val="18"/>
        </w:rPr>
        <w:t>/20</w:t>
      </w:r>
      <w:r w:rsidR="009936C2" w:rsidRPr="00C24B1F">
        <w:rPr>
          <w:rFonts w:ascii="Verdana" w:hAnsi="Verdana"/>
          <w:sz w:val="18"/>
          <w:szCs w:val="18"/>
        </w:rPr>
        <w:t>23</w:t>
      </w:r>
      <w:r w:rsidR="009936C2" w:rsidRPr="00C24B1F">
        <w:rPr>
          <w:rFonts w:ascii="Verdana" w:hAnsi="Verdana"/>
          <w:sz w:val="18"/>
          <w:szCs w:val="18"/>
        </w:rPr>
        <w:t xml:space="preserve"> veniva emanato </w:t>
      </w:r>
      <w:r w:rsidRPr="00C24B1F">
        <w:rPr>
          <w:rFonts w:ascii="Verdana" w:hAnsi="Verdana"/>
          <w:sz w:val="18"/>
          <w:szCs w:val="18"/>
        </w:rPr>
        <w:t>l’</w:t>
      </w:r>
      <w:r w:rsidRPr="00C24B1F">
        <w:rPr>
          <w:rFonts w:ascii="Verdana" w:hAnsi="Verdana"/>
          <w:sz w:val="18"/>
          <w:szCs w:val="18"/>
        </w:rPr>
        <w:t>A</w:t>
      </w:r>
      <w:r w:rsidRPr="00C24B1F">
        <w:rPr>
          <w:rFonts w:ascii="Verdana" w:hAnsi="Verdana"/>
          <w:sz w:val="18"/>
          <w:szCs w:val="18"/>
        </w:rPr>
        <w:t xml:space="preserve">vviso pubblico per la selezione dei componenti del team per la prevenzione della dispersione scolastica </w:t>
      </w:r>
      <w:r w:rsidRPr="00C24B1F">
        <w:rPr>
          <w:rFonts w:ascii="Verdana" w:hAnsi="Verdana" w:cs="Arial"/>
          <w:sz w:val="18"/>
          <w:szCs w:val="18"/>
          <w:shd w:val="clear" w:color="auto" w:fill="FFFFFF"/>
        </w:rPr>
        <w:t>Progetto “Riduzione della dispersione implicita IC ASSISI 3</w:t>
      </w:r>
      <w:r w:rsidRPr="00C24B1F">
        <w:rPr>
          <w:rFonts w:ascii="Verdana" w:hAnsi="Verdana"/>
          <w:sz w:val="18"/>
          <w:szCs w:val="18"/>
        </w:rPr>
        <w:t xml:space="preserve"> -</w:t>
      </w:r>
      <w:r w:rsidRPr="00C24B1F">
        <w:rPr>
          <w:rFonts w:ascii="Verdana" w:hAnsi="Verdana" w:cs="Arial"/>
          <w:sz w:val="18"/>
          <w:szCs w:val="18"/>
          <w:shd w:val="clear" w:color="auto" w:fill="FFFFFF"/>
        </w:rPr>
        <w:t xml:space="preserve">Avviso/Decreto: M4C1I1.4-2022-981 Azioni di prevenzione e contrasto alla dispersione scolastica </w:t>
      </w:r>
      <w:r w:rsidRPr="00C24B1F">
        <w:rPr>
          <w:rFonts w:ascii="Verdana" w:hAnsi="Verdana"/>
          <w:sz w:val="18"/>
          <w:szCs w:val="18"/>
          <w:shd w:val="clear" w:color="auto" w:fill="FFFFFF"/>
        </w:rPr>
        <w:t>(D.M. 170/</w:t>
      </w:r>
      <w:proofErr w:type="gramStart"/>
      <w:r w:rsidRPr="00C24B1F">
        <w:rPr>
          <w:rFonts w:ascii="Verdana" w:hAnsi="Verdana"/>
          <w:sz w:val="18"/>
          <w:szCs w:val="18"/>
          <w:shd w:val="clear" w:color="auto" w:fill="FFFFFF"/>
        </w:rPr>
        <w:t>2022)</w:t>
      </w:r>
      <w:r w:rsidRPr="00C24B1F">
        <w:rPr>
          <w:rFonts w:ascii="Verdana" w:hAnsi="Verdana" w:cs="Arial"/>
          <w:sz w:val="18"/>
          <w:szCs w:val="18"/>
          <w:shd w:val="clear" w:color="auto" w:fill="FFFFFF"/>
        </w:rPr>
        <w:t>–</w:t>
      </w:r>
      <w:proofErr w:type="gramEnd"/>
      <w:r w:rsidRPr="00C24B1F">
        <w:rPr>
          <w:rFonts w:ascii="Verdana" w:hAnsi="Verdana" w:cs="Arial"/>
          <w:sz w:val="18"/>
          <w:szCs w:val="18"/>
          <w:shd w:val="clear" w:color="auto" w:fill="FFFFFF"/>
        </w:rPr>
        <w:t xml:space="preserve"> </w:t>
      </w:r>
      <w:r w:rsidRPr="00C24B1F">
        <w:rPr>
          <w:rFonts w:ascii="Verdana" w:hAnsi="Verdana"/>
          <w:sz w:val="18"/>
          <w:szCs w:val="18"/>
        </w:rPr>
        <w:t xml:space="preserve"> Investimento 1.4 Intervento finalizzato alla riduzione dei divari territoriali I ciclo Missione 4 Componente 1 -CUP C74D22002690006</w:t>
      </w:r>
      <w:r w:rsidRPr="00C24B1F">
        <w:rPr>
          <w:rFonts w:ascii="Verdana" w:hAnsi="Verdana"/>
          <w:sz w:val="18"/>
          <w:szCs w:val="18"/>
        </w:rPr>
        <w:t>;</w:t>
      </w:r>
    </w:p>
    <w:p w14:paraId="47BD8390" w14:textId="7F4B7D9C" w:rsidR="009674AD" w:rsidRPr="00C24B1F" w:rsidRDefault="009674AD" w:rsidP="007E2D61">
      <w:pPr>
        <w:ind w:left="142"/>
        <w:jc w:val="both"/>
        <w:rPr>
          <w:rFonts w:ascii="Verdana" w:hAnsi="Verdana"/>
          <w:sz w:val="18"/>
          <w:szCs w:val="18"/>
        </w:rPr>
      </w:pPr>
      <w:r w:rsidRPr="00C24B1F">
        <w:rPr>
          <w:rFonts w:ascii="Verdana" w:hAnsi="Verdana"/>
          <w:b/>
          <w:bCs/>
          <w:sz w:val="18"/>
          <w:szCs w:val="18"/>
        </w:rPr>
        <w:t>PREMESSO</w:t>
      </w:r>
      <w:r w:rsidRPr="00C24B1F">
        <w:rPr>
          <w:rFonts w:ascii="Verdana" w:hAnsi="Verdana"/>
          <w:sz w:val="18"/>
          <w:szCs w:val="18"/>
        </w:rPr>
        <w:t xml:space="preserve"> che questa Amministrazione opera con l’intenzione di adottare atti finalizzati alla migliore realizzazione del bene pubblico e nella totale trasparenza e rispetto delle normative vigenti; </w:t>
      </w:r>
    </w:p>
    <w:p w14:paraId="005E49C1" w14:textId="2085707B" w:rsidR="009674AD" w:rsidRPr="00C24B1F" w:rsidRDefault="009674AD" w:rsidP="007E2D61">
      <w:pPr>
        <w:ind w:left="142"/>
        <w:jc w:val="both"/>
        <w:rPr>
          <w:rFonts w:ascii="Verdana" w:hAnsi="Verdana"/>
          <w:sz w:val="18"/>
          <w:szCs w:val="18"/>
        </w:rPr>
      </w:pPr>
      <w:r w:rsidRPr="00C24B1F">
        <w:rPr>
          <w:rFonts w:ascii="Verdana" w:hAnsi="Verdana"/>
          <w:b/>
          <w:bCs/>
          <w:sz w:val="18"/>
          <w:szCs w:val="18"/>
        </w:rPr>
        <w:t>VERIFICATO</w:t>
      </w:r>
      <w:r w:rsidRPr="00C24B1F">
        <w:rPr>
          <w:rFonts w:ascii="Verdana" w:hAnsi="Verdana"/>
          <w:sz w:val="18"/>
          <w:szCs w:val="18"/>
        </w:rPr>
        <w:t xml:space="preserve"> che l’avviso di cui alla premessa presenta meri errori materiali;</w:t>
      </w:r>
    </w:p>
    <w:p w14:paraId="32C90AB6" w14:textId="19AE3C0C" w:rsidR="00C24B1F" w:rsidRPr="00C24B1F" w:rsidRDefault="00C24B1F" w:rsidP="007E2D61">
      <w:pPr>
        <w:ind w:left="142"/>
        <w:jc w:val="both"/>
        <w:rPr>
          <w:rFonts w:ascii="Verdana" w:hAnsi="Verdana"/>
          <w:sz w:val="18"/>
          <w:szCs w:val="18"/>
        </w:rPr>
      </w:pPr>
      <w:r w:rsidRPr="00C24B1F">
        <w:rPr>
          <w:rFonts w:ascii="Verdana" w:hAnsi="Verdana"/>
          <w:b/>
          <w:bCs/>
          <w:sz w:val="18"/>
          <w:szCs w:val="18"/>
        </w:rPr>
        <w:t>VISTO</w:t>
      </w:r>
      <w:r w:rsidRPr="00C24B1F">
        <w:rPr>
          <w:rFonts w:ascii="Verdana" w:hAnsi="Verdana"/>
          <w:sz w:val="18"/>
          <w:szCs w:val="18"/>
        </w:rPr>
        <w:t xml:space="preserve"> il D.P.R. 275/99, concernente norme in materia di autonomia delle istituzioni scolastiche; </w:t>
      </w:r>
    </w:p>
    <w:p w14:paraId="65ACBB96" w14:textId="6E50981B" w:rsidR="00C24B1F" w:rsidRPr="00C24B1F" w:rsidRDefault="00C24B1F" w:rsidP="007E2D61">
      <w:pPr>
        <w:ind w:left="142"/>
        <w:jc w:val="both"/>
        <w:rPr>
          <w:rFonts w:ascii="Verdana" w:hAnsi="Verdana"/>
          <w:sz w:val="18"/>
          <w:szCs w:val="18"/>
        </w:rPr>
      </w:pPr>
      <w:r w:rsidRPr="00CC2EE2">
        <w:rPr>
          <w:rFonts w:ascii="Verdana" w:hAnsi="Verdana"/>
          <w:b/>
          <w:bCs/>
          <w:sz w:val="18"/>
          <w:szCs w:val="18"/>
        </w:rPr>
        <w:t>VISTO</w:t>
      </w:r>
      <w:r w:rsidRPr="00C24B1F">
        <w:rPr>
          <w:rFonts w:ascii="Verdana" w:hAnsi="Verdana"/>
          <w:sz w:val="18"/>
          <w:szCs w:val="18"/>
        </w:rPr>
        <w:t xml:space="preserve"> il Decreto Legislativo 30 marzo 2001, n.165 recante “Norme generali sull’Ordinamento del lavoro alle dipendenze delle Amministrazioni Pubbliche” e </w:t>
      </w:r>
      <w:proofErr w:type="spellStart"/>
      <w:proofErr w:type="gramStart"/>
      <w:r w:rsidRPr="00C24B1F">
        <w:rPr>
          <w:rFonts w:ascii="Verdana" w:hAnsi="Verdana"/>
          <w:sz w:val="18"/>
          <w:szCs w:val="18"/>
        </w:rPr>
        <w:t>ss.mm.ii</w:t>
      </w:r>
      <w:proofErr w:type="spellEnd"/>
      <w:proofErr w:type="gramEnd"/>
      <w:r w:rsidRPr="00C24B1F">
        <w:rPr>
          <w:rFonts w:ascii="Verdana" w:hAnsi="Verdana"/>
          <w:sz w:val="18"/>
          <w:szCs w:val="18"/>
        </w:rPr>
        <w:t xml:space="preserve">; </w:t>
      </w:r>
    </w:p>
    <w:p w14:paraId="03E872D3" w14:textId="6CD24C99" w:rsidR="00C24B1F" w:rsidRPr="00C24B1F" w:rsidRDefault="00C24B1F" w:rsidP="007E2D61">
      <w:pPr>
        <w:ind w:left="142"/>
        <w:jc w:val="both"/>
        <w:rPr>
          <w:rFonts w:ascii="Verdana" w:hAnsi="Verdana"/>
          <w:sz w:val="18"/>
          <w:szCs w:val="18"/>
        </w:rPr>
      </w:pPr>
      <w:r w:rsidRPr="00CC2EE2">
        <w:rPr>
          <w:rFonts w:ascii="Verdana" w:hAnsi="Verdana"/>
          <w:b/>
          <w:bCs/>
          <w:sz w:val="18"/>
          <w:szCs w:val="18"/>
        </w:rPr>
        <w:t>VISTO</w:t>
      </w:r>
      <w:r w:rsidRPr="00C24B1F">
        <w:rPr>
          <w:rFonts w:ascii="Verdana" w:hAnsi="Verdana"/>
          <w:sz w:val="18"/>
          <w:szCs w:val="18"/>
        </w:rPr>
        <w:t xml:space="preserve"> l’art. 21 </w:t>
      </w:r>
      <w:proofErr w:type="spellStart"/>
      <w:r w:rsidRPr="00C24B1F">
        <w:rPr>
          <w:rFonts w:ascii="Verdana" w:hAnsi="Verdana"/>
          <w:sz w:val="18"/>
          <w:szCs w:val="18"/>
        </w:rPr>
        <w:t>nonies</w:t>
      </w:r>
      <w:proofErr w:type="spellEnd"/>
      <w:r w:rsidRPr="00C24B1F">
        <w:rPr>
          <w:rFonts w:ascii="Verdana" w:hAnsi="Verdana"/>
          <w:sz w:val="18"/>
          <w:szCs w:val="18"/>
        </w:rPr>
        <w:t xml:space="preserve"> della legge 241/90</w:t>
      </w:r>
      <w:r w:rsidRPr="00C24B1F">
        <w:rPr>
          <w:rFonts w:ascii="Verdana" w:hAnsi="Verdana"/>
          <w:sz w:val="18"/>
          <w:szCs w:val="18"/>
        </w:rPr>
        <w:t>- Annullamento di ufficio-</w:t>
      </w:r>
      <w:r w:rsidRPr="00C24B1F">
        <w:rPr>
          <w:rFonts w:ascii="Verdana" w:hAnsi="Verdana"/>
          <w:sz w:val="18"/>
          <w:szCs w:val="18"/>
        </w:rPr>
        <w:t xml:space="preserve"> </w:t>
      </w:r>
      <w:r w:rsidRPr="00C24B1F">
        <w:rPr>
          <w:rFonts w:ascii="Verdana" w:hAnsi="Verdana"/>
          <w:sz w:val="18"/>
          <w:szCs w:val="18"/>
        </w:rPr>
        <w:t xml:space="preserve">che in relazione al potere di </w:t>
      </w:r>
      <w:r w:rsidRPr="00C24B1F">
        <w:rPr>
          <w:rFonts w:ascii="Verdana" w:hAnsi="Verdana"/>
          <w:sz w:val="18"/>
          <w:szCs w:val="18"/>
        </w:rPr>
        <w:t xml:space="preserve">autotutela che l’ordinamento conferisce alla P.A. in presenza di errori materiali </w:t>
      </w:r>
      <w:r w:rsidRPr="00C24B1F">
        <w:rPr>
          <w:rFonts w:ascii="Verdana" w:hAnsi="Verdana"/>
          <w:sz w:val="18"/>
          <w:szCs w:val="18"/>
        </w:rPr>
        <w:t>sussistendo le ragioni di pubblico interesse consente l’annullamento di ufficio di un atto amministrativo;</w:t>
      </w:r>
    </w:p>
    <w:p w14:paraId="2A285C5C" w14:textId="7DDC34F4" w:rsidR="009674AD" w:rsidRPr="00C24B1F" w:rsidRDefault="009674AD" w:rsidP="007E2D61">
      <w:pPr>
        <w:ind w:left="142"/>
        <w:jc w:val="both"/>
        <w:rPr>
          <w:rFonts w:ascii="Verdana" w:hAnsi="Verdana"/>
          <w:sz w:val="18"/>
          <w:szCs w:val="18"/>
        </w:rPr>
      </w:pPr>
      <w:r w:rsidRPr="00CC2EE2">
        <w:rPr>
          <w:rFonts w:ascii="Verdana" w:hAnsi="Verdana"/>
          <w:b/>
          <w:bCs/>
          <w:sz w:val="18"/>
          <w:szCs w:val="18"/>
        </w:rPr>
        <w:t>TENUTO CONTO</w:t>
      </w:r>
      <w:r w:rsidRPr="00C24B1F">
        <w:rPr>
          <w:rFonts w:ascii="Verdana" w:hAnsi="Verdana"/>
          <w:sz w:val="18"/>
          <w:szCs w:val="18"/>
        </w:rPr>
        <w:t xml:space="preserve"> che </w:t>
      </w:r>
      <w:r w:rsidRPr="00C24B1F">
        <w:rPr>
          <w:rFonts w:ascii="Verdana" w:hAnsi="Verdana"/>
          <w:sz w:val="18"/>
          <w:szCs w:val="18"/>
        </w:rPr>
        <w:t xml:space="preserve">l’adozione di un provvedimento di autotutela rappresenta un potere/dovere in capo alla Istituzione Scolastica qualora si manifestino vizi che possano pregiudicare i principi a cui deve essere sottoposta la procedura di selezione; </w:t>
      </w:r>
    </w:p>
    <w:p w14:paraId="308099B8" w14:textId="77777777" w:rsidR="00C24B1F" w:rsidRPr="00C24B1F" w:rsidRDefault="00C24B1F" w:rsidP="009674AD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64C70E1" w14:textId="5AD174F4" w:rsidR="009674AD" w:rsidRPr="00C24B1F" w:rsidRDefault="009674AD" w:rsidP="009674AD">
      <w:pPr>
        <w:jc w:val="center"/>
        <w:rPr>
          <w:rFonts w:ascii="Verdana" w:hAnsi="Verdana"/>
          <w:b/>
          <w:bCs/>
          <w:sz w:val="18"/>
          <w:szCs w:val="18"/>
        </w:rPr>
      </w:pPr>
      <w:r w:rsidRPr="00C24B1F">
        <w:rPr>
          <w:rFonts w:ascii="Verdana" w:hAnsi="Verdana"/>
          <w:b/>
          <w:bCs/>
          <w:sz w:val="18"/>
          <w:szCs w:val="18"/>
        </w:rPr>
        <w:t>DECRETA</w:t>
      </w:r>
    </w:p>
    <w:p w14:paraId="35DBF9D9" w14:textId="77777777" w:rsidR="009674AD" w:rsidRPr="00C24B1F" w:rsidRDefault="009674AD" w:rsidP="00C24B1F">
      <w:pPr>
        <w:rPr>
          <w:rFonts w:ascii="Verdana" w:hAnsi="Verdana"/>
          <w:sz w:val="18"/>
          <w:szCs w:val="18"/>
        </w:rPr>
      </w:pPr>
      <w:r w:rsidRPr="00C24B1F">
        <w:rPr>
          <w:rFonts w:ascii="Verdana" w:hAnsi="Verdana"/>
          <w:sz w:val="18"/>
          <w:szCs w:val="18"/>
        </w:rPr>
        <w:t xml:space="preserve">Per le motivazioni in premessa indicate: </w:t>
      </w:r>
    </w:p>
    <w:p w14:paraId="00F9A020" w14:textId="77777777" w:rsidR="009674AD" w:rsidRPr="00C24B1F" w:rsidRDefault="009674AD" w:rsidP="00C24B1F">
      <w:pPr>
        <w:pStyle w:val="Paragrafoelenco"/>
        <w:numPr>
          <w:ilvl w:val="0"/>
          <w:numId w:val="23"/>
        </w:numPr>
        <w:rPr>
          <w:rFonts w:ascii="Verdana" w:eastAsia="Verdana" w:hAnsi="Verdana" w:cs="Verdana"/>
          <w:sz w:val="18"/>
          <w:szCs w:val="18"/>
        </w:rPr>
      </w:pPr>
      <w:r w:rsidRPr="00C24B1F">
        <w:rPr>
          <w:rFonts w:ascii="Verdana" w:hAnsi="Verdana"/>
          <w:sz w:val="18"/>
          <w:szCs w:val="18"/>
        </w:rPr>
        <w:t xml:space="preserve">L’annullamento in autotutela della procedura di selezione di cui al Prot. 1274/04-05 del 11/02/2019 e di tutti gli atti conseguenti. </w:t>
      </w:r>
    </w:p>
    <w:p w14:paraId="770A2928" w14:textId="7F1199E6" w:rsidR="009674AD" w:rsidRPr="00C24B1F" w:rsidRDefault="009674AD" w:rsidP="00C24B1F">
      <w:pPr>
        <w:pStyle w:val="Paragrafoelenco"/>
        <w:numPr>
          <w:ilvl w:val="0"/>
          <w:numId w:val="23"/>
        </w:numPr>
        <w:rPr>
          <w:rFonts w:ascii="Verdana" w:eastAsia="Verdana" w:hAnsi="Verdana" w:cs="Verdana"/>
          <w:sz w:val="18"/>
          <w:szCs w:val="18"/>
        </w:rPr>
      </w:pPr>
      <w:r w:rsidRPr="00C24B1F">
        <w:rPr>
          <w:rFonts w:ascii="Verdana" w:hAnsi="Verdana"/>
          <w:sz w:val="18"/>
          <w:szCs w:val="18"/>
        </w:rPr>
        <w:t>La pubblicazione di tale provvedimento di annullamento in autotutela all’albo e al sito web.</w:t>
      </w:r>
    </w:p>
    <w:p w14:paraId="079AC1E0" w14:textId="77777777" w:rsidR="009674AD" w:rsidRDefault="009674AD" w:rsidP="009936C2"/>
    <w:p w14:paraId="2AEF5DA9" w14:textId="77777777" w:rsidR="00C24B1F" w:rsidRDefault="00C24B1F" w:rsidP="003C56C1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4085FC1E" w14:textId="464D9F91" w:rsidR="0045272E" w:rsidRPr="00A86508" w:rsidRDefault="00545DD7" w:rsidP="003C56C1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 </w:t>
      </w:r>
      <w:r w:rsidR="00A557EE" w:rsidRPr="00A86508">
        <w:rPr>
          <w:rFonts w:ascii="Verdana" w:eastAsia="Verdana" w:hAnsi="Verdana" w:cs="Verdana"/>
          <w:sz w:val="18"/>
          <w:szCs w:val="18"/>
        </w:rPr>
        <w:t>Dirigente Scolastico</w:t>
      </w:r>
    </w:p>
    <w:p w14:paraId="6F25E569" w14:textId="29E35AB8" w:rsidR="0045272E" w:rsidRDefault="00A557EE" w:rsidP="003C56C1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  <w:r w:rsidRPr="00A86508">
        <w:rPr>
          <w:rFonts w:ascii="Verdana" w:eastAsia="Verdana" w:hAnsi="Verdana" w:cs="Verdana"/>
          <w:sz w:val="18"/>
          <w:szCs w:val="18"/>
        </w:rPr>
        <w:t>Dott.ssa Sandra Spigarelli</w:t>
      </w:r>
    </w:p>
    <w:p w14:paraId="121BFC5E" w14:textId="77777777" w:rsidR="00545DD7" w:rsidRPr="00A86508" w:rsidRDefault="00545DD7" w:rsidP="003C56C1">
      <w:pPr>
        <w:ind w:left="5400"/>
        <w:jc w:val="center"/>
        <w:rPr>
          <w:rFonts w:ascii="Verdana" w:eastAsia="Verdana" w:hAnsi="Verdana" w:cs="Verdana"/>
          <w:sz w:val="18"/>
          <w:szCs w:val="18"/>
        </w:rPr>
      </w:pPr>
    </w:p>
    <w:p w14:paraId="21800724" w14:textId="3196EE36" w:rsidR="007C45B6" w:rsidRPr="00545DD7" w:rsidRDefault="00545DD7" w:rsidP="003C56C1">
      <w:pPr>
        <w:ind w:left="5400"/>
        <w:jc w:val="center"/>
        <w:rPr>
          <w:rFonts w:ascii="Verdana" w:eastAsia="Verdana" w:hAnsi="Verdana" w:cs="Verdana"/>
          <w:sz w:val="14"/>
          <w:szCs w:val="14"/>
        </w:rPr>
      </w:pPr>
      <w:r w:rsidRPr="00545DD7">
        <w:rPr>
          <w:rFonts w:ascii="Verdana" w:hAnsi="Verdana"/>
          <w:sz w:val="14"/>
          <w:szCs w:val="14"/>
        </w:rPr>
        <w:t xml:space="preserve">(Documento informatico firmato digitalmente ai sensi del </w:t>
      </w:r>
      <w:proofErr w:type="spellStart"/>
      <w:r w:rsidRPr="00545DD7">
        <w:rPr>
          <w:rFonts w:ascii="Verdana" w:hAnsi="Verdana"/>
          <w:sz w:val="14"/>
          <w:szCs w:val="14"/>
        </w:rPr>
        <w:t>D.Lgs</w:t>
      </w:r>
      <w:proofErr w:type="spellEnd"/>
      <w:r w:rsidRPr="00545DD7">
        <w:rPr>
          <w:rFonts w:ascii="Verdana" w:hAnsi="Verdana"/>
          <w:sz w:val="14"/>
          <w:szCs w:val="14"/>
        </w:rPr>
        <w:t xml:space="preserve"> 82/2005 </w:t>
      </w:r>
      <w:proofErr w:type="spellStart"/>
      <w:r w:rsidRPr="00545DD7">
        <w:rPr>
          <w:rFonts w:ascii="Verdana" w:hAnsi="Verdana"/>
          <w:sz w:val="14"/>
          <w:szCs w:val="14"/>
        </w:rPr>
        <w:t>s.m.i.</w:t>
      </w:r>
      <w:proofErr w:type="spellEnd"/>
      <w:r w:rsidRPr="00545DD7">
        <w:rPr>
          <w:rFonts w:ascii="Verdana" w:hAnsi="Verdana"/>
          <w:sz w:val="14"/>
          <w:szCs w:val="14"/>
        </w:rPr>
        <w:t xml:space="preserve"> e norme collegate)</w:t>
      </w:r>
    </w:p>
    <w:p w14:paraId="427824A6" w14:textId="1B48A01D" w:rsidR="009674AD" w:rsidRDefault="009674AD" w:rsidP="003C56C1">
      <w:pPr>
        <w:tabs>
          <w:tab w:val="left" w:pos="6096"/>
        </w:tabs>
        <w:rPr>
          <w:rFonts w:ascii="Verdana" w:eastAsia="Verdana" w:hAnsi="Verdana" w:cs="Verdana"/>
        </w:rPr>
      </w:pPr>
    </w:p>
    <w:sectPr w:rsidR="009674AD" w:rsidSect="00363C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33" w:right="849" w:bottom="1134" w:left="851" w:header="53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FB0B" w14:textId="77777777" w:rsidR="00CE2886" w:rsidRDefault="00CE2886">
      <w:r>
        <w:separator/>
      </w:r>
    </w:p>
  </w:endnote>
  <w:endnote w:type="continuationSeparator" w:id="0">
    <w:p w14:paraId="543DC89A" w14:textId="77777777" w:rsidR="00CE2886" w:rsidRDefault="00CE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125E" w14:textId="77777777" w:rsidR="005830CB" w:rsidRDefault="005830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55D9" w14:textId="0E7D8F0B" w:rsidR="0045272E" w:rsidRPr="005830CB" w:rsidRDefault="00B95602" w:rsidP="00B95602">
    <w:pPr>
      <w:ind w:left="1416" w:firstLine="707"/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</w:pPr>
    <w:r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                     </w:t>
    </w:r>
    <w:r w:rsidR="00A557EE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Via Croce, 38 – Petrignano – 06081 Assisi (PG) – Tel: </w:t>
    </w:r>
    <w:r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0758038063</w:t>
    </w:r>
  </w:p>
  <w:p w14:paraId="40B8169C" w14:textId="56EFD691" w:rsidR="0045272E" w:rsidRPr="005830CB" w:rsidRDefault="00A557EE">
    <w:pPr>
      <w:rPr>
        <w:rFonts w:asciiTheme="minorHAnsi" w:hAnsiTheme="minorHAnsi" w:cstheme="minorHAnsi"/>
        <w:color w:val="0F243E" w:themeColor="text2" w:themeShade="80"/>
        <w:sz w:val="14"/>
        <w:szCs w:val="14"/>
      </w:rPr>
    </w:pP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ab/>
    </w:r>
    <w:r w:rsidR="00F5548C"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                             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e-mail: </w:t>
    </w:r>
    <w:r w:rsidRPr="005830CB">
      <w:rPr>
        <w:rFonts w:asciiTheme="minorHAnsi" w:eastAsia="Verdana" w:hAnsiTheme="minorHAnsi" w:cstheme="minorHAnsi"/>
        <w:b/>
        <w:color w:val="0F243E" w:themeColor="text2" w:themeShade="80"/>
        <w:sz w:val="14"/>
        <w:szCs w:val="14"/>
      </w:rPr>
      <w:t>pgic833006@istruzione.it</w:t>
    </w:r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 – posta </w:t>
    </w:r>
    <w:proofErr w:type="spellStart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>pec</w:t>
    </w:r>
    <w:proofErr w:type="spellEnd"/>
    <w:r w:rsidRPr="005830CB">
      <w:rPr>
        <w:rFonts w:asciiTheme="minorHAnsi" w:eastAsia="Verdana" w:hAnsiTheme="minorHAnsi" w:cstheme="minorHAnsi"/>
        <w:color w:val="0F243E" w:themeColor="text2" w:themeShade="80"/>
        <w:sz w:val="14"/>
        <w:szCs w:val="14"/>
      </w:rPr>
      <w:t xml:space="preserve">: </w:t>
    </w:r>
    <w:hyperlink r:id="rId1">
      <w:r w:rsidRPr="005830CB">
        <w:rPr>
          <w:rFonts w:asciiTheme="minorHAnsi" w:eastAsia="Verdana" w:hAnsiTheme="minorHAnsi" w:cstheme="minorHAnsi"/>
          <w:b/>
          <w:color w:val="0F243E" w:themeColor="text2" w:themeShade="80"/>
          <w:sz w:val="14"/>
          <w:szCs w:val="14"/>
          <w:u w:val="single"/>
        </w:rPr>
        <w:t>pgic833006@pec.istruzione.it</w:t>
      </w:r>
    </w:hyperlink>
  </w:p>
  <w:p w14:paraId="71484206" w14:textId="77777777" w:rsidR="0045272E" w:rsidRPr="005830CB" w:rsidRDefault="0045272E" w:rsidP="005830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130"/>
      <w:rPr>
        <w:rFonts w:asciiTheme="minorHAnsi" w:eastAsia="Calibri" w:hAnsiTheme="minorHAnsi" w:cstheme="minorHAnsi"/>
        <w:color w:val="0F243E" w:themeColor="text2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44CB" w14:textId="77777777" w:rsidR="005830CB" w:rsidRDefault="005830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445F" w14:textId="77777777" w:rsidR="00CE2886" w:rsidRDefault="00CE2886">
      <w:r>
        <w:separator/>
      </w:r>
    </w:p>
  </w:footnote>
  <w:footnote w:type="continuationSeparator" w:id="0">
    <w:p w14:paraId="22DB32F5" w14:textId="77777777" w:rsidR="00CE2886" w:rsidRDefault="00CE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6BDC" w14:textId="77777777" w:rsidR="005830CB" w:rsidRDefault="005830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032A" w14:textId="4B80908A" w:rsidR="001D0548" w:rsidRDefault="001D0548" w:rsidP="00FD4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E35E83C" wp14:editId="3F8F4C19">
          <wp:extent cx="6628765" cy="781662"/>
          <wp:effectExtent l="0" t="0" r="63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6476" cy="793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35F2D" w14:textId="44B4F073" w:rsidR="0045272E" w:rsidRDefault="0045272E" w:rsidP="001D05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4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C42E" w14:textId="77777777" w:rsidR="005830CB" w:rsidRDefault="005830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3C0CDA"/>
    <w:multiLevelType w:val="hybridMultilevel"/>
    <w:tmpl w:val="1FE88C3E"/>
    <w:lvl w:ilvl="0" w:tplc="D36A40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6D51"/>
    <w:multiLevelType w:val="hybridMultilevel"/>
    <w:tmpl w:val="A928CFA6"/>
    <w:lvl w:ilvl="0" w:tplc="04100001">
      <w:start w:val="1"/>
      <w:numFmt w:val="bullet"/>
      <w:lvlText w:val=""/>
      <w:lvlJc w:val="left"/>
      <w:pPr>
        <w:ind w:left="1313" w:hanging="428"/>
      </w:pPr>
      <w:rPr>
        <w:rFonts w:ascii="Symbol" w:hAnsi="Symbol" w:hint="default"/>
        <w:spacing w:val="-1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318" w:hanging="4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17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315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314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313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311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310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309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1FF941A7"/>
    <w:multiLevelType w:val="hybridMultilevel"/>
    <w:tmpl w:val="7A86D154"/>
    <w:lvl w:ilvl="0" w:tplc="4CDA9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0445"/>
    <w:multiLevelType w:val="hybridMultilevel"/>
    <w:tmpl w:val="895E45F4"/>
    <w:lvl w:ilvl="0" w:tplc="B30C4092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3F30"/>
    <w:multiLevelType w:val="hybridMultilevel"/>
    <w:tmpl w:val="100E3C8C"/>
    <w:lvl w:ilvl="0" w:tplc="0410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F32CAB"/>
    <w:multiLevelType w:val="hybridMultilevel"/>
    <w:tmpl w:val="34DAD75A"/>
    <w:lvl w:ilvl="0" w:tplc="81540A30">
      <w:numFmt w:val="bullet"/>
      <w:lvlText w:val="-"/>
      <w:lvlJc w:val="left"/>
      <w:pPr>
        <w:ind w:left="720" w:hanging="360"/>
      </w:pPr>
      <w:rPr>
        <w:rFonts w:ascii="Spranq eco sans" w:eastAsia="Times New Roman" w:hAnsi="Spranq eco san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3512"/>
    <w:multiLevelType w:val="hybridMultilevel"/>
    <w:tmpl w:val="5FCA30F8"/>
    <w:lvl w:ilvl="0" w:tplc="DB46CC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1B63BF"/>
    <w:multiLevelType w:val="hybridMultilevel"/>
    <w:tmpl w:val="E3CCA2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1872"/>
    <w:multiLevelType w:val="hybridMultilevel"/>
    <w:tmpl w:val="8DD82208"/>
    <w:lvl w:ilvl="0" w:tplc="0384512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D661858"/>
    <w:multiLevelType w:val="hybridMultilevel"/>
    <w:tmpl w:val="5A363948"/>
    <w:lvl w:ilvl="0" w:tplc="F41C845C">
      <w:start w:val="1"/>
      <w:numFmt w:val="decimal"/>
      <w:lvlText w:val="%1."/>
      <w:lvlJc w:val="left"/>
      <w:pPr>
        <w:ind w:left="1606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F3C105A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2" w:tplc="D3947FCC">
      <w:numFmt w:val="bullet"/>
      <w:lvlText w:val="•"/>
      <w:lvlJc w:val="left"/>
      <w:pPr>
        <w:ind w:left="3541" w:hanging="363"/>
      </w:pPr>
      <w:rPr>
        <w:rFonts w:hint="default"/>
        <w:lang w:val="it-IT" w:eastAsia="en-US" w:bidi="ar-SA"/>
      </w:rPr>
    </w:lvl>
    <w:lvl w:ilvl="3" w:tplc="203619BA">
      <w:numFmt w:val="bullet"/>
      <w:lvlText w:val="•"/>
      <w:lvlJc w:val="left"/>
      <w:pPr>
        <w:ind w:left="4511" w:hanging="363"/>
      </w:pPr>
      <w:rPr>
        <w:rFonts w:hint="default"/>
        <w:lang w:val="it-IT" w:eastAsia="en-US" w:bidi="ar-SA"/>
      </w:rPr>
    </w:lvl>
    <w:lvl w:ilvl="4" w:tplc="61F43A6A">
      <w:numFmt w:val="bullet"/>
      <w:lvlText w:val="•"/>
      <w:lvlJc w:val="left"/>
      <w:pPr>
        <w:ind w:left="5482" w:hanging="363"/>
      </w:pPr>
      <w:rPr>
        <w:rFonts w:hint="default"/>
        <w:lang w:val="it-IT" w:eastAsia="en-US" w:bidi="ar-SA"/>
      </w:rPr>
    </w:lvl>
    <w:lvl w:ilvl="5" w:tplc="3D08A9A6">
      <w:numFmt w:val="bullet"/>
      <w:lvlText w:val="•"/>
      <w:lvlJc w:val="left"/>
      <w:pPr>
        <w:ind w:left="6453" w:hanging="363"/>
      </w:pPr>
      <w:rPr>
        <w:rFonts w:hint="default"/>
        <w:lang w:val="it-IT" w:eastAsia="en-US" w:bidi="ar-SA"/>
      </w:rPr>
    </w:lvl>
    <w:lvl w:ilvl="6" w:tplc="C30E9A58">
      <w:numFmt w:val="bullet"/>
      <w:lvlText w:val="•"/>
      <w:lvlJc w:val="left"/>
      <w:pPr>
        <w:ind w:left="7423" w:hanging="363"/>
      </w:pPr>
      <w:rPr>
        <w:rFonts w:hint="default"/>
        <w:lang w:val="it-IT" w:eastAsia="en-US" w:bidi="ar-SA"/>
      </w:rPr>
    </w:lvl>
    <w:lvl w:ilvl="7" w:tplc="C338CFBA">
      <w:numFmt w:val="bullet"/>
      <w:lvlText w:val="•"/>
      <w:lvlJc w:val="left"/>
      <w:pPr>
        <w:ind w:left="8394" w:hanging="363"/>
      </w:pPr>
      <w:rPr>
        <w:rFonts w:hint="default"/>
        <w:lang w:val="it-IT" w:eastAsia="en-US" w:bidi="ar-SA"/>
      </w:rPr>
    </w:lvl>
    <w:lvl w:ilvl="8" w:tplc="CC52F914">
      <w:numFmt w:val="bullet"/>
      <w:lvlText w:val="•"/>
      <w:lvlJc w:val="left"/>
      <w:pPr>
        <w:ind w:left="9365" w:hanging="363"/>
      </w:pPr>
      <w:rPr>
        <w:rFonts w:hint="default"/>
        <w:lang w:val="it-IT" w:eastAsia="en-US" w:bidi="ar-SA"/>
      </w:rPr>
    </w:lvl>
  </w:abstractNum>
  <w:abstractNum w:abstractNumId="11" w15:restartNumberingAfterBreak="0">
    <w:nsid w:val="4DD06883"/>
    <w:multiLevelType w:val="hybridMultilevel"/>
    <w:tmpl w:val="4EC2D86A"/>
    <w:lvl w:ilvl="0" w:tplc="D36A405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193420"/>
    <w:multiLevelType w:val="hybridMultilevel"/>
    <w:tmpl w:val="216A2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E3A88"/>
    <w:multiLevelType w:val="hybridMultilevel"/>
    <w:tmpl w:val="3CF62B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315D3"/>
    <w:multiLevelType w:val="multilevel"/>
    <w:tmpl w:val="E9B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83E7C"/>
    <w:multiLevelType w:val="hybridMultilevel"/>
    <w:tmpl w:val="AA8C436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F103F"/>
    <w:multiLevelType w:val="multilevel"/>
    <w:tmpl w:val="FFCC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63216"/>
    <w:multiLevelType w:val="hybridMultilevel"/>
    <w:tmpl w:val="49C6B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C7DC7"/>
    <w:multiLevelType w:val="multilevel"/>
    <w:tmpl w:val="17A6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602D1A"/>
    <w:multiLevelType w:val="hybridMultilevel"/>
    <w:tmpl w:val="ABEAB8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70856"/>
    <w:multiLevelType w:val="hybridMultilevel"/>
    <w:tmpl w:val="E36E9DB6"/>
    <w:lvl w:ilvl="0" w:tplc="F0EE8B9C">
      <w:start w:val="1"/>
      <w:numFmt w:val="lowerLetter"/>
      <w:lvlText w:val="%1."/>
      <w:lvlJc w:val="left"/>
      <w:pPr>
        <w:ind w:left="720" w:hanging="360"/>
      </w:pPr>
      <w:rPr>
        <w:rFonts w:ascii="Verdana" w:eastAsia="Times New Roman" w:hAnsi="Verdana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37700"/>
    <w:multiLevelType w:val="multilevel"/>
    <w:tmpl w:val="128E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BC71B8"/>
    <w:multiLevelType w:val="hybridMultilevel"/>
    <w:tmpl w:val="DC44DB10"/>
    <w:lvl w:ilvl="0" w:tplc="84764D24">
      <w:start w:val="1"/>
      <w:numFmt w:val="lowerLetter"/>
      <w:lvlText w:val="%1)"/>
      <w:lvlJc w:val="left"/>
      <w:pPr>
        <w:ind w:left="1313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BBE61F4">
      <w:numFmt w:val="bullet"/>
      <w:lvlText w:val="•"/>
      <w:lvlJc w:val="left"/>
      <w:pPr>
        <w:ind w:left="2318" w:hanging="428"/>
      </w:pPr>
      <w:rPr>
        <w:rFonts w:hint="default"/>
        <w:lang w:val="it-IT" w:eastAsia="en-US" w:bidi="ar-SA"/>
      </w:rPr>
    </w:lvl>
    <w:lvl w:ilvl="2" w:tplc="222A14D2">
      <w:numFmt w:val="bullet"/>
      <w:lvlText w:val="•"/>
      <w:lvlJc w:val="left"/>
      <w:pPr>
        <w:ind w:left="3317" w:hanging="428"/>
      </w:pPr>
      <w:rPr>
        <w:rFonts w:hint="default"/>
        <w:lang w:val="it-IT" w:eastAsia="en-US" w:bidi="ar-SA"/>
      </w:rPr>
    </w:lvl>
    <w:lvl w:ilvl="3" w:tplc="1C28A20C">
      <w:numFmt w:val="bullet"/>
      <w:lvlText w:val="•"/>
      <w:lvlJc w:val="left"/>
      <w:pPr>
        <w:ind w:left="4315" w:hanging="428"/>
      </w:pPr>
      <w:rPr>
        <w:rFonts w:hint="default"/>
        <w:lang w:val="it-IT" w:eastAsia="en-US" w:bidi="ar-SA"/>
      </w:rPr>
    </w:lvl>
    <w:lvl w:ilvl="4" w:tplc="26E6B95E">
      <w:numFmt w:val="bullet"/>
      <w:lvlText w:val="•"/>
      <w:lvlJc w:val="left"/>
      <w:pPr>
        <w:ind w:left="5314" w:hanging="428"/>
      </w:pPr>
      <w:rPr>
        <w:rFonts w:hint="default"/>
        <w:lang w:val="it-IT" w:eastAsia="en-US" w:bidi="ar-SA"/>
      </w:rPr>
    </w:lvl>
    <w:lvl w:ilvl="5" w:tplc="02FE2188">
      <w:numFmt w:val="bullet"/>
      <w:lvlText w:val="•"/>
      <w:lvlJc w:val="left"/>
      <w:pPr>
        <w:ind w:left="6313" w:hanging="428"/>
      </w:pPr>
      <w:rPr>
        <w:rFonts w:hint="default"/>
        <w:lang w:val="it-IT" w:eastAsia="en-US" w:bidi="ar-SA"/>
      </w:rPr>
    </w:lvl>
    <w:lvl w:ilvl="6" w:tplc="CF046618">
      <w:numFmt w:val="bullet"/>
      <w:lvlText w:val="•"/>
      <w:lvlJc w:val="left"/>
      <w:pPr>
        <w:ind w:left="7311" w:hanging="428"/>
      </w:pPr>
      <w:rPr>
        <w:rFonts w:hint="default"/>
        <w:lang w:val="it-IT" w:eastAsia="en-US" w:bidi="ar-SA"/>
      </w:rPr>
    </w:lvl>
    <w:lvl w:ilvl="7" w:tplc="11BA78A8">
      <w:numFmt w:val="bullet"/>
      <w:lvlText w:val="•"/>
      <w:lvlJc w:val="left"/>
      <w:pPr>
        <w:ind w:left="8310" w:hanging="428"/>
      </w:pPr>
      <w:rPr>
        <w:rFonts w:hint="default"/>
        <w:lang w:val="it-IT" w:eastAsia="en-US" w:bidi="ar-SA"/>
      </w:rPr>
    </w:lvl>
    <w:lvl w:ilvl="8" w:tplc="27DEDDA8">
      <w:numFmt w:val="bullet"/>
      <w:lvlText w:val="•"/>
      <w:lvlJc w:val="left"/>
      <w:pPr>
        <w:ind w:left="9309" w:hanging="428"/>
      </w:pPr>
      <w:rPr>
        <w:rFonts w:hint="default"/>
        <w:lang w:val="it-IT" w:eastAsia="en-US" w:bidi="ar-SA"/>
      </w:rPr>
    </w:lvl>
  </w:abstractNum>
  <w:num w:numId="1" w16cid:durableId="164782870">
    <w:abstractNumId w:val="12"/>
  </w:num>
  <w:num w:numId="2" w16cid:durableId="2057193190">
    <w:abstractNumId w:val="4"/>
  </w:num>
  <w:num w:numId="3" w16cid:durableId="1283538124">
    <w:abstractNumId w:val="0"/>
  </w:num>
  <w:num w:numId="4" w16cid:durableId="1724867824">
    <w:abstractNumId w:val="20"/>
  </w:num>
  <w:num w:numId="5" w16cid:durableId="733892816">
    <w:abstractNumId w:val="3"/>
  </w:num>
  <w:num w:numId="6" w16cid:durableId="901058958">
    <w:abstractNumId w:val="13"/>
  </w:num>
  <w:num w:numId="7" w16cid:durableId="1445688053">
    <w:abstractNumId w:val="19"/>
  </w:num>
  <w:num w:numId="8" w16cid:durableId="662199980">
    <w:abstractNumId w:val="8"/>
  </w:num>
  <w:num w:numId="9" w16cid:durableId="992297894">
    <w:abstractNumId w:val="17"/>
  </w:num>
  <w:num w:numId="10" w16cid:durableId="1806268364">
    <w:abstractNumId w:val="14"/>
  </w:num>
  <w:num w:numId="11" w16cid:durableId="691031447">
    <w:abstractNumId w:val="21"/>
  </w:num>
  <w:num w:numId="12" w16cid:durableId="1280259550">
    <w:abstractNumId w:val="6"/>
  </w:num>
  <w:num w:numId="13" w16cid:durableId="597249828">
    <w:abstractNumId w:val="18"/>
  </w:num>
  <w:num w:numId="14" w16cid:durableId="1824354176">
    <w:abstractNumId w:val="16"/>
  </w:num>
  <w:num w:numId="15" w16cid:durableId="303197032">
    <w:abstractNumId w:val="22"/>
  </w:num>
  <w:num w:numId="16" w16cid:durableId="857278844">
    <w:abstractNumId w:val="10"/>
  </w:num>
  <w:num w:numId="17" w16cid:durableId="1963874912">
    <w:abstractNumId w:val="7"/>
  </w:num>
  <w:num w:numId="18" w16cid:durableId="1660648789">
    <w:abstractNumId w:val="5"/>
  </w:num>
  <w:num w:numId="19" w16cid:durableId="1255438762">
    <w:abstractNumId w:val="15"/>
  </w:num>
  <w:num w:numId="20" w16cid:durableId="1957248043">
    <w:abstractNumId w:val="9"/>
  </w:num>
  <w:num w:numId="21" w16cid:durableId="180750474">
    <w:abstractNumId w:val="2"/>
  </w:num>
  <w:num w:numId="22" w16cid:durableId="1648781698">
    <w:abstractNumId w:val="1"/>
  </w:num>
  <w:num w:numId="23" w16cid:durableId="628901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2E"/>
    <w:rsid w:val="00021233"/>
    <w:rsid w:val="00030557"/>
    <w:rsid w:val="00037E2E"/>
    <w:rsid w:val="00047ADD"/>
    <w:rsid w:val="00051E5E"/>
    <w:rsid w:val="00052D3C"/>
    <w:rsid w:val="00055687"/>
    <w:rsid w:val="000617A7"/>
    <w:rsid w:val="000623ED"/>
    <w:rsid w:val="0007755E"/>
    <w:rsid w:val="000931A0"/>
    <w:rsid w:val="000A4F1B"/>
    <w:rsid w:val="000A7EC2"/>
    <w:rsid w:val="000C5BB9"/>
    <w:rsid w:val="000D02CB"/>
    <w:rsid w:val="000D2361"/>
    <w:rsid w:val="000E0EDA"/>
    <w:rsid w:val="000F278C"/>
    <w:rsid w:val="000F49C6"/>
    <w:rsid w:val="000F560A"/>
    <w:rsid w:val="0010780C"/>
    <w:rsid w:val="00114290"/>
    <w:rsid w:val="00126093"/>
    <w:rsid w:val="00133DF8"/>
    <w:rsid w:val="001473DC"/>
    <w:rsid w:val="00153AD2"/>
    <w:rsid w:val="001604B7"/>
    <w:rsid w:val="0016496C"/>
    <w:rsid w:val="00165E3C"/>
    <w:rsid w:val="001668FA"/>
    <w:rsid w:val="00175145"/>
    <w:rsid w:val="00180492"/>
    <w:rsid w:val="001950C3"/>
    <w:rsid w:val="0019751D"/>
    <w:rsid w:val="001A3430"/>
    <w:rsid w:val="001B632F"/>
    <w:rsid w:val="001C5913"/>
    <w:rsid w:val="001D0548"/>
    <w:rsid w:val="001D4CB6"/>
    <w:rsid w:val="001F7298"/>
    <w:rsid w:val="00203885"/>
    <w:rsid w:val="0020637A"/>
    <w:rsid w:val="00230982"/>
    <w:rsid w:val="00296233"/>
    <w:rsid w:val="002A16E2"/>
    <w:rsid w:val="002C04ED"/>
    <w:rsid w:val="002C09B7"/>
    <w:rsid w:val="002C5467"/>
    <w:rsid w:val="002D12D8"/>
    <w:rsid w:val="002E4ED4"/>
    <w:rsid w:val="00313435"/>
    <w:rsid w:val="00314C1C"/>
    <w:rsid w:val="00324FFF"/>
    <w:rsid w:val="00326A34"/>
    <w:rsid w:val="00326D5A"/>
    <w:rsid w:val="00330F3E"/>
    <w:rsid w:val="003349D5"/>
    <w:rsid w:val="00335687"/>
    <w:rsid w:val="00350793"/>
    <w:rsid w:val="00363C6C"/>
    <w:rsid w:val="0036401C"/>
    <w:rsid w:val="0037730D"/>
    <w:rsid w:val="003778FB"/>
    <w:rsid w:val="00385D65"/>
    <w:rsid w:val="00392F9E"/>
    <w:rsid w:val="0039755A"/>
    <w:rsid w:val="003C56C1"/>
    <w:rsid w:val="003E2431"/>
    <w:rsid w:val="003F0DDC"/>
    <w:rsid w:val="003F2E09"/>
    <w:rsid w:val="00421EE4"/>
    <w:rsid w:val="00441AAE"/>
    <w:rsid w:val="00450BFD"/>
    <w:rsid w:val="0045272E"/>
    <w:rsid w:val="004548CD"/>
    <w:rsid w:val="004606AB"/>
    <w:rsid w:val="00465FB9"/>
    <w:rsid w:val="0049154F"/>
    <w:rsid w:val="00494709"/>
    <w:rsid w:val="004A39FB"/>
    <w:rsid w:val="004A59DF"/>
    <w:rsid w:val="004B02AE"/>
    <w:rsid w:val="004B7A02"/>
    <w:rsid w:val="004C0D64"/>
    <w:rsid w:val="004F46E9"/>
    <w:rsid w:val="00501CC2"/>
    <w:rsid w:val="00526F9E"/>
    <w:rsid w:val="00533028"/>
    <w:rsid w:val="00545DD7"/>
    <w:rsid w:val="00550E69"/>
    <w:rsid w:val="00553A6C"/>
    <w:rsid w:val="00555449"/>
    <w:rsid w:val="00562A46"/>
    <w:rsid w:val="005662FB"/>
    <w:rsid w:val="00567654"/>
    <w:rsid w:val="00570E6D"/>
    <w:rsid w:val="005830CB"/>
    <w:rsid w:val="00586138"/>
    <w:rsid w:val="005A19A6"/>
    <w:rsid w:val="005A2DAD"/>
    <w:rsid w:val="005C5CC4"/>
    <w:rsid w:val="005C75F8"/>
    <w:rsid w:val="005E0556"/>
    <w:rsid w:val="005E150F"/>
    <w:rsid w:val="005E16B0"/>
    <w:rsid w:val="005F097C"/>
    <w:rsid w:val="0060119D"/>
    <w:rsid w:val="006255F3"/>
    <w:rsid w:val="00663F10"/>
    <w:rsid w:val="00670ADE"/>
    <w:rsid w:val="006724A2"/>
    <w:rsid w:val="00680B88"/>
    <w:rsid w:val="0069282A"/>
    <w:rsid w:val="006A4669"/>
    <w:rsid w:val="006A4827"/>
    <w:rsid w:val="006A4BAE"/>
    <w:rsid w:val="006B358C"/>
    <w:rsid w:val="00701FE2"/>
    <w:rsid w:val="00720592"/>
    <w:rsid w:val="007212DE"/>
    <w:rsid w:val="00722C13"/>
    <w:rsid w:val="00733124"/>
    <w:rsid w:val="0073708A"/>
    <w:rsid w:val="007413B5"/>
    <w:rsid w:val="0075065C"/>
    <w:rsid w:val="00754211"/>
    <w:rsid w:val="00763C49"/>
    <w:rsid w:val="00764A39"/>
    <w:rsid w:val="0076659F"/>
    <w:rsid w:val="007A00E8"/>
    <w:rsid w:val="007B5778"/>
    <w:rsid w:val="007C1C83"/>
    <w:rsid w:val="007C45B6"/>
    <w:rsid w:val="007E00AA"/>
    <w:rsid w:val="007E2D61"/>
    <w:rsid w:val="00827DD3"/>
    <w:rsid w:val="00854135"/>
    <w:rsid w:val="00855D6D"/>
    <w:rsid w:val="00855FE2"/>
    <w:rsid w:val="00865243"/>
    <w:rsid w:val="00890F41"/>
    <w:rsid w:val="008956CE"/>
    <w:rsid w:val="008B1B0E"/>
    <w:rsid w:val="008D51B6"/>
    <w:rsid w:val="008D7BC1"/>
    <w:rsid w:val="008F09F6"/>
    <w:rsid w:val="008F1271"/>
    <w:rsid w:val="008F5A30"/>
    <w:rsid w:val="008F72DC"/>
    <w:rsid w:val="00912791"/>
    <w:rsid w:val="00916A06"/>
    <w:rsid w:val="009343F2"/>
    <w:rsid w:val="00937E6A"/>
    <w:rsid w:val="00946125"/>
    <w:rsid w:val="0096508D"/>
    <w:rsid w:val="009674AD"/>
    <w:rsid w:val="009733CE"/>
    <w:rsid w:val="00984B06"/>
    <w:rsid w:val="009936C2"/>
    <w:rsid w:val="009A5EAF"/>
    <w:rsid w:val="009C1DA3"/>
    <w:rsid w:val="009F1CAD"/>
    <w:rsid w:val="00A179A5"/>
    <w:rsid w:val="00A22260"/>
    <w:rsid w:val="00A2741C"/>
    <w:rsid w:val="00A3019B"/>
    <w:rsid w:val="00A4573F"/>
    <w:rsid w:val="00A52FE2"/>
    <w:rsid w:val="00A557EE"/>
    <w:rsid w:val="00A82A1C"/>
    <w:rsid w:val="00A86508"/>
    <w:rsid w:val="00A976CB"/>
    <w:rsid w:val="00AA571E"/>
    <w:rsid w:val="00AB0410"/>
    <w:rsid w:val="00AC09CD"/>
    <w:rsid w:val="00AD01BD"/>
    <w:rsid w:val="00AE5712"/>
    <w:rsid w:val="00B10934"/>
    <w:rsid w:val="00B1308D"/>
    <w:rsid w:val="00B158F0"/>
    <w:rsid w:val="00B22EEB"/>
    <w:rsid w:val="00B24E1E"/>
    <w:rsid w:val="00B34199"/>
    <w:rsid w:val="00B54F51"/>
    <w:rsid w:val="00B57FDB"/>
    <w:rsid w:val="00B62160"/>
    <w:rsid w:val="00B62D55"/>
    <w:rsid w:val="00B716E0"/>
    <w:rsid w:val="00B9006F"/>
    <w:rsid w:val="00B94F3D"/>
    <w:rsid w:val="00B95602"/>
    <w:rsid w:val="00BC4E1B"/>
    <w:rsid w:val="00BC5144"/>
    <w:rsid w:val="00BE5A9D"/>
    <w:rsid w:val="00BE5FFF"/>
    <w:rsid w:val="00C00DEC"/>
    <w:rsid w:val="00C059BA"/>
    <w:rsid w:val="00C24B1F"/>
    <w:rsid w:val="00C345B6"/>
    <w:rsid w:val="00C41930"/>
    <w:rsid w:val="00C84F0C"/>
    <w:rsid w:val="00CA3CCC"/>
    <w:rsid w:val="00CC140C"/>
    <w:rsid w:val="00CC2EE2"/>
    <w:rsid w:val="00CC55F2"/>
    <w:rsid w:val="00CD1CA4"/>
    <w:rsid w:val="00CE1553"/>
    <w:rsid w:val="00CE2886"/>
    <w:rsid w:val="00CE699D"/>
    <w:rsid w:val="00D0172C"/>
    <w:rsid w:val="00D42313"/>
    <w:rsid w:val="00D43192"/>
    <w:rsid w:val="00D5085B"/>
    <w:rsid w:val="00D5680B"/>
    <w:rsid w:val="00D641FF"/>
    <w:rsid w:val="00D71239"/>
    <w:rsid w:val="00D8013E"/>
    <w:rsid w:val="00D95148"/>
    <w:rsid w:val="00DB7844"/>
    <w:rsid w:val="00DC0106"/>
    <w:rsid w:val="00DC2D62"/>
    <w:rsid w:val="00DC6B61"/>
    <w:rsid w:val="00DD0D74"/>
    <w:rsid w:val="00DD2A36"/>
    <w:rsid w:val="00DE5468"/>
    <w:rsid w:val="00DE7B20"/>
    <w:rsid w:val="00DE7F69"/>
    <w:rsid w:val="00E01E7A"/>
    <w:rsid w:val="00E122EF"/>
    <w:rsid w:val="00E155A1"/>
    <w:rsid w:val="00E37667"/>
    <w:rsid w:val="00E42465"/>
    <w:rsid w:val="00E5425E"/>
    <w:rsid w:val="00E61E4D"/>
    <w:rsid w:val="00E72650"/>
    <w:rsid w:val="00E74D36"/>
    <w:rsid w:val="00E81766"/>
    <w:rsid w:val="00E94414"/>
    <w:rsid w:val="00E9542C"/>
    <w:rsid w:val="00E967EE"/>
    <w:rsid w:val="00EA2434"/>
    <w:rsid w:val="00EC66FF"/>
    <w:rsid w:val="00EC737B"/>
    <w:rsid w:val="00ED0E44"/>
    <w:rsid w:val="00ED5832"/>
    <w:rsid w:val="00EE14F2"/>
    <w:rsid w:val="00EE3213"/>
    <w:rsid w:val="00EE65D5"/>
    <w:rsid w:val="00EF5C8A"/>
    <w:rsid w:val="00F06EF7"/>
    <w:rsid w:val="00F06FE5"/>
    <w:rsid w:val="00F374DD"/>
    <w:rsid w:val="00F41471"/>
    <w:rsid w:val="00F54920"/>
    <w:rsid w:val="00F5548C"/>
    <w:rsid w:val="00F57C37"/>
    <w:rsid w:val="00F7346C"/>
    <w:rsid w:val="00F82234"/>
    <w:rsid w:val="00F94562"/>
    <w:rsid w:val="00F9732F"/>
    <w:rsid w:val="00FA2F0E"/>
    <w:rsid w:val="00FB0800"/>
    <w:rsid w:val="00FB311A"/>
    <w:rsid w:val="00FB3E8A"/>
    <w:rsid w:val="00FC10E2"/>
    <w:rsid w:val="00FC11D2"/>
    <w:rsid w:val="00FD2C7A"/>
    <w:rsid w:val="00FD4C39"/>
    <w:rsid w:val="00FF635C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2784D"/>
  <w15:docId w15:val="{809C5534-376D-4B2D-879C-773607EC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AA5"/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22A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4722A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22A8"/>
  </w:style>
  <w:style w:type="character" w:customStyle="1" w:styleId="CollegamentoInternet">
    <w:name w:val="Collegamento Internet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21FB1"/>
    <w:rPr>
      <w:rFonts w:ascii="Arial" w:eastAsia="Arial" w:hAnsi="Arial" w:cs="Arial"/>
      <w:sz w:val="21"/>
      <w:szCs w:val="21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character" w:customStyle="1" w:styleId="NessunaspaziaturaCarattere">
    <w:name w:val="Nessuna spaziatura Carattere"/>
    <w:link w:val="Nessunaspaziatura"/>
    <w:qFormat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o">
    <w:name w:val="Nessuno"/>
    <w:qFormat/>
    <w:rsid w:val="0065594C"/>
  </w:style>
  <w:style w:type="character" w:customStyle="1" w:styleId="Enfasiforte">
    <w:name w:val="Enfasi forte"/>
    <w:qFormat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character" w:customStyle="1" w:styleId="Enfasi">
    <w:name w:val="Enfasi"/>
    <w:basedOn w:val="Carpredefinitoparagrafo"/>
    <w:uiPriority w:val="20"/>
    <w:qFormat/>
    <w:rsid w:val="003056F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</w:pPr>
    <w:rPr>
      <w:rFonts w:ascii="Arial" w:eastAsia="Arial" w:hAnsi="Arial" w:cs="Arial"/>
      <w:sz w:val="21"/>
      <w:szCs w:val="21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22A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qFormat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qFormat/>
    <w:rsid w:val="00B013E0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EF2B63"/>
    <w:pPr>
      <w:spacing w:beforeAutospacing="1" w:afterAutospacing="1"/>
    </w:pPr>
    <w:rPr>
      <w:sz w:val="24"/>
      <w:szCs w:val="24"/>
    </w:rPr>
  </w:style>
  <w:style w:type="paragraph" w:customStyle="1" w:styleId="gmail-western">
    <w:name w:val="gmail-western"/>
    <w:basedOn w:val="Normale"/>
    <w:qFormat/>
    <w:rsid w:val="00166AA3"/>
    <w:pPr>
      <w:spacing w:beforeAutospacing="1" w:afterAutospacing="1"/>
    </w:pPr>
    <w:rPr>
      <w:sz w:val="24"/>
      <w:szCs w:val="24"/>
    </w:rPr>
  </w:style>
  <w:style w:type="paragraph" w:customStyle="1" w:styleId="Normale1">
    <w:name w:val="Normale1"/>
    <w:qFormat/>
    <w:rsid w:val="00983890"/>
    <w:rPr>
      <w:rFonts w:eastAsia="Arial Unicode MS" w:cs="Arial Unicode MS"/>
      <w:color w:val="000000"/>
      <w:u w:color="000000"/>
    </w:rPr>
  </w:style>
  <w:style w:type="paragraph" w:styleId="Nessunaspaziatura">
    <w:name w:val="No Spacing"/>
    <w:link w:val="NessunaspaziaturaCarattere"/>
    <w:qFormat/>
    <w:rsid w:val="00C92783"/>
  </w:style>
  <w:style w:type="paragraph" w:customStyle="1" w:styleId="Default">
    <w:name w:val="Default"/>
    <w:qFormat/>
    <w:rsid w:val="0065594C"/>
    <w:rPr>
      <w:rFonts w:ascii="Verdana" w:eastAsia="Arial Unicode MS" w:hAnsi="Verdana" w:cs="Arial Unicode MS"/>
      <w:color w:val="000000"/>
      <w:sz w:val="24"/>
      <w:szCs w:val="24"/>
      <w:u w:color="000000"/>
    </w:rPr>
  </w:style>
  <w:style w:type="paragraph" w:customStyle="1" w:styleId="Corpodeltesto21">
    <w:name w:val="Corpo del testo 21"/>
    <w:basedOn w:val="Normale"/>
    <w:qFormat/>
    <w:rsid w:val="00003307"/>
    <w:pPr>
      <w:widowControl w:val="0"/>
      <w:jc w:val="center"/>
      <w:textAlignment w:val="baseline"/>
    </w:pPr>
    <w:rPr>
      <w:rFonts w:ascii="Arial" w:hAnsi="Arial" w:cs="Arial"/>
      <w:b/>
      <w:sz w:val="18"/>
      <w:lang w:eastAsia="zh-CN"/>
    </w:rPr>
  </w:style>
  <w:style w:type="paragraph" w:customStyle="1" w:styleId="Corpodeltesto1">
    <w:name w:val="Corpo del testo1"/>
    <w:basedOn w:val="Normale"/>
    <w:qFormat/>
    <w:rsid w:val="005515D6"/>
    <w:pPr>
      <w:suppressAutoHyphens/>
      <w:spacing w:after="120" w:line="100" w:lineRule="atLeast"/>
    </w:pPr>
    <w:rPr>
      <w:sz w:val="24"/>
      <w:szCs w:val="24"/>
    </w:rPr>
  </w:style>
  <w:style w:type="paragraph" w:customStyle="1" w:styleId="gmail-msobodytext">
    <w:name w:val="gmail-msobodytext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titolo11">
    <w:name w:val="gmail-titolo11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paragraph" w:customStyle="1" w:styleId="gmail-msolistparagraph">
    <w:name w:val="gmail-msolistparagraph"/>
    <w:basedOn w:val="Normale"/>
    <w:qFormat/>
    <w:rsid w:val="002F4C35"/>
    <w:pPr>
      <w:spacing w:beforeAutospacing="1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02123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233"/>
    <w:rPr>
      <w:color w:val="605E5C"/>
      <w:shd w:val="clear" w:color="auto" w:fill="E1DFDD"/>
    </w:rPr>
  </w:style>
  <w:style w:type="character" w:customStyle="1" w:styleId="dpvwyc">
    <w:name w:val="dpvwyc"/>
    <w:basedOn w:val="Carpredefinitoparagrafo"/>
    <w:rsid w:val="00153AD2"/>
  </w:style>
  <w:style w:type="paragraph" w:customStyle="1" w:styleId="zmoc3c">
    <w:name w:val="zmoc3c"/>
    <w:basedOn w:val="Normale"/>
    <w:rsid w:val="00153AD2"/>
    <w:pPr>
      <w:spacing w:before="100" w:beforeAutospacing="1" w:after="100" w:afterAutospacing="1"/>
    </w:pPr>
    <w:rPr>
      <w:sz w:val="24"/>
      <w:szCs w:val="24"/>
    </w:rPr>
  </w:style>
  <w:style w:type="character" w:customStyle="1" w:styleId="vrmgwf">
    <w:name w:val="vrmgwf"/>
    <w:basedOn w:val="Carpredefinitoparagrafo"/>
    <w:rsid w:val="00153AD2"/>
  </w:style>
  <w:style w:type="character" w:customStyle="1" w:styleId="npefkd">
    <w:name w:val="npefkd"/>
    <w:basedOn w:val="Carpredefinitoparagrafo"/>
    <w:rsid w:val="00153AD2"/>
  </w:style>
  <w:style w:type="character" w:customStyle="1" w:styleId="nxnzhd">
    <w:name w:val="nxnzhd"/>
    <w:basedOn w:val="Carpredefinitoparagrafo"/>
    <w:rsid w:val="00153AD2"/>
  </w:style>
  <w:style w:type="character" w:styleId="Menzionenonrisolta">
    <w:name w:val="Unresolved Mention"/>
    <w:basedOn w:val="Carpredefinitoparagrafo"/>
    <w:uiPriority w:val="99"/>
    <w:semiHidden/>
    <w:unhideWhenUsed/>
    <w:rsid w:val="000931A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31A0"/>
    <w:rPr>
      <w:color w:val="800080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75065C"/>
    <w:pPr>
      <w:widowControl w:val="0"/>
      <w:autoSpaceDE w:val="0"/>
      <w:autoSpaceDN w:val="0"/>
      <w:spacing w:before="1"/>
      <w:ind w:left="107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8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8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0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8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1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2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3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18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90724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30397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83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59082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9504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8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43833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2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100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091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44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l5rbr0ILPV7cZkhPBS54fTssQ==">AMUW2mWCFzjssa5Hg38DU+HX0P2klyuXsetuMg1qZoVl8k4SVJZHFIITrrKNDyONaV2eWKKWzXybHJvJQvY73VU3COnFqrYkEbHCewPyI8r/S1FOwoPFg7Toir3BqfwDhrhFjejPVhHR</go:docsCustomData>
</go:gDocsCustomXmlDataStorage>
</file>

<file path=customXml/itemProps1.xml><?xml version="1.0" encoding="utf-8"?>
<ds:datastoreItem xmlns:ds="http://schemas.openxmlformats.org/officeDocument/2006/customXml" ds:itemID="{2DC9E9B0-38DB-4AB8-9A5F-A48DD757D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User</cp:lastModifiedBy>
  <cp:revision>3</cp:revision>
  <cp:lastPrinted>2023-03-12T15:02:00Z</cp:lastPrinted>
  <dcterms:created xsi:type="dcterms:W3CDTF">2023-03-12T15:02:00Z</dcterms:created>
  <dcterms:modified xsi:type="dcterms:W3CDTF">2023-03-12T15:03:00Z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