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1C0" w:rsidRPr="00BF42D3" w:rsidRDefault="00FD19A3" w:rsidP="00DE61C0">
      <w:pPr>
        <w:pStyle w:val="Nessunaspaziatura"/>
        <w:ind w:left="1416" w:firstLine="708"/>
        <w:jc w:val="right"/>
        <w:rPr>
          <w:rFonts w:ascii="Times New Roman" w:hAnsi="Times New Roman"/>
          <w:b/>
          <w:color w:val="33CCCC"/>
          <w:sz w:val="16"/>
          <w:szCs w:val="16"/>
        </w:rPr>
      </w:pPr>
      <w:r w:rsidRPr="00FD19A3">
        <w:rPr>
          <w:rFonts w:ascii="Times New Roman" w:hAnsi="Times New Roman"/>
          <w:b/>
          <w:bCs/>
          <w:noProof/>
        </w:rPr>
        <w:pict>
          <v:shapetype id="_x0000_t202" coordsize="21600,21600" o:spt="202" path="m,l,21600r21600,l21600,xe">
            <v:stroke joinstyle="miter"/>
            <v:path gradientshapeok="t" o:connecttype="rect"/>
          </v:shapetype>
          <v:shape id="_x0000_s1029" type="#_x0000_t202" style="position:absolute;left:0;text-align:left;margin-left:-31.1pt;margin-top:-30.45pt;width:191.65pt;height:62.5pt;z-index:251670528;mso-height-percent:200;mso-height-percent:200;mso-width-relative:margin;mso-height-relative:margin" stroked="f">
            <v:textbox style="mso-fit-shape-to-text:t">
              <w:txbxContent>
                <w:p w:rsidR="00DE61C0" w:rsidRDefault="00DE61C0">
                  <w:r w:rsidRPr="00DE61C0">
                    <w:rPr>
                      <w:noProof/>
                      <w:lang w:eastAsia="it-IT"/>
                    </w:rPr>
                    <w:drawing>
                      <wp:inline distT="0" distB="0" distL="0" distR="0">
                        <wp:extent cx="2244725" cy="549913"/>
                        <wp:effectExtent l="19050" t="0" r="3175" b="0"/>
                        <wp:docPr id="6" name="Immagine 1" descr="C:\Users\Patrizia\Desktop\Salvataggio Patrizia CANULEIO\Documenti\Salvataggio Patrizia\Salvataggio CANULEIO VIAGGI\Documents and Settings\Administrator\Desktop\logo 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zia\Desktop\Salvataggio Patrizia CANULEIO\Documenti\Salvataggio Patrizia\Salvataggio CANULEIO VIAGGI\Documents and Settings\Administrator\Desktop\logo piccolo.jpg"/>
                                <pic:cNvPicPr>
                                  <a:picLocks noChangeAspect="1" noChangeArrowheads="1"/>
                                </pic:cNvPicPr>
                              </pic:nvPicPr>
                              <pic:blipFill>
                                <a:blip r:embed="rId8"/>
                                <a:srcRect/>
                                <a:stretch>
                                  <a:fillRect/>
                                </a:stretch>
                              </pic:blipFill>
                              <pic:spPr bwMode="auto">
                                <a:xfrm>
                                  <a:off x="0" y="0"/>
                                  <a:ext cx="2244725" cy="549913"/>
                                </a:xfrm>
                                <a:prstGeom prst="rect">
                                  <a:avLst/>
                                </a:prstGeom>
                                <a:noFill/>
                                <a:ln w="9525">
                                  <a:noFill/>
                                  <a:miter lim="800000"/>
                                  <a:headEnd/>
                                  <a:tailEnd/>
                                </a:ln>
                              </pic:spPr>
                            </pic:pic>
                          </a:graphicData>
                        </a:graphic>
                      </wp:inline>
                    </w:drawing>
                  </w:r>
                </w:p>
              </w:txbxContent>
            </v:textbox>
          </v:shape>
        </w:pict>
      </w:r>
      <w:r w:rsidR="00DE61C0">
        <w:tab/>
      </w:r>
      <w:r w:rsidR="00DE61C0">
        <w:tab/>
      </w:r>
      <w:r w:rsidR="00DE61C0">
        <w:tab/>
      </w:r>
      <w:r w:rsidR="00DE61C0">
        <w:tab/>
      </w:r>
      <w:r w:rsidR="00DE61C0">
        <w:tab/>
      </w:r>
      <w:r w:rsidR="00DE61C0">
        <w:tab/>
      </w:r>
      <w:r w:rsidR="00DE61C0">
        <w:tab/>
      </w:r>
      <w:r w:rsidR="00DE61C0">
        <w:tab/>
      </w:r>
      <w:r w:rsidR="00DE61C0" w:rsidRPr="00BF42D3">
        <w:rPr>
          <w:rFonts w:ascii="Times New Roman" w:hAnsi="Times New Roman"/>
          <w:b/>
          <w:color w:val="33CCCC"/>
          <w:sz w:val="16"/>
          <w:szCs w:val="16"/>
        </w:rPr>
        <w:t>CANULEIO VIAGGI di Destinazione Mondo SAS</w:t>
      </w:r>
    </w:p>
    <w:p w:rsidR="00DE61C0" w:rsidRPr="00BF42D3" w:rsidRDefault="00DE61C0" w:rsidP="00DE61C0">
      <w:pPr>
        <w:pStyle w:val="Nessunaspaziatura"/>
        <w:jc w:val="right"/>
        <w:rPr>
          <w:rFonts w:ascii="Times New Roman" w:hAnsi="Times New Roman"/>
          <w:b/>
          <w:i/>
          <w:color w:val="33CCCC"/>
          <w:sz w:val="16"/>
          <w:szCs w:val="16"/>
        </w:rPr>
      </w:pPr>
      <w:r w:rsidRPr="00BF42D3">
        <w:rPr>
          <w:rFonts w:ascii="Times New Roman" w:hAnsi="Times New Roman"/>
          <w:b/>
          <w:i/>
          <w:color w:val="33CCCC"/>
          <w:sz w:val="16"/>
          <w:szCs w:val="16"/>
        </w:rPr>
        <w:t>Via Caio Canuleio, 95  -  00174 Roma   Tel. 0674789246  -  Fax. 0671546919</w:t>
      </w:r>
    </w:p>
    <w:p w:rsidR="00DE61C0" w:rsidRPr="00BF42D3" w:rsidRDefault="00DE61C0" w:rsidP="00DE61C0">
      <w:pPr>
        <w:pStyle w:val="Nessunaspaziatura"/>
        <w:jc w:val="right"/>
        <w:rPr>
          <w:rFonts w:ascii="Times New Roman" w:hAnsi="Times New Roman"/>
          <w:b/>
          <w:i/>
          <w:color w:val="33CCCC"/>
          <w:sz w:val="16"/>
          <w:szCs w:val="16"/>
        </w:rPr>
      </w:pPr>
      <w:r w:rsidRPr="00BF42D3">
        <w:rPr>
          <w:rFonts w:ascii="Times New Roman" w:hAnsi="Times New Roman"/>
          <w:b/>
          <w:i/>
          <w:color w:val="33CCCC"/>
          <w:sz w:val="16"/>
          <w:szCs w:val="16"/>
        </w:rPr>
        <w:t>PI  06806891005 – Aut. Prov. Di Roma n. 109/2004 – R.E.A. n. 991034</w:t>
      </w:r>
    </w:p>
    <w:p w:rsidR="00DE61C0" w:rsidRDefault="00FD19A3" w:rsidP="00DE61C0">
      <w:pPr>
        <w:pStyle w:val="Nessunaspaziatura"/>
        <w:jc w:val="right"/>
      </w:pPr>
      <w:hyperlink r:id="rId9" w:history="1">
        <w:r w:rsidR="00DE61C0" w:rsidRPr="00BF42D3">
          <w:rPr>
            <w:rStyle w:val="Collegamentoipertestuale"/>
            <w:rFonts w:ascii="Times New Roman" w:hAnsi="Times New Roman"/>
            <w:b/>
            <w:bCs/>
            <w:i/>
            <w:iCs/>
            <w:color w:val="33CCCC"/>
            <w:sz w:val="16"/>
            <w:szCs w:val="16"/>
          </w:rPr>
          <w:t>www.canuleio.it</w:t>
        </w:r>
      </w:hyperlink>
      <w:r w:rsidR="00DE61C0" w:rsidRPr="00BF42D3">
        <w:rPr>
          <w:rFonts w:ascii="Times New Roman" w:hAnsi="Times New Roman"/>
          <w:b/>
          <w:i/>
          <w:color w:val="33CCCC"/>
          <w:sz w:val="16"/>
          <w:szCs w:val="16"/>
        </w:rPr>
        <w:t xml:space="preserve">         -       </w:t>
      </w:r>
      <w:hyperlink r:id="rId10" w:history="1">
        <w:r w:rsidR="00DE61C0" w:rsidRPr="00BF42D3">
          <w:rPr>
            <w:rStyle w:val="Collegamentoipertestuale"/>
            <w:rFonts w:ascii="Times New Roman" w:hAnsi="Times New Roman"/>
            <w:b/>
            <w:bCs/>
            <w:i/>
            <w:iCs/>
            <w:color w:val="33CCCC"/>
            <w:sz w:val="16"/>
            <w:szCs w:val="16"/>
          </w:rPr>
          <w:t>destinazionemondo@gmail.com</w:t>
        </w:r>
      </w:hyperlink>
    </w:p>
    <w:p w:rsidR="00D44212" w:rsidRDefault="00D44212" w:rsidP="00EF6F52">
      <w:pPr>
        <w:pStyle w:val="Testonormale"/>
        <w:ind w:left="4248" w:firstLine="708"/>
        <w:jc w:val="both"/>
        <w:rPr>
          <w:rFonts w:ascii="Times New Roman" w:hAnsi="Times New Roman"/>
          <w:b/>
          <w:bCs/>
          <w:sz w:val="22"/>
          <w:szCs w:val="22"/>
        </w:rPr>
      </w:pPr>
    </w:p>
    <w:p w:rsidR="00EF6F52" w:rsidRDefault="003B2876" w:rsidP="00EF6F52">
      <w:pPr>
        <w:pStyle w:val="Testonormale"/>
        <w:ind w:left="4248" w:firstLine="708"/>
        <w:jc w:val="both"/>
        <w:rPr>
          <w:rFonts w:ascii="Times New Roman" w:hAnsi="Times New Roman"/>
          <w:b/>
          <w:bCs/>
          <w:sz w:val="22"/>
          <w:szCs w:val="22"/>
        </w:rPr>
      </w:pPr>
      <w:r w:rsidRPr="00CC5D32">
        <w:rPr>
          <w:rFonts w:ascii="Algerian" w:hAnsi="Algerian"/>
          <w:b/>
          <w:bCs/>
          <w:noProof/>
          <w:color w:val="00CC99"/>
          <w:sz w:val="40"/>
          <w:szCs w:val="40"/>
          <w:lang w:eastAsia="en-US"/>
        </w:rPr>
        <w:pict>
          <v:shape id="_x0000_s1036" type="#_x0000_t202" style="position:absolute;left:0;text-align:left;margin-left:295.95pt;margin-top:6.85pt;width:194.1pt;height:161.35pt;z-index:251682816;mso-width-relative:margin;mso-height-relative:margin" stroked="f">
            <v:textbox>
              <w:txbxContent>
                <w:p w:rsidR="00CC5D32" w:rsidRDefault="00CC5D32">
                  <w:r>
                    <w:rPr>
                      <w:noProof/>
                      <w:lang w:eastAsia="it-IT"/>
                    </w:rPr>
                    <w:drawing>
                      <wp:inline distT="0" distB="0" distL="0" distR="0">
                        <wp:extent cx="2237591" cy="1876425"/>
                        <wp:effectExtent l="19050" t="0" r="0" b="0"/>
                        <wp:docPr id="14" name="Immagine 1" descr="Risultati immagini per parco della mar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parco della maremma"/>
                                <pic:cNvPicPr>
                                  <a:picLocks noChangeAspect="1" noChangeArrowheads="1"/>
                                </pic:cNvPicPr>
                              </pic:nvPicPr>
                              <pic:blipFill>
                                <a:blip r:embed="rId11"/>
                                <a:srcRect/>
                                <a:stretch>
                                  <a:fillRect/>
                                </a:stretch>
                              </pic:blipFill>
                              <pic:spPr bwMode="auto">
                                <a:xfrm>
                                  <a:off x="0" y="0"/>
                                  <a:ext cx="2244725" cy="1882408"/>
                                </a:xfrm>
                                <a:prstGeom prst="rect">
                                  <a:avLst/>
                                </a:prstGeom>
                                <a:noFill/>
                                <a:ln w="9525">
                                  <a:noFill/>
                                  <a:miter lim="800000"/>
                                  <a:headEnd/>
                                  <a:tailEnd/>
                                </a:ln>
                              </pic:spPr>
                            </pic:pic>
                          </a:graphicData>
                        </a:graphic>
                      </wp:inline>
                    </w:drawing>
                  </w:r>
                </w:p>
              </w:txbxContent>
            </v:textbox>
          </v:shape>
        </w:pict>
      </w:r>
    </w:p>
    <w:p w:rsidR="00DE61C0" w:rsidRPr="008D7B48" w:rsidRDefault="00DE61C0" w:rsidP="00DE61C0">
      <w:pPr>
        <w:pStyle w:val="Testonormale"/>
        <w:jc w:val="both"/>
        <w:rPr>
          <w:rFonts w:ascii="Algerian" w:hAnsi="Algerian"/>
          <w:b/>
          <w:bCs/>
          <w:color w:val="00CC99"/>
          <w:sz w:val="40"/>
          <w:szCs w:val="40"/>
        </w:rPr>
      </w:pPr>
      <w:r w:rsidRPr="008D7B48">
        <w:rPr>
          <w:rFonts w:ascii="Algerian" w:hAnsi="Algerian"/>
          <w:b/>
          <w:bCs/>
          <w:color w:val="00CC99"/>
          <w:sz w:val="40"/>
          <w:szCs w:val="40"/>
        </w:rPr>
        <w:t xml:space="preserve">PROGETTO DIDATTICO </w:t>
      </w:r>
    </w:p>
    <w:p w:rsidR="00DE61C0" w:rsidRDefault="002B4A79" w:rsidP="00DE61C0">
      <w:pPr>
        <w:pStyle w:val="Testonormale"/>
        <w:jc w:val="both"/>
        <w:rPr>
          <w:rFonts w:ascii="Algerian" w:hAnsi="Algerian"/>
          <w:b/>
          <w:bCs/>
          <w:color w:val="00CC99"/>
          <w:sz w:val="40"/>
          <w:szCs w:val="40"/>
        </w:rPr>
      </w:pPr>
      <w:r>
        <w:rPr>
          <w:rFonts w:ascii="Algerian" w:hAnsi="Algerian"/>
          <w:b/>
          <w:bCs/>
          <w:color w:val="00CC99"/>
          <w:sz w:val="40"/>
          <w:szCs w:val="40"/>
        </w:rPr>
        <w:t>NATURALISTICO</w:t>
      </w:r>
    </w:p>
    <w:p w:rsidR="0044020C" w:rsidRPr="008D7B48" w:rsidRDefault="00DE61C0" w:rsidP="00DE61C0">
      <w:pPr>
        <w:pStyle w:val="Testonormale"/>
        <w:jc w:val="both"/>
        <w:rPr>
          <w:rFonts w:ascii="Algerian" w:hAnsi="Algerian"/>
          <w:b/>
          <w:bCs/>
          <w:color w:val="00CC99"/>
          <w:sz w:val="32"/>
          <w:szCs w:val="32"/>
        </w:rPr>
      </w:pPr>
      <w:r w:rsidRPr="008D7B48">
        <w:rPr>
          <w:rFonts w:ascii="Algerian" w:hAnsi="Algerian"/>
          <w:b/>
          <w:bCs/>
          <w:color w:val="00CC99"/>
          <w:sz w:val="32"/>
          <w:szCs w:val="32"/>
        </w:rPr>
        <w:t xml:space="preserve">In collaborazione con la </w:t>
      </w:r>
    </w:p>
    <w:p w:rsidR="00DE61C0" w:rsidRPr="0044020C" w:rsidRDefault="00DE61C0" w:rsidP="00DE61C0">
      <w:pPr>
        <w:pStyle w:val="Testonormale"/>
        <w:jc w:val="both"/>
        <w:rPr>
          <w:rFonts w:ascii="Algerian" w:hAnsi="Algerian"/>
          <w:b/>
          <w:bCs/>
          <w:color w:val="00CC99"/>
          <w:sz w:val="32"/>
          <w:szCs w:val="32"/>
        </w:rPr>
      </w:pPr>
      <w:r w:rsidRPr="0044020C">
        <w:rPr>
          <w:rFonts w:ascii="Algerian" w:hAnsi="Algerian"/>
          <w:b/>
          <w:bCs/>
          <w:color w:val="00CC99"/>
          <w:sz w:val="32"/>
          <w:szCs w:val="32"/>
        </w:rPr>
        <w:t>Cooperativa LeAli</w:t>
      </w:r>
    </w:p>
    <w:p w:rsidR="00DE61C0" w:rsidRPr="0097603F" w:rsidRDefault="00DE61C0" w:rsidP="00DE61C0">
      <w:pPr>
        <w:pStyle w:val="Testonormale"/>
        <w:jc w:val="both"/>
        <w:rPr>
          <w:rFonts w:ascii="Algerian" w:hAnsi="Algerian"/>
          <w:b/>
          <w:bCs/>
          <w:color w:val="00CC99"/>
          <w:sz w:val="22"/>
          <w:szCs w:val="22"/>
        </w:rPr>
      </w:pPr>
    </w:p>
    <w:p w:rsidR="00DE61C0" w:rsidRDefault="00CA54EE" w:rsidP="0044020C">
      <w:pPr>
        <w:pStyle w:val="Testonormale"/>
        <w:jc w:val="both"/>
        <w:rPr>
          <w:rFonts w:ascii="Times New Roman" w:hAnsi="Times New Roman"/>
          <w:b/>
          <w:bCs/>
          <w:i/>
          <w:sz w:val="28"/>
          <w:szCs w:val="28"/>
        </w:rPr>
      </w:pPr>
      <w:r w:rsidRPr="0097603F">
        <w:rPr>
          <w:rFonts w:ascii="Times New Roman" w:hAnsi="Times New Roman"/>
          <w:b/>
          <w:bCs/>
          <w:i/>
          <w:sz w:val="28"/>
          <w:szCs w:val="28"/>
        </w:rPr>
        <w:t>PRESENTAZIONE DEL PROGETTO</w:t>
      </w:r>
    </w:p>
    <w:p w:rsidR="00CA54EE" w:rsidRPr="0097603F" w:rsidRDefault="00CA54EE" w:rsidP="0044020C">
      <w:pPr>
        <w:pStyle w:val="Testonormale"/>
        <w:jc w:val="both"/>
        <w:rPr>
          <w:rFonts w:ascii="Times New Roman" w:hAnsi="Times New Roman"/>
          <w:bCs/>
        </w:rPr>
      </w:pPr>
    </w:p>
    <w:p w:rsidR="001F77CC" w:rsidRPr="000D3F7E" w:rsidRDefault="002B4A79" w:rsidP="000D3F7E">
      <w:pPr>
        <w:pStyle w:val="Nessunaspaziatura"/>
        <w:jc w:val="both"/>
        <w:rPr>
          <w:rFonts w:ascii="Times New Roman" w:hAnsi="Times New Roman"/>
          <w:sz w:val="20"/>
          <w:szCs w:val="20"/>
        </w:rPr>
      </w:pPr>
      <w:r w:rsidRPr="000D3F7E">
        <w:rPr>
          <w:rFonts w:ascii="Times New Roman" w:hAnsi="Times New Roman"/>
          <w:sz w:val="20"/>
          <w:szCs w:val="20"/>
        </w:rPr>
        <w:t xml:space="preserve">Il </w:t>
      </w:r>
      <w:r w:rsidRPr="000D3F7E">
        <w:rPr>
          <w:rFonts w:ascii="Times New Roman" w:hAnsi="Times New Roman"/>
          <w:b/>
          <w:sz w:val="20"/>
          <w:szCs w:val="20"/>
        </w:rPr>
        <w:t>Parco Naturale della Maremma</w:t>
      </w:r>
      <w:r w:rsidRPr="000D3F7E">
        <w:rPr>
          <w:rFonts w:ascii="Times New Roman" w:hAnsi="Times New Roman"/>
          <w:sz w:val="20"/>
          <w:szCs w:val="20"/>
        </w:rPr>
        <w:t xml:space="preserve">,  situato in provincia di Grosseto, </w:t>
      </w:r>
    </w:p>
    <w:p w:rsidR="000D3F7E" w:rsidRPr="000D3F7E" w:rsidRDefault="002B4A79" w:rsidP="000D3F7E">
      <w:pPr>
        <w:pStyle w:val="Nessunaspaziatura"/>
        <w:jc w:val="both"/>
        <w:rPr>
          <w:rFonts w:ascii="Times New Roman" w:hAnsi="Times New Roman"/>
          <w:sz w:val="20"/>
          <w:szCs w:val="20"/>
        </w:rPr>
      </w:pPr>
      <w:r w:rsidRPr="000D3F7E">
        <w:rPr>
          <w:rFonts w:ascii="Times New Roman" w:hAnsi="Times New Roman"/>
          <w:sz w:val="20"/>
          <w:szCs w:val="20"/>
        </w:rPr>
        <w:t>comprende una fascia costiera di circa 9.800 ha   che si estende dall'abi</w:t>
      </w:r>
      <w:r w:rsidR="000D3F7E" w:rsidRPr="000D3F7E">
        <w:rPr>
          <w:rFonts w:ascii="Times New Roman" w:hAnsi="Times New Roman"/>
          <w:sz w:val="20"/>
          <w:szCs w:val="20"/>
        </w:rPr>
        <w:t>-</w:t>
      </w:r>
    </w:p>
    <w:p w:rsidR="002B4A79" w:rsidRPr="000D3F7E" w:rsidRDefault="002B4A79" w:rsidP="000D3F7E">
      <w:pPr>
        <w:pStyle w:val="Nessunaspaziatura"/>
        <w:jc w:val="both"/>
        <w:rPr>
          <w:rFonts w:ascii="Times New Roman" w:hAnsi="Times New Roman"/>
          <w:sz w:val="20"/>
          <w:szCs w:val="20"/>
        </w:rPr>
      </w:pPr>
      <w:r w:rsidRPr="000D3F7E">
        <w:rPr>
          <w:rFonts w:ascii="Times New Roman" w:hAnsi="Times New Roman"/>
          <w:sz w:val="20"/>
          <w:szCs w:val="20"/>
        </w:rPr>
        <w:t>tato di  Principina  a  mare,  a nord,   al promontorio di Talamone, a  sud.  La  peculiarità  del  Parco  della  Maremma  è  principalmente  data  dall’incredibile  varietà  di ambienti  in  esso rappresentati: dai campi coltivati ai pascoli, dalla macchia mediterranea   alla  gariga,  dalle  zone rocciose alla  pineta,  dalla  palude  alle  immense  dune.  Moltissimi  animali  trovano  cibo e  riparo  in questi ambienti.  Tra  i mammiferi possiamo sicuramente  citare  cinghiali, daini, caprioli,  volpi,  gatti  selvatici,</w:t>
      </w:r>
      <w:r w:rsidR="003B2876">
        <w:rPr>
          <w:rFonts w:ascii="Times New Roman" w:hAnsi="Times New Roman"/>
          <w:sz w:val="20"/>
          <w:szCs w:val="20"/>
        </w:rPr>
        <w:t xml:space="preserve"> tassi, istrici, donnole, faine. Importante anche</w:t>
      </w:r>
      <w:r w:rsidRPr="000D3F7E">
        <w:rPr>
          <w:rFonts w:ascii="Times New Roman" w:hAnsi="Times New Roman"/>
          <w:sz w:val="20"/>
          <w:szCs w:val="20"/>
        </w:rPr>
        <w:t xml:space="preserve">  l’aspetto antropico  del Parco e  le  sue  indelebili  tracce  storiche  che  vanno a  narrarci di  secoli  e  secoli  di vita dell’uomo in  questo ambiente. </w:t>
      </w:r>
    </w:p>
    <w:p w:rsidR="002B4A79" w:rsidRPr="002B4A79" w:rsidRDefault="002B4A79" w:rsidP="002B4A79">
      <w:pPr>
        <w:pStyle w:val="Nessunaspaziatura"/>
        <w:rPr>
          <w:rFonts w:ascii="Times New Roman" w:hAnsi="Times New Roman"/>
          <w:bCs/>
          <w:sz w:val="20"/>
          <w:szCs w:val="20"/>
        </w:rPr>
      </w:pPr>
    </w:p>
    <w:p w:rsidR="002B4A79" w:rsidRPr="000D3F7E" w:rsidRDefault="002B5E0D" w:rsidP="000D3F7E">
      <w:pPr>
        <w:pStyle w:val="Nessunaspaziatura"/>
        <w:jc w:val="both"/>
        <w:rPr>
          <w:rFonts w:ascii="Times New Roman" w:hAnsi="Times New Roman"/>
          <w:sz w:val="20"/>
          <w:szCs w:val="20"/>
        </w:rPr>
      </w:pPr>
      <w:r w:rsidRPr="000D3F7E">
        <w:rPr>
          <w:rFonts w:ascii="Times New Roman" w:hAnsi="Times New Roman"/>
          <w:b/>
          <w:sz w:val="20"/>
          <w:szCs w:val="20"/>
        </w:rPr>
        <w:t>Laguna di Orbetello</w:t>
      </w:r>
      <w:r w:rsidRPr="000D3F7E">
        <w:rPr>
          <w:rFonts w:ascii="Times New Roman" w:hAnsi="Times New Roman"/>
          <w:sz w:val="20"/>
          <w:szCs w:val="20"/>
        </w:rPr>
        <w:t xml:space="preserve"> è un paradiso naturalistico situata in fondo alla Maremma è una zona protetta e gestita dal Fondo mondiale per l’ambiente, che ne difende l’ecosistema necessario alla sopravvivenza di molte specie di uccelli migratori</w:t>
      </w:r>
      <w:r w:rsidR="001F77CC" w:rsidRPr="000D3F7E">
        <w:rPr>
          <w:rFonts w:ascii="Times New Roman" w:hAnsi="Times New Roman"/>
          <w:sz w:val="20"/>
          <w:szCs w:val="20"/>
        </w:rPr>
        <w:t xml:space="preserve">, con un centro di Educazione Ambientale ospitato all’interno di un casale spagnolo del XVII secolo. </w:t>
      </w:r>
      <w:r w:rsidRPr="000D3F7E">
        <w:rPr>
          <w:rFonts w:ascii="Times New Roman" w:hAnsi="Times New Roman"/>
          <w:sz w:val="20"/>
          <w:szCs w:val="20"/>
        </w:rPr>
        <w:t>La zona lagunare di Orbetello è delimitata verso il mare da due strisce di sabbia dette “tombolo”: il Tombolo della Feniglia ed il Tombolo della Giannella</w:t>
      </w:r>
      <w:r w:rsidR="00107D66" w:rsidRPr="000D3F7E">
        <w:rPr>
          <w:rFonts w:ascii="Times New Roman" w:hAnsi="Times New Roman"/>
          <w:sz w:val="20"/>
          <w:szCs w:val="20"/>
        </w:rPr>
        <w:t>. La Laguna ospita la Riserva Naturale gestita del WWF Italia, dove nidificano o transitano molte specie di uccelli tra cui il Cavaliere d’Italia, il Fenicottero Rosa, l’Airone Bianco Maggiore e il Falco Pescatore ed altri, che possono essere avvistati grazie alle numerose postazioni d’osservazione lungo gli itinerari. Le acque della lagun</w:t>
      </w:r>
      <w:r w:rsidR="001F77CC" w:rsidRPr="000D3F7E">
        <w:rPr>
          <w:rFonts w:ascii="Times New Roman" w:hAnsi="Times New Roman"/>
          <w:sz w:val="20"/>
          <w:szCs w:val="20"/>
        </w:rPr>
        <w:t xml:space="preserve">a sono ricche di pesce pregiato, mentre interessante è anche la fauna della terraferma con volpi, istrici e tassi. Se la fauna è così ricca è perché anche la flora fa la sua parte con un ecosistema intatto e complesso dove convivono molteplici specie vegetali differenti. Esplorando la Riserva si scoprono tanti ambienti diversi dagli isolotti di limo, alla </w:t>
      </w:r>
      <w:r w:rsidR="00107D66" w:rsidRPr="000D3F7E">
        <w:rPr>
          <w:rFonts w:ascii="Times New Roman" w:hAnsi="Times New Roman"/>
          <w:sz w:val="20"/>
          <w:szCs w:val="20"/>
        </w:rPr>
        <w:t xml:space="preserve">vegetazione </w:t>
      </w:r>
      <w:r w:rsidR="001F77CC" w:rsidRPr="000D3F7E">
        <w:rPr>
          <w:rFonts w:ascii="Times New Roman" w:hAnsi="Times New Roman"/>
          <w:sz w:val="20"/>
          <w:szCs w:val="20"/>
        </w:rPr>
        <w:t xml:space="preserve">palustre fino ai boschetti di pioppi, frassini ed olmi nelle zone interne. </w:t>
      </w:r>
      <w:r w:rsidR="00107D66" w:rsidRPr="000D3F7E">
        <w:rPr>
          <w:rFonts w:ascii="Times New Roman" w:hAnsi="Times New Roman"/>
          <w:sz w:val="20"/>
          <w:szCs w:val="20"/>
        </w:rPr>
        <w:t xml:space="preserve"> </w:t>
      </w:r>
    </w:p>
    <w:p w:rsidR="002B4A79" w:rsidRDefault="002B4A79" w:rsidP="000D3F7E">
      <w:pPr>
        <w:pStyle w:val="Nessunaspaziatura"/>
        <w:jc w:val="both"/>
        <w:rPr>
          <w:rFonts w:ascii="Times New Roman" w:hAnsi="Times New Roman"/>
          <w:sz w:val="20"/>
          <w:szCs w:val="20"/>
        </w:rPr>
      </w:pPr>
    </w:p>
    <w:p w:rsidR="003B2876" w:rsidRDefault="003B2876" w:rsidP="000D3F7E">
      <w:pPr>
        <w:pStyle w:val="Nessunaspaziatura"/>
        <w:jc w:val="both"/>
        <w:rPr>
          <w:rFonts w:ascii="Times New Roman" w:hAnsi="Times New Roman"/>
          <w:sz w:val="20"/>
          <w:szCs w:val="20"/>
        </w:rPr>
      </w:pPr>
      <w:r w:rsidRPr="003B2876">
        <w:rPr>
          <w:rFonts w:ascii="Times New Roman" w:hAnsi="Times New Roman"/>
          <w:noProof/>
          <w:sz w:val="20"/>
          <w:szCs w:val="20"/>
        </w:rPr>
        <w:pict>
          <v:shape id="_x0000_s1037" type="#_x0000_t202" style="position:absolute;left:0;text-align:left;margin-left:294.25pt;margin-top:79.6pt;width:192.7pt;height:124.95pt;z-index:251684864;mso-width-percent:400;mso-width-percent:400;mso-width-relative:margin;mso-height-relative:margin" stroked="f">
            <v:textbox>
              <w:txbxContent>
                <w:p w:rsidR="003B2876" w:rsidRDefault="003B2876">
                  <w:r>
                    <w:rPr>
                      <w:noProof/>
                      <w:lang w:eastAsia="it-IT"/>
                    </w:rPr>
                    <w:drawing>
                      <wp:inline distT="0" distB="0" distL="0" distR="0">
                        <wp:extent cx="2243138" cy="1600200"/>
                        <wp:effectExtent l="19050" t="0" r="4762" b="0"/>
                        <wp:docPr id="15" name="Immagine 3"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e correlata"/>
                                <pic:cNvPicPr>
                                  <a:picLocks noChangeAspect="1" noChangeArrowheads="1"/>
                                </pic:cNvPicPr>
                              </pic:nvPicPr>
                              <pic:blipFill>
                                <a:blip r:embed="rId12"/>
                                <a:srcRect/>
                                <a:stretch>
                                  <a:fillRect/>
                                </a:stretch>
                              </pic:blipFill>
                              <pic:spPr bwMode="auto">
                                <a:xfrm>
                                  <a:off x="0" y="0"/>
                                  <a:ext cx="2244725" cy="1601332"/>
                                </a:xfrm>
                                <a:prstGeom prst="rect">
                                  <a:avLst/>
                                </a:prstGeom>
                                <a:noFill/>
                                <a:ln w="9525">
                                  <a:noFill/>
                                  <a:miter lim="800000"/>
                                  <a:headEnd/>
                                  <a:tailEnd/>
                                </a:ln>
                              </pic:spPr>
                            </pic:pic>
                          </a:graphicData>
                        </a:graphic>
                      </wp:inline>
                    </w:drawing>
                  </w:r>
                </w:p>
              </w:txbxContent>
            </v:textbox>
          </v:shape>
        </w:pict>
      </w:r>
      <w:r w:rsidR="000D3F7E" w:rsidRPr="000D3F7E">
        <w:rPr>
          <w:rFonts w:ascii="Times New Roman" w:hAnsi="Times New Roman"/>
          <w:sz w:val="20"/>
          <w:szCs w:val="20"/>
        </w:rPr>
        <w:t xml:space="preserve">La </w:t>
      </w:r>
      <w:r w:rsidR="000D3F7E" w:rsidRPr="000D3F7E">
        <w:rPr>
          <w:rFonts w:ascii="Times New Roman" w:hAnsi="Times New Roman"/>
          <w:b/>
          <w:sz w:val="20"/>
          <w:szCs w:val="20"/>
        </w:rPr>
        <w:t>Riserva Naturale Forestale Duna Feniglia</w:t>
      </w:r>
      <w:r w:rsidR="000D3F7E" w:rsidRPr="000D3F7E">
        <w:rPr>
          <w:rFonts w:ascii="Times New Roman" w:hAnsi="Times New Roman"/>
          <w:sz w:val="20"/>
          <w:szCs w:val="20"/>
        </w:rPr>
        <w:t xml:space="preserve"> che vanta la presenza di piante inserite nell’elenco ufficiale degli alberi monumentali d’Europa, in uno dei tratti costieri che, dal punto di vista naturalistico, sono i meglio conservati della Toscana.  il </w:t>
      </w:r>
      <w:r w:rsidR="000D3F7E" w:rsidRPr="000D3F7E">
        <w:rPr>
          <w:rFonts w:ascii="Times New Roman" w:hAnsi="Times New Roman"/>
          <w:b/>
          <w:sz w:val="20"/>
          <w:szCs w:val="20"/>
        </w:rPr>
        <w:t>Tombolo della Feniglia</w:t>
      </w:r>
      <w:r w:rsidR="000D3F7E" w:rsidRPr="000D3F7E">
        <w:rPr>
          <w:rFonts w:ascii="Times New Roman" w:hAnsi="Times New Roman"/>
          <w:sz w:val="20"/>
          <w:szCs w:val="20"/>
        </w:rPr>
        <w:t xml:space="preserve"> è uno delle due fasce dunali che collegano il Monte Argentario alla terra ferma. Durante la visita scopriremo la storia che c’è dietro la formazione del Tombolo e impareremo a riconoscere le varie piante della macchia mediterranea. Potremmo osservare il passaggio dall’ambiente lagunare a quello boschivo e finiremo l’esperienza sulla meravigliosa spiaggia della costa degli Etruschi che nel tempo ha visto lo sbarco di forze saracene, spagnole e francesi. I partecipanti saranno guidati al riconoscimento delle specie aviarie presenti e all’ analisi delle tracce degli animali terrestri come daini cinghiali volpi e tassi che </w:t>
      </w:r>
    </w:p>
    <w:p w:rsidR="000D3F7E" w:rsidRPr="000D3F7E" w:rsidRDefault="000D3F7E" w:rsidP="000D3F7E">
      <w:pPr>
        <w:pStyle w:val="Nessunaspaziatura"/>
        <w:jc w:val="both"/>
        <w:rPr>
          <w:rFonts w:ascii="Times New Roman" w:hAnsi="Times New Roman"/>
          <w:sz w:val="20"/>
          <w:szCs w:val="20"/>
        </w:rPr>
      </w:pPr>
      <w:r w:rsidRPr="000D3F7E">
        <w:rPr>
          <w:rFonts w:ascii="Times New Roman" w:hAnsi="Times New Roman"/>
          <w:sz w:val="20"/>
          <w:szCs w:val="20"/>
        </w:rPr>
        <w:t>popolano il bosco di pino domestico che ricopre il tombolo.</w:t>
      </w:r>
    </w:p>
    <w:p w:rsidR="000D3F7E" w:rsidRPr="000D3F7E" w:rsidRDefault="000D3F7E" w:rsidP="000D3F7E">
      <w:pPr>
        <w:pStyle w:val="Nessunaspaziatura"/>
        <w:jc w:val="both"/>
        <w:rPr>
          <w:rFonts w:ascii="Times New Roman" w:hAnsi="Times New Roman"/>
          <w:sz w:val="20"/>
          <w:szCs w:val="20"/>
        </w:rPr>
      </w:pPr>
    </w:p>
    <w:p w:rsidR="003B2876" w:rsidRDefault="00F57DBA" w:rsidP="0044020C">
      <w:pPr>
        <w:pStyle w:val="Testonormale"/>
        <w:jc w:val="both"/>
        <w:rPr>
          <w:rFonts w:ascii="Times New Roman" w:hAnsi="Times New Roman"/>
          <w:bCs/>
        </w:rPr>
      </w:pPr>
      <w:r w:rsidRPr="00F57DBA">
        <w:rPr>
          <w:rFonts w:ascii="Times New Roman" w:hAnsi="Times New Roman"/>
          <w:b/>
          <w:bCs/>
        </w:rPr>
        <w:t>Acquario Argentario:</w:t>
      </w:r>
      <w:r>
        <w:rPr>
          <w:rFonts w:ascii="Times New Roman" w:hAnsi="Times New Roman"/>
          <w:bCs/>
        </w:rPr>
        <w:t xml:space="preserve"> è un Acquario situato a Porto Santo Stefano. </w:t>
      </w:r>
    </w:p>
    <w:p w:rsidR="003B2876" w:rsidRDefault="00F57DBA" w:rsidP="0044020C">
      <w:pPr>
        <w:pStyle w:val="Testonormale"/>
        <w:jc w:val="both"/>
        <w:rPr>
          <w:rFonts w:ascii="Times New Roman" w:hAnsi="Times New Roman"/>
          <w:bCs/>
        </w:rPr>
      </w:pPr>
      <w:r>
        <w:rPr>
          <w:rFonts w:ascii="Times New Roman" w:hAnsi="Times New Roman"/>
          <w:bCs/>
        </w:rPr>
        <w:t xml:space="preserve">Al suo interno è situato il Centro Didattico di Monte Argentario con </w:t>
      </w:r>
    </w:p>
    <w:p w:rsidR="003B2876" w:rsidRDefault="00F57DBA" w:rsidP="0044020C">
      <w:pPr>
        <w:pStyle w:val="Testonormale"/>
        <w:jc w:val="both"/>
        <w:rPr>
          <w:rFonts w:ascii="Times New Roman" w:hAnsi="Times New Roman"/>
          <w:bCs/>
        </w:rPr>
      </w:pPr>
      <w:r>
        <w:rPr>
          <w:rFonts w:ascii="Times New Roman" w:hAnsi="Times New Roman"/>
          <w:bCs/>
        </w:rPr>
        <w:t xml:space="preserve">il laboratorio di biologia marina che organizza vari corsi per studenti </w:t>
      </w:r>
    </w:p>
    <w:p w:rsidR="003B2876" w:rsidRDefault="00F57DBA" w:rsidP="0044020C">
      <w:pPr>
        <w:pStyle w:val="Testonormale"/>
        <w:jc w:val="both"/>
        <w:rPr>
          <w:rFonts w:ascii="Times New Roman" w:hAnsi="Times New Roman"/>
          <w:bCs/>
        </w:rPr>
      </w:pPr>
      <w:r>
        <w:rPr>
          <w:rFonts w:ascii="Times New Roman" w:hAnsi="Times New Roman"/>
          <w:bCs/>
        </w:rPr>
        <w:t xml:space="preserve">di scuole di ogni ordine e grado. E’ stato realizzato con l’intento di </w:t>
      </w:r>
    </w:p>
    <w:p w:rsidR="003B2876" w:rsidRDefault="00F57DBA" w:rsidP="0044020C">
      <w:pPr>
        <w:pStyle w:val="Testonormale"/>
        <w:jc w:val="both"/>
        <w:rPr>
          <w:rFonts w:ascii="Times New Roman" w:hAnsi="Times New Roman"/>
          <w:bCs/>
        </w:rPr>
      </w:pPr>
      <w:r>
        <w:rPr>
          <w:rFonts w:ascii="Times New Roman" w:hAnsi="Times New Roman"/>
          <w:bCs/>
        </w:rPr>
        <w:t xml:space="preserve">riprodurre più fedelmente possibile gli ecosistemi più indicati del </w:t>
      </w:r>
      <w:r w:rsidR="003B2876">
        <w:rPr>
          <w:rFonts w:ascii="Times New Roman" w:hAnsi="Times New Roman"/>
          <w:bCs/>
        </w:rPr>
        <w:t>litorale</w:t>
      </w:r>
    </w:p>
    <w:p w:rsidR="003B2876" w:rsidRDefault="00F57DBA" w:rsidP="0044020C">
      <w:pPr>
        <w:pStyle w:val="Testonormale"/>
        <w:jc w:val="both"/>
        <w:rPr>
          <w:rFonts w:ascii="Times New Roman" w:hAnsi="Times New Roman"/>
          <w:bCs/>
        </w:rPr>
      </w:pPr>
      <w:r>
        <w:rPr>
          <w:rFonts w:ascii="Times New Roman" w:hAnsi="Times New Roman"/>
          <w:bCs/>
        </w:rPr>
        <w:t xml:space="preserve">della Costa d’Argento. </w:t>
      </w:r>
      <w:r w:rsidR="00B020F5">
        <w:rPr>
          <w:rFonts w:ascii="Times New Roman" w:hAnsi="Times New Roman"/>
          <w:bCs/>
        </w:rPr>
        <w:t xml:space="preserve">Qui è possibile svolgere visite guidate dai </w:t>
      </w:r>
      <w:r w:rsidR="003B2876">
        <w:rPr>
          <w:rFonts w:ascii="Times New Roman" w:hAnsi="Times New Roman"/>
          <w:bCs/>
        </w:rPr>
        <w:t>natura-</w:t>
      </w:r>
    </w:p>
    <w:p w:rsidR="003B2876" w:rsidRDefault="00B020F5" w:rsidP="0044020C">
      <w:pPr>
        <w:pStyle w:val="Testonormale"/>
        <w:jc w:val="both"/>
        <w:rPr>
          <w:rFonts w:ascii="Times New Roman" w:hAnsi="Times New Roman"/>
          <w:bCs/>
        </w:rPr>
      </w:pPr>
      <w:r>
        <w:rPr>
          <w:rFonts w:ascii="Times New Roman" w:hAnsi="Times New Roman"/>
          <w:bCs/>
        </w:rPr>
        <w:t xml:space="preserve">listi e biologi dell’A.M.A. (Accademia Mare Ambiente) e laboratori </w:t>
      </w:r>
      <w:r w:rsidR="003B2876">
        <w:rPr>
          <w:rFonts w:ascii="Times New Roman" w:hAnsi="Times New Roman"/>
          <w:bCs/>
        </w:rPr>
        <w:t>di-</w:t>
      </w:r>
    </w:p>
    <w:p w:rsidR="003B2876" w:rsidRDefault="00B020F5" w:rsidP="0044020C">
      <w:pPr>
        <w:pStyle w:val="Testonormale"/>
        <w:jc w:val="both"/>
        <w:rPr>
          <w:rFonts w:ascii="Times New Roman" w:hAnsi="Times New Roman"/>
          <w:bCs/>
        </w:rPr>
      </w:pPr>
      <w:r>
        <w:rPr>
          <w:rFonts w:ascii="Times New Roman" w:hAnsi="Times New Roman"/>
          <w:bCs/>
        </w:rPr>
        <w:t>dattici di riconoscimento degli organismi marini, ecologia, riciclo creati</w:t>
      </w:r>
      <w:r w:rsidR="003B2876">
        <w:rPr>
          <w:rFonts w:ascii="Times New Roman" w:hAnsi="Times New Roman"/>
          <w:bCs/>
        </w:rPr>
        <w:t>-</w:t>
      </w:r>
    </w:p>
    <w:p w:rsidR="002B4A79" w:rsidRDefault="00B020F5" w:rsidP="0044020C">
      <w:pPr>
        <w:pStyle w:val="Testonormale"/>
        <w:jc w:val="both"/>
        <w:rPr>
          <w:rFonts w:ascii="Times New Roman" w:hAnsi="Times New Roman"/>
          <w:bCs/>
        </w:rPr>
      </w:pPr>
      <w:r>
        <w:rPr>
          <w:rFonts w:ascii="Times New Roman" w:hAnsi="Times New Roman"/>
          <w:bCs/>
        </w:rPr>
        <w:t xml:space="preserve">vo, arte e scienza. </w:t>
      </w:r>
    </w:p>
    <w:p w:rsidR="0097603F" w:rsidRDefault="0097603F" w:rsidP="00610785">
      <w:pPr>
        <w:pStyle w:val="Testonormale"/>
        <w:jc w:val="both"/>
        <w:rPr>
          <w:rFonts w:ascii="Times New Roman" w:hAnsi="Times New Roman"/>
          <w:bCs/>
          <w:sz w:val="22"/>
          <w:szCs w:val="22"/>
        </w:rPr>
      </w:pPr>
    </w:p>
    <w:p w:rsidR="003B2876" w:rsidRDefault="003B2876" w:rsidP="00CC5D32">
      <w:pPr>
        <w:pStyle w:val="Nessunaspaziatura"/>
        <w:jc w:val="both"/>
        <w:rPr>
          <w:rFonts w:ascii="Times New Roman" w:hAnsi="Times New Roman"/>
          <w:b/>
          <w:sz w:val="20"/>
          <w:szCs w:val="20"/>
        </w:rPr>
      </w:pPr>
    </w:p>
    <w:p w:rsidR="003B2876" w:rsidRDefault="009312E9" w:rsidP="009312E9">
      <w:pPr>
        <w:pStyle w:val="Nessunaspaziatura"/>
        <w:jc w:val="center"/>
        <w:rPr>
          <w:rFonts w:ascii="Times New Roman" w:hAnsi="Times New Roman"/>
          <w:b/>
          <w:sz w:val="20"/>
          <w:szCs w:val="20"/>
        </w:rPr>
      </w:pPr>
      <w:r w:rsidRPr="00A014EB">
        <w:rPr>
          <w:rFonts w:ascii="Garamond" w:hAnsi="Garamond"/>
          <w:b/>
          <w:color w:val="FF0000"/>
          <w:sz w:val="28"/>
          <w:szCs w:val="28"/>
        </w:rPr>
        <w:t>Richiedeteci un preventivo in base ai giorni e al numero dei partecipanti!!!!!!</w:t>
      </w:r>
    </w:p>
    <w:p w:rsidR="00D44212" w:rsidRPr="00BF42D3" w:rsidRDefault="00D44212" w:rsidP="00D44212">
      <w:pPr>
        <w:pStyle w:val="Nessunaspaziatura"/>
        <w:ind w:left="1416" w:firstLine="708"/>
        <w:jc w:val="right"/>
        <w:rPr>
          <w:rFonts w:ascii="Times New Roman" w:hAnsi="Times New Roman"/>
          <w:b/>
          <w:color w:val="33CCCC"/>
          <w:sz w:val="16"/>
          <w:szCs w:val="16"/>
        </w:rPr>
      </w:pPr>
      <w:r>
        <w:rPr>
          <w:noProof/>
          <w:lang w:eastAsia="it-IT"/>
        </w:rPr>
        <w:lastRenderedPageBreak/>
        <w:pict>
          <v:shape id="_x0000_s1039" type="#_x0000_t202" style="position:absolute;left:0;text-align:left;margin-left:-14.8pt;margin-top:-34.85pt;width:204pt;height:63.25pt;z-index:251688960;mso-height-percent:200;mso-height-percent:200;mso-width-relative:margin;mso-height-relative:margin" stroked="f">
            <v:textbox style="mso-next-textbox:#_x0000_s1039;mso-fit-shape-to-text:t">
              <w:txbxContent>
                <w:p w:rsidR="00D44212" w:rsidRDefault="00D44212">
                  <w:r w:rsidRPr="00D44212">
                    <w:drawing>
                      <wp:inline distT="0" distB="0" distL="0" distR="0">
                        <wp:extent cx="2244725" cy="549913"/>
                        <wp:effectExtent l="19050" t="0" r="3175" b="0"/>
                        <wp:docPr id="29" name="Immagine 1" descr="C:\Users\Patrizia\Desktop\Salvataggio Patrizia CANULEIO\Documenti\Salvataggio Patrizia\Salvataggio CANULEIO VIAGGI\Documents and Settings\Administrator\Desktop\logo 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zia\Desktop\Salvataggio Patrizia CANULEIO\Documenti\Salvataggio Patrizia\Salvataggio CANULEIO VIAGGI\Documents and Settings\Administrator\Desktop\logo piccolo.jpg"/>
                                <pic:cNvPicPr>
                                  <a:picLocks noChangeAspect="1" noChangeArrowheads="1"/>
                                </pic:cNvPicPr>
                              </pic:nvPicPr>
                              <pic:blipFill>
                                <a:blip r:embed="rId8"/>
                                <a:srcRect/>
                                <a:stretch>
                                  <a:fillRect/>
                                </a:stretch>
                              </pic:blipFill>
                              <pic:spPr bwMode="auto">
                                <a:xfrm>
                                  <a:off x="0" y="0"/>
                                  <a:ext cx="2244725" cy="549913"/>
                                </a:xfrm>
                                <a:prstGeom prst="rect">
                                  <a:avLst/>
                                </a:prstGeom>
                                <a:noFill/>
                                <a:ln w="9525">
                                  <a:noFill/>
                                  <a:miter lim="800000"/>
                                  <a:headEnd/>
                                  <a:tailEnd/>
                                </a:ln>
                              </pic:spPr>
                            </pic:pic>
                          </a:graphicData>
                        </a:graphic>
                      </wp:inline>
                    </w:drawing>
                  </w:r>
                </w:p>
              </w:txbxContent>
            </v:textbox>
          </v:shape>
        </w:pict>
      </w:r>
      <w:r>
        <w:rPr>
          <w:noProof/>
          <w:lang w:eastAsia="it-IT"/>
        </w:rPr>
        <w:t xml:space="preserve">                                                                                                                   </w:t>
      </w:r>
      <w:r w:rsidRPr="00BF42D3">
        <w:rPr>
          <w:rFonts w:ascii="Times New Roman" w:hAnsi="Times New Roman"/>
          <w:b/>
          <w:color w:val="33CCCC"/>
          <w:sz w:val="16"/>
          <w:szCs w:val="16"/>
        </w:rPr>
        <w:t>CANULEIO VIAGGI di Destinazione Mondo SAS</w:t>
      </w:r>
    </w:p>
    <w:p w:rsidR="00D44212" w:rsidRPr="00BF42D3" w:rsidRDefault="00D44212" w:rsidP="00D44212">
      <w:pPr>
        <w:pStyle w:val="Nessunaspaziatura"/>
        <w:jc w:val="right"/>
        <w:rPr>
          <w:rFonts w:ascii="Times New Roman" w:hAnsi="Times New Roman"/>
          <w:b/>
          <w:i/>
          <w:color w:val="33CCCC"/>
          <w:sz w:val="16"/>
          <w:szCs w:val="16"/>
        </w:rPr>
      </w:pPr>
      <w:r w:rsidRPr="00BF42D3">
        <w:rPr>
          <w:rFonts w:ascii="Times New Roman" w:hAnsi="Times New Roman"/>
          <w:b/>
          <w:i/>
          <w:color w:val="33CCCC"/>
          <w:sz w:val="16"/>
          <w:szCs w:val="16"/>
        </w:rPr>
        <w:t>Via Caio Canuleio, 95  -  00174 Roma   Tel. 0674789246  -  Fax. 0671546919</w:t>
      </w:r>
    </w:p>
    <w:p w:rsidR="00D44212" w:rsidRPr="00BF42D3" w:rsidRDefault="00D44212" w:rsidP="00D44212">
      <w:pPr>
        <w:pStyle w:val="Nessunaspaziatura"/>
        <w:jc w:val="right"/>
        <w:rPr>
          <w:rFonts w:ascii="Times New Roman" w:hAnsi="Times New Roman"/>
          <w:b/>
          <w:i/>
          <w:color w:val="33CCCC"/>
          <w:sz w:val="16"/>
          <w:szCs w:val="16"/>
        </w:rPr>
      </w:pPr>
      <w:r w:rsidRPr="00BF42D3">
        <w:rPr>
          <w:rFonts w:ascii="Times New Roman" w:hAnsi="Times New Roman"/>
          <w:b/>
          <w:i/>
          <w:color w:val="33CCCC"/>
          <w:sz w:val="16"/>
          <w:szCs w:val="16"/>
        </w:rPr>
        <w:t>PI  06806891005 – Aut. Prov. Di Roma n. 109/2004 – R.E.A. n. 991034</w:t>
      </w:r>
    </w:p>
    <w:p w:rsidR="003B2876" w:rsidRPr="00D44212" w:rsidRDefault="00D44212" w:rsidP="009312E9">
      <w:pPr>
        <w:pStyle w:val="Nessunaspaziatura"/>
        <w:jc w:val="right"/>
        <w:rPr>
          <w:noProof/>
          <w:lang w:eastAsia="it-IT"/>
        </w:rPr>
      </w:pPr>
      <w:hyperlink r:id="rId13" w:history="1">
        <w:r w:rsidRPr="00BF42D3">
          <w:rPr>
            <w:rStyle w:val="Collegamentoipertestuale"/>
            <w:rFonts w:ascii="Times New Roman" w:hAnsi="Times New Roman"/>
            <w:b/>
            <w:bCs/>
            <w:i/>
            <w:iCs/>
            <w:color w:val="33CCCC"/>
            <w:sz w:val="16"/>
            <w:szCs w:val="16"/>
          </w:rPr>
          <w:t>www.canuleio.it</w:t>
        </w:r>
      </w:hyperlink>
      <w:r w:rsidRPr="00BF42D3">
        <w:rPr>
          <w:rFonts w:ascii="Times New Roman" w:hAnsi="Times New Roman"/>
          <w:b/>
          <w:i/>
          <w:color w:val="33CCCC"/>
          <w:sz w:val="16"/>
          <w:szCs w:val="16"/>
        </w:rPr>
        <w:t xml:space="preserve">         -       </w:t>
      </w:r>
      <w:hyperlink r:id="rId14" w:history="1">
        <w:r w:rsidRPr="00BF42D3">
          <w:rPr>
            <w:rStyle w:val="Collegamentoipertestuale"/>
            <w:rFonts w:ascii="Times New Roman" w:hAnsi="Times New Roman"/>
            <w:b/>
            <w:bCs/>
            <w:i/>
            <w:iCs/>
            <w:color w:val="33CCCC"/>
            <w:sz w:val="16"/>
            <w:szCs w:val="16"/>
          </w:rPr>
          <w:t>destinazionemondo@gmail.com</w:t>
        </w:r>
      </w:hyperlink>
      <w:r>
        <w:rPr>
          <w:noProof/>
          <w:lang w:eastAsia="it-IT"/>
        </w:rPr>
        <w:t xml:space="preserve">                                                                                  </w:t>
      </w:r>
      <w:r w:rsidRPr="003B2876">
        <w:rPr>
          <w:rFonts w:ascii="Times New Roman" w:hAnsi="Times New Roman"/>
          <w:b/>
          <w:noProof/>
          <w:sz w:val="20"/>
          <w:szCs w:val="20"/>
        </w:rPr>
        <w:pict>
          <v:shape id="_x0000_s1038" type="#_x0000_t202" style="position:absolute;left:0;text-align:left;margin-left:-24.75pt;margin-top:.1pt;width:196.9pt;height:138.8pt;z-index:251686912;mso-position-horizontal-relative:text;mso-position-vertical-relative:text;mso-width-relative:margin;mso-height-relative:margin" stroked="f">
            <v:textbox>
              <w:txbxContent>
                <w:p w:rsidR="003B2876" w:rsidRDefault="003B2876">
                  <w:r>
                    <w:rPr>
                      <w:noProof/>
                      <w:lang w:eastAsia="it-IT"/>
                    </w:rPr>
                    <w:drawing>
                      <wp:inline distT="0" distB="0" distL="0" distR="0">
                        <wp:extent cx="2244725" cy="1402953"/>
                        <wp:effectExtent l="19050" t="0" r="3175" b="0"/>
                        <wp:docPr id="16" name="Immagine 5"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magine correlata"/>
                                <pic:cNvPicPr>
                                  <a:picLocks noChangeAspect="1" noChangeArrowheads="1"/>
                                </pic:cNvPicPr>
                              </pic:nvPicPr>
                              <pic:blipFill>
                                <a:blip r:embed="rId15"/>
                                <a:srcRect/>
                                <a:stretch>
                                  <a:fillRect/>
                                </a:stretch>
                              </pic:blipFill>
                              <pic:spPr bwMode="auto">
                                <a:xfrm>
                                  <a:off x="0" y="0"/>
                                  <a:ext cx="2244725" cy="1402953"/>
                                </a:xfrm>
                                <a:prstGeom prst="rect">
                                  <a:avLst/>
                                </a:prstGeom>
                                <a:noFill/>
                                <a:ln w="9525">
                                  <a:noFill/>
                                  <a:miter lim="800000"/>
                                  <a:headEnd/>
                                  <a:tailEnd/>
                                </a:ln>
                              </pic:spPr>
                            </pic:pic>
                          </a:graphicData>
                        </a:graphic>
                      </wp:inline>
                    </w:drawing>
                  </w:r>
                </w:p>
              </w:txbxContent>
            </v:textbox>
          </v:shape>
        </w:pict>
      </w:r>
    </w:p>
    <w:p w:rsidR="003B2876" w:rsidRDefault="003B2876" w:rsidP="00CC5D32">
      <w:pPr>
        <w:pStyle w:val="Nessunaspaziatura"/>
        <w:jc w:val="both"/>
        <w:rPr>
          <w:rFonts w:ascii="Times New Roman" w:hAnsi="Times New Roman"/>
          <w:b/>
          <w:sz w:val="20"/>
          <w:szCs w:val="20"/>
        </w:rPr>
      </w:pPr>
    </w:p>
    <w:p w:rsidR="00D44212" w:rsidRDefault="00CC5D32" w:rsidP="003B2876">
      <w:pPr>
        <w:pStyle w:val="Nessunaspaziatura"/>
        <w:ind w:left="2832" w:firstLine="708"/>
        <w:jc w:val="both"/>
        <w:rPr>
          <w:rFonts w:ascii="Times New Roman" w:hAnsi="Times New Roman"/>
          <w:sz w:val="20"/>
          <w:szCs w:val="20"/>
        </w:rPr>
      </w:pPr>
      <w:r w:rsidRPr="00CC5D32">
        <w:rPr>
          <w:rFonts w:ascii="Times New Roman" w:hAnsi="Times New Roman"/>
          <w:b/>
          <w:sz w:val="20"/>
          <w:szCs w:val="20"/>
        </w:rPr>
        <w:t>Tarquinia</w:t>
      </w:r>
      <w:r w:rsidRPr="00CC5D32">
        <w:rPr>
          <w:rFonts w:ascii="Times New Roman" w:hAnsi="Times New Roman"/>
          <w:sz w:val="20"/>
          <w:szCs w:val="20"/>
        </w:rPr>
        <w:t xml:space="preserve">. La collina di Monterozzi, lunga circa </w:t>
      </w:r>
      <w:smartTag w:uri="urn:schemas-microsoft-com:office:smarttags" w:element="metricconverter">
        <w:smartTagPr>
          <w:attr w:name="ProductID" w:val="6 Km"/>
        </w:smartTagPr>
        <w:r w:rsidRPr="00CC5D32">
          <w:rPr>
            <w:rFonts w:ascii="Times New Roman" w:hAnsi="Times New Roman"/>
            <w:sz w:val="20"/>
            <w:szCs w:val="20"/>
          </w:rPr>
          <w:t>6 km</w:t>
        </w:r>
      </w:smartTag>
      <w:r w:rsidRPr="00CC5D32">
        <w:rPr>
          <w:rFonts w:ascii="Times New Roman" w:hAnsi="Times New Roman"/>
          <w:sz w:val="20"/>
          <w:szCs w:val="20"/>
        </w:rPr>
        <w:t xml:space="preserve"> è sede della</w:t>
      </w:r>
      <w:r w:rsidR="00D44212">
        <w:rPr>
          <w:rFonts w:ascii="Times New Roman" w:hAnsi="Times New Roman"/>
          <w:sz w:val="20"/>
          <w:szCs w:val="20"/>
        </w:rPr>
        <w:t xml:space="preserve"> princi-</w:t>
      </w:r>
    </w:p>
    <w:p w:rsidR="00D44212" w:rsidRDefault="00CC5D32" w:rsidP="003B2876">
      <w:pPr>
        <w:pStyle w:val="Nessunaspaziatura"/>
        <w:ind w:left="2832" w:firstLine="708"/>
        <w:jc w:val="both"/>
        <w:rPr>
          <w:rFonts w:ascii="Times New Roman" w:hAnsi="Times New Roman"/>
          <w:sz w:val="20"/>
          <w:szCs w:val="20"/>
        </w:rPr>
      </w:pPr>
      <w:r w:rsidRPr="00CC5D32">
        <w:rPr>
          <w:rFonts w:ascii="Times New Roman" w:hAnsi="Times New Roman"/>
          <w:sz w:val="20"/>
          <w:szCs w:val="20"/>
        </w:rPr>
        <w:t>pale necropoli cittadina. Tra questa e l’altura della Civita, dove</w:t>
      </w:r>
      <w:r w:rsidR="00D44212">
        <w:rPr>
          <w:rFonts w:ascii="Times New Roman" w:hAnsi="Times New Roman"/>
          <w:sz w:val="20"/>
          <w:szCs w:val="20"/>
        </w:rPr>
        <w:t xml:space="preserve"> sorgeva la</w:t>
      </w:r>
    </w:p>
    <w:p w:rsidR="00D44212" w:rsidRDefault="00CC5D32" w:rsidP="003B2876">
      <w:pPr>
        <w:pStyle w:val="Nessunaspaziatura"/>
        <w:ind w:left="2832" w:firstLine="708"/>
        <w:jc w:val="both"/>
        <w:rPr>
          <w:rFonts w:ascii="Times New Roman" w:hAnsi="Times New Roman"/>
          <w:sz w:val="20"/>
          <w:szCs w:val="20"/>
        </w:rPr>
      </w:pPr>
      <w:r w:rsidRPr="00CC5D32">
        <w:rPr>
          <w:rFonts w:ascii="Times New Roman" w:hAnsi="Times New Roman"/>
          <w:sz w:val="20"/>
          <w:szCs w:val="20"/>
        </w:rPr>
        <w:t>città etrusca. Con le sue cento e più tombe affrescate tra l’età</w:t>
      </w:r>
      <w:r w:rsidR="00D44212">
        <w:rPr>
          <w:rFonts w:ascii="Times New Roman" w:hAnsi="Times New Roman"/>
          <w:sz w:val="20"/>
          <w:szCs w:val="20"/>
        </w:rPr>
        <w:t xml:space="preserve"> arcaica e </w:t>
      </w:r>
    </w:p>
    <w:p w:rsidR="00D44212" w:rsidRDefault="00CC5D32" w:rsidP="003B2876">
      <w:pPr>
        <w:pStyle w:val="Nessunaspaziatura"/>
        <w:ind w:left="2832" w:firstLine="708"/>
        <w:jc w:val="both"/>
        <w:rPr>
          <w:rFonts w:ascii="Times New Roman" w:hAnsi="Times New Roman"/>
          <w:sz w:val="20"/>
          <w:szCs w:val="20"/>
        </w:rPr>
      </w:pPr>
      <w:r w:rsidRPr="00CC5D32">
        <w:rPr>
          <w:rFonts w:ascii="Times New Roman" w:hAnsi="Times New Roman"/>
          <w:sz w:val="20"/>
          <w:szCs w:val="20"/>
        </w:rPr>
        <w:t>quella ellenistica, Tarquinia costituisce la più importante</w:t>
      </w:r>
      <w:r w:rsidR="00D44212">
        <w:rPr>
          <w:rFonts w:ascii="Times New Roman" w:hAnsi="Times New Roman"/>
          <w:sz w:val="20"/>
          <w:szCs w:val="20"/>
        </w:rPr>
        <w:t xml:space="preserve"> pinacoteca del </w:t>
      </w:r>
    </w:p>
    <w:p w:rsidR="00D44212" w:rsidRDefault="00CC5D32" w:rsidP="003B2876">
      <w:pPr>
        <w:pStyle w:val="Nessunaspaziatura"/>
        <w:ind w:left="2832" w:firstLine="708"/>
        <w:jc w:val="both"/>
        <w:rPr>
          <w:rFonts w:ascii="Times New Roman" w:hAnsi="Times New Roman"/>
          <w:sz w:val="20"/>
          <w:szCs w:val="20"/>
        </w:rPr>
      </w:pPr>
      <w:r w:rsidRPr="00CC5D32">
        <w:rPr>
          <w:rFonts w:ascii="Times New Roman" w:hAnsi="Times New Roman"/>
          <w:sz w:val="20"/>
          <w:szCs w:val="20"/>
        </w:rPr>
        <w:t>mondo antico prima di Pompei. Dichiarata Patrimonio</w:t>
      </w:r>
      <w:r w:rsidR="00D44212">
        <w:rPr>
          <w:rFonts w:ascii="Times New Roman" w:hAnsi="Times New Roman"/>
          <w:sz w:val="20"/>
          <w:szCs w:val="20"/>
        </w:rPr>
        <w:t xml:space="preserve"> dell’Umanità dall’U-</w:t>
      </w:r>
    </w:p>
    <w:p w:rsidR="00D44212" w:rsidRDefault="00CC5D32" w:rsidP="003B2876">
      <w:pPr>
        <w:pStyle w:val="Nessunaspaziatura"/>
        <w:ind w:left="2832" w:firstLine="708"/>
        <w:jc w:val="both"/>
        <w:rPr>
          <w:rFonts w:ascii="Times New Roman" w:hAnsi="Times New Roman"/>
          <w:sz w:val="20"/>
          <w:szCs w:val="20"/>
        </w:rPr>
      </w:pPr>
      <w:r w:rsidRPr="00CC5D32">
        <w:rPr>
          <w:rFonts w:ascii="Times New Roman" w:hAnsi="Times New Roman"/>
          <w:sz w:val="20"/>
          <w:szCs w:val="20"/>
        </w:rPr>
        <w:t>nesco, la cittadina deve la sua importanza alle sue origini etrusche (dell’area</w:t>
      </w:r>
    </w:p>
    <w:p w:rsidR="00CC5D32" w:rsidRDefault="00CC5D32" w:rsidP="005B197E">
      <w:pPr>
        <w:pStyle w:val="Nessunaspaziatura"/>
        <w:ind w:left="2832" w:firstLine="708"/>
        <w:jc w:val="both"/>
        <w:rPr>
          <w:rFonts w:ascii="Times New Roman" w:hAnsi="Times New Roman"/>
          <w:sz w:val="20"/>
          <w:szCs w:val="20"/>
        </w:rPr>
      </w:pPr>
      <w:r w:rsidRPr="00CC5D32">
        <w:rPr>
          <w:rFonts w:ascii="Times New Roman" w:hAnsi="Times New Roman"/>
          <w:sz w:val="20"/>
          <w:szCs w:val="20"/>
        </w:rPr>
        <w:t xml:space="preserve">della Civita). </w:t>
      </w:r>
    </w:p>
    <w:p w:rsidR="000D3F7E" w:rsidRDefault="000D3F7E" w:rsidP="00610785">
      <w:pPr>
        <w:pStyle w:val="Testonormale"/>
        <w:jc w:val="both"/>
        <w:rPr>
          <w:rFonts w:ascii="Times New Roman" w:hAnsi="Times New Roman"/>
          <w:bCs/>
          <w:sz w:val="22"/>
          <w:szCs w:val="22"/>
        </w:rPr>
      </w:pPr>
    </w:p>
    <w:p w:rsidR="00610785" w:rsidRPr="0097603F" w:rsidRDefault="00610785" w:rsidP="009312E9">
      <w:pPr>
        <w:pStyle w:val="Testonormale"/>
        <w:ind w:left="3540" w:firstLine="708"/>
        <w:jc w:val="both"/>
        <w:rPr>
          <w:rFonts w:ascii="Times New Roman" w:hAnsi="Times New Roman"/>
          <w:b/>
          <w:bCs/>
          <w:i/>
          <w:sz w:val="28"/>
          <w:szCs w:val="28"/>
        </w:rPr>
      </w:pPr>
      <w:r w:rsidRPr="0097603F">
        <w:rPr>
          <w:rFonts w:ascii="Times New Roman" w:hAnsi="Times New Roman"/>
          <w:b/>
          <w:bCs/>
          <w:i/>
          <w:sz w:val="28"/>
          <w:szCs w:val="28"/>
        </w:rPr>
        <w:t>ATTIVITA’ PROPOSTE</w:t>
      </w:r>
    </w:p>
    <w:p w:rsidR="00610785" w:rsidRPr="005B197E" w:rsidRDefault="00610785" w:rsidP="00610785">
      <w:pPr>
        <w:pStyle w:val="Testonormale"/>
        <w:jc w:val="both"/>
        <w:rPr>
          <w:rFonts w:ascii="Times New Roman" w:hAnsi="Times New Roman"/>
          <w:bCs/>
        </w:rPr>
      </w:pPr>
    </w:p>
    <w:p w:rsidR="00610785" w:rsidRPr="005B197E" w:rsidRDefault="005B197E" w:rsidP="00610785">
      <w:pPr>
        <w:pStyle w:val="Nessunaspaziatura"/>
        <w:jc w:val="both"/>
        <w:rPr>
          <w:rFonts w:ascii="Times New Roman" w:hAnsi="Times New Roman"/>
          <w:sz w:val="20"/>
          <w:szCs w:val="20"/>
        </w:rPr>
      </w:pPr>
      <w:r w:rsidRPr="00FD19A3">
        <w:rPr>
          <w:rFonts w:ascii="Times New Roman" w:hAnsi="Times New Roman"/>
          <w:noProof/>
          <w:sz w:val="20"/>
          <w:szCs w:val="20"/>
        </w:rPr>
        <w:pict>
          <v:shape id="_x0000_s1030" type="#_x0000_t202" style="position:absolute;left:0;text-align:left;margin-left:-16.75pt;margin-top:68.3pt;width:192.7pt;height:114.7pt;z-index:251672576;mso-width-percent:400;mso-width-percent:400;mso-width-relative:margin;mso-height-relative:margin" stroked="f">
            <v:textbox>
              <w:txbxContent>
                <w:p w:rsidR="0031518A" w:rsidRDefault="0031518A">
                  <w:r>
                    <w:rPr>
                      <w:noProof/>
                      <w:lang w:eastAsia="it-IT"/>
                    </w:rPr>
                    <w:drawing>
                      <wp:inline distT="0" distB="0" distL="0" distR="0">
                        <wp:extent cx="2244725" cy="1247775"/>
                        <wp:effectExtent l="19050" t="0" r="3175" b="0"/>
                        <wp:docPr id="7" name="Immagine 3" descr="Risultati immagini per orient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orienteering"/>
                                <pic:cNvPicPr>
                                  <a:picLocks noChangeAspect="1" noChangeArrowheads="1"/>
                                </pic:cNvPicPr>
                              </pic:nvPicPr>
                              <pic:blipFill>
                                <a:blip r:embed="rId16"/>
                                <a:srcRect/>
                                <a:stretch>
                                  <a:fillRect/>
                                </a:stretch>
                              </pic:blipFill>
                              <pic:spPr bwMode="auto">
                                <a:xfrm>
                                  <a:off x="0" y="0"/>
                                  <a:ext cx="2244725" cy="1247775"/>
                                </a:xfrm>
                                <a:prstGeom prst="rect">
                                  <a:avLst/>
                                </a:prstGeom>
                                <a:noFill/>
                                <a:ln w="9525">
                                  <a:noFill/>
                                  <a:miter lim="800000"/>
                                  <a:headEnd/>
                                  <a:tailEnd/>
                                </a:ln>
                              </pic:spPr>
                            </pic:pic>
                          </a:graphicData>
                        </a:graphic>
                      </wp:inline>
                    </w:drawing>
                  </w:r>
                </w:p>
              </w:txbxContent>
            </v:textbox>
          </v:shape>
        </w:pict>
      </w:r>
      <w:r w:rsidR="00610785" w:rsidRPr="005B197E">
        <w:rPr>
          <w:rFonts w:ascii="Times New Roman" w:hAnsi="Times New Roman"/>
          <w:b/>
          <w:sz w:val="20"/>
          <w:szCs w:val="20"/>
        </w:rPr>
        <w:t>Natura Avventura</w:t>
      </w:r>
      <w:r w:rsidR="00610785" w:rsidRPr="005B197E">
        <w:rPr>
          <w:rFonts w:ascii="Times New Roman" w:hAnsi="Times New Roman"/>
          <w:sz w:val="20"/>
          <w:szCs w:val="20"/>
        </w:rPr>
        <w:t>: questo percorso si propone di accompagnare i partecipanti alla scoperta delle proprie risorse, applicate alla conoscenza di un ambiente naturale; esplorare il bosco alla ricerca di tracce e segni della presenza di animali, usare i sensi come ricettori privilegiati per distinguere diversi contesti, arrivare alla soluzione di un quesito con spirito di avventura  ed ingegno investigativo. Questi obiettivi, cui tendere attraverso una serie di attività dinamiche, sia dal punto di vista fisico che cognitivo, modulate sempre in base all’età e alle caratteristiche dei partecipanti in modo da essere accattivanti e fruibili a tutti.</w:t>
      </w:r>
    </w:p>
    <w:p w:rsidR="00F27009" w:rsidRDefault="00F27009" w:rsidP="00610785">
      <w:pPr>
        <w:pStyle w:val="Testonormale"/>
        <w:ind w:left="2124"/>
        <w:jc w:val="both"/>
        <w:rPr>
          <w:sz w:val="22"/>
          <w:szCs w:val="22"/>
        </w:rPr>
      </w:pPr>
    </w:p>
    <w:p w:rsidR="0078231C" w:rsidRDefault="0031518A" w:rsidP="00396F04">
      <w:pPr>
        <w:pStyle w:val="Nessunaspaziatura"/>
        <w:ind w:left="2124" w:firstLine="708"/>
        <w:jc w:val="both"/>
        <w:rPr>
          <w:rFonts w:ascii="Times New Roman" w:hAnsi="Times New Roman"/>
          <w:sz w:val="20"/>
          <w:szCs w:val="20"/>
        </w:rPr>
      </w:pPr>
      <w:r>
        <w:rPr>
          <w:rFonts w:ascii="Times New Roman" w:hAnsi="Times New Roman"/>
          <w:b/>
        </w:rPr>
        <w:t xml:space="preserve">            </w:t>
      </w:r>
      <w:r w:rsidR="00610785" w:rsidRPr="005B197E">
        <w:rPr>
          <w:rFonts w:ascii="Times New Roman" w:hAnsi="Times New Roman"/>
          <w:b/>
          <w:sz w:val="20"/>
          <w:szCs w:val="20"/>
        </w:rPr>
        <w:t>Orienteering</w:t>
      </w:r>
      <w:r w:rsidR="00610785" w:rsidRPr="0078231C">
        <w:rPr>
          <w:rFonts w:ascii="Times New Roman" w:hAnsi="Times New Roman"/>
          <w:b/>
          <w:sz w:val="20"/>
          <w:szCs w:val="20"/>
        </w:rPr>
        <w:t xml:space="preserve">: </w:t>
      </w:r>
      <w:r w:rsidR="00610785" w:rsidRPr="0078231C">
        <w:rPr>
          <w:rFonts w:ascii="Times New Roman" w:hAnsi="Times New Roman"/>
          <w:sz w:val="20"/>
          <w:szCs w:val="20"/>
        </w:rPr>
        <w:t xml:space="preserve">l’attività si propone di far </w:t>
      </w:r>
      <w:r w:rsidRPr="0078231C">
        <w:rPr>
          <w:rFonts w:ascii="Times New Roman" w:hAnsi="Times New Roman"/>
          <w:sz w:val="20"/>
          <w:szCs w:val="20"/>
        </w:rPr>
        <w:t>conoscere e so</w:t>
      </w:r>
      <w:r w:rsidR="00384838" w:rsidRPr="0078231C">
        <w:rPr>
          <w:rFonts w:ascii="Times New Roman" w:hAnsi="Times New Roman"/>
          <w:sz w:val="20"/>
          <w:szCs w:val="20"/>
        </w:rPr>
        <w:t>prattut</w:t>
      </w:r>
      <w:r w:rsidRPr="0078231C">
        <w:rPr>
          <w:rFonts w:ascii="Times New Roman" w:hAnsi="Times New Roman"/>
          <w:b/>
          <w:sz w:val="20"/>
          <w:szCs w:val="20"/>
        </w:rPr>
        <w:t>t</w:t>
      </w:r>
      <w:r w:rsidR="00610785" w:rsidRPr="0078231C">
        <w:rPr>
          <w:rFonts w:ascii="Times New Roman" w:hAnsi="Times New Roman"/>
          <w:sz w:val="20"/>
          <w:szCs w:val="20"/>
        </w:rPr>
        <w:t xml:space="preserve">o </w:t>
      </w:r>
      <w:r w:rsidR="0078231C">
        <w:rPr>
          <w:rFonts w:ascii="Times New Roman" w:hAnsi="Times New Roman"/>
          <w:sz w:val="20"/>
          <w:szCs w:val="20"/>
        </w:rPr>
        <w:t>appropriar-</w:t>
      </w:r>
    </w:p>
    <w:p w:rsidR="0078231C" w:rsidRDefault="0078231C" w:rsidP="00396F04">
      <w:pPr>
        <w:pStyle w:val="Nessunaspaziatura"/>
        <w:ind w:left="2124" w:firstLine="708"/>
        <w:jc w:val="both"/>
        <w:rPr>
          <w:rFonts w:ascii="Times New Roman" w:hAnsi="Times New Roman"/>
          <w:sz w:val="20"/>
          <w:szCs w:val="20"/>
        </w:rPr>
      </w:pPr>
      <w:r>
        <w:rPr>
          <w:rFonts w:ascii="Times New Roman" w:hAnsi="Times New Roman"/>
          <w:b/>
          <w:sz w:val="20"/>
          <w:szCs w:val="20"/>
        </w:rPr>
        <w:t xml:space="preserve">              </w:t>
      </w:r>
      <w:r w:rsidRPr="0078231C">
        <w:rPr>
          <w:rFonts w:ascii="Times New Roman" w:hAnsi="Times New Roman"/>
          <w:sz w:val="20"/>
          <w:szCs w:val="20"/>
        </w:rPr>
        <w:t>s</w:t>
      </w:r>
      <w:r w:rsidR="00610785" w:rsidRPr="0078231C">
        <w:rPr>
          <w:rFonts w:ascii="Times New Roman" w:hAnsi="Times New Roman"/>
          <w:sz w:val="20"/>
          <w:szCs w:val="20"/>
        </w:rPr>
        <w:t>i dell’ambiente che ci circonda</w:t>
      </w:r>
      <w:r w:rsidR="0031518A" w:rsidRPr="0078231C">
        <w:rPr>
          <w:rFonts w:ascii="Times New Roman" w:hAnsi="Times New Roman"/>
          <w:sz w:val="20"/>
          <w:szCs w:val="20"/>
        </w:rPr>
        <w:t xml:space="preserve"> </w:t>
      </w:r>
      <w:r w:rsidR="00610785" w:rsidRPr="0078231C">
        <w:rPr>
          <w:rFonts w:ascii="Times New Roman" w:hAnsi="Times New Roman"/>
          <w:sz w:val="20"/>
          <w:szCs w:val="20"/>
        </w:rPr>
        <w:t>tramite la pratica</w:t>
      </w:r>
      <w:r>
        <w:rPr>
          <w:rFonts w:ascii="Times New Roman" w:hAnsi="Times New Roman"/>
          <w:sz w:val="20"/>
          <w:szCs w:val="20"/>
        </w:rPr>
        <w:t xml:space="preserve"> </w:t>
      </w:r>
      <w:r w:rsidR="00610785" w:rsidRPr="0078231C">
        <w:rPr>
          <w:rFonts w:ascii="Times New Roman" w:hAnsi="Times New Roman"/>
          <w:sz w:val="20"/>
          <w:szCs w:val="20"/>
        </w:rPr>
        <w:t>dell’orienteering, in cui</w:t>
      </w:r>
    </w:p>
    <w:p w:rsidR="0078231C" w:rsidRDefault="0078231C" w:rsidP="00396F04">
      <w:pPr>
        <w:pStyle w:val="Nessunaspaziatura"/>
        <w:ind w:left="2124" w:firstLine="708"/>
        <w:jc w:val="both"/>
        <w:rPr>
          <w:rFonts w:ascii="Times New Roman" w:hAnsi="Times New Roman"/>
          <w:sz w:val="20"/>
          <w:szCs w:val="20"/>
        </w:rPr>
      </w:pPr>
      <w:r>
        <w:rPr>
          <w:rFonts w:ascii="Times New Roman" w:hAnsi="Times New Roman"/>
          <w:sz w:val="20"/>
          <w:szCs w:val="20"/>
        </w:rPr>
        <w:t xml:space="preserve">              </w:t>
      </w:r>
      <w:r w:rsidR="00610785" w:rsidRPr="0078231C">
        <w:rPr>
          <w:rFonts w:ascii="Times New Roman" w:hAnsi="Times New Roman"/>
          <w:sz w:val="20"/>
          <w:szCs w:val="20"/>
        </w:rPr>
        <w:t>verranno messe alla prova tutte le risorse</w:t>
      </w:r>
      <w:r>
        <w:rPr>
          <w:rFonts w:ascii="Times New Roman" w:hAnsi="Times New Roman"/>
          <w:sz w:val="20"/>
          <w:szCs w:val="20"/>
        </w:rPr>
        <w:t xml:space="preserve"> d</w:t>
      </w:r>
      <w:r w:rsidR="00610785" w:rsidRPr="0078231C">
        <w:rPr>
          <w:rFonts w:ascii="Times New Roman" w:hAnsi="Times New Roman"/>
          <w:sz w:val="20"/>
          <w:szCs w:val="20"/>
        </w:rPr>
        <w:t>egli alunni e la loro capacità di</w:t>
      </w:r>
    </w:p>
    <w:p w:rsidR="0078231C" w:rsidRDefault="0078231C" w:rsidP="00396F04">
      <w:pPr>
        <w:pStyle w:val="Nessunaspaziatura"/>
        <w:ind w:left="2124" w:firstLine="708"/>
        <w:jc w:val="both"/>
        <w:rPr>
          <w:rFonts w:ascii="Times New Roman" w:hAnsi="Times New Roman"/>
          <w:sz w:val="20"/>
          <w:szCs w:val="20"/>
        </w:rPr>
      </w:pPr>
      <w:r>
        <w:rPr>
          <w:rFonts w:ascii="Times New Roman" w:hAnsi="Times New Roman"/>
          <w:sz w:val="20"/>
          <w:szCs w:val="20"/>
        </w:rPr>
        <w:t xml:space="preserve">              </w:t>
      </w:r>
      <w:r w:rsidR="00610785" w:rsidRPr="0078231C">
        <w:rPr>
          <w:rFonts w:ascii="Times New Roman" w:hAnsi="Times New Roman"/>
          <w:sz w:val="20"/>
          <w:szCs w:val="20"/>
        </w:rPr>
        <w:t>muoversi in gruppo per raggiungere</w:t>
      </w:r>
      <w:r>
        <w:rPr>
          <w:rFonts w:ascii="Times New Roman" w:hAnsi="Times New Roman"/>
          <w:sz w:val="20"/>
          <w:szCs w:val="20"/>
        </w:rPr>
        <w:t xml:space="preserve"> </w:t>
      </w:r>
      <w:r w:rsidR="00610785" w:rsidRPr="0078231C">
        <w:rPr>
          <w:rFonts w:ascii="Times New Roman" w:hAnsi="Times New Roman"/>
          <w:sz w:val="20"/>
          <w:szCs w:val="20"/>
        </w:rPr>
        <w:t>un obbiettivo</w:t>
      </w:r>
      <w:r w:rsidR="0031518A" w:rsidRPr="0078231C">
        <w:rPr>
          <w:rFonts w:ascii="Times New Roman" w:hAnsi="Times New Roman"/>
          <w:sz w:val="20"/>
          <w:szCs w:val="20"/>
        </w:rPr>
        <w:t xml:space="preserve"> </w:t>
      </w:r>
      <w:r w:rsidR="00610785" w:rsidRPr="0078231C">
        <w:rPr>
          <w:rFonts w:ascii="Times New Roman" w:hAnsi="Times New Roman"/>
          <w:sz w:val="20"/>
          <w:szCs w:val="20"/>
        </w:rPr>
        <w:t>comune. Dopo essere</w:t>
      </w:r>
      <w:r>
        <w:rPr>
          <w:rFonts w:ascii="Times New Roman" w:hAnsi="Times New Roman"/>
          <w:sz w:val="20"/>
          <w:szCs w:val="20"/>
        </w:rPr>
        <w:t xml:space="preserve"> sta-</w:t>
      </w:r>
    </w:p>
    <w:p w:rsidR="0078231C" w:rsidRDefault="0078231C" w:rsidP="00396F04">
      <w:pPr>
        <w:pStyle w:val="Nessunaspaziatura"/>
        <w:ind w:left="2124" w:firstLine="708"/>
        <w:jc w:val="both"/>
        <w:rPr>
          <w:rFonts w:ascii="Times New Roman" w:hAnsi="Times New Roman"/>
          <w:sz w:val="20"/>
          <w:szCs w:val="20"/>
        </w:rPr>
      </w:pPr>
      <w:r>
        <w:rPr>
          <w:rFonts w:ascii="Times New Roman" w:hAnsi="Times New Roman"/>
          <w:sz w:val="20"/>
          <w:szCs w:val="20"/>
        </w:rPr>
        <w:t xml:space="preserve">              </w:t>
      </w:r>
      <w:r w:rsidR="00610785" w:rsidRPr="0078231C">
        <w:rPr>
          <w:rFonts w:ascii="Times New Roman" w:hAnsi="Times New Roman"/>
          <w:sz w:val="20"/>
          <w:szCs w:val="20"/>
        </w:rPr>
        <w:t>ti divisi in gruppi, saranno</w:t>
      </w:r>
      <w:r>
        <w:rPr>
          <w:rFonts w:ascii="Times New Roman" w:hAnsi="Times New Roman"/>
          <w:sz w:val="20"/>
          <w:szCs w:val="20"/>
        </w:rPr>
        <w:t xml:space="preserve"> </w:t>
      </w:r>
      <w:r w:rsidR="00610785" w:rsidRPr="0078231C">
        <w:rPr>
          <w:rFonts w:ascii="Times New Roman" w:hAnsi="Times New Roman"/>
          <w:sz w:val="20"/>
          <w:szCs w:val="20"/>
        </w:rPr>
        <w:t xml:space="preserve">forniti ai partecipanti strumenti come mappe e </w:t>
      </w:r>
    </w:p>
    <w:p w:rsidR="0078231C" w:rsidRDefault="0078231C" w:rsidP="00396F04">
      <w:pPr>
        <w:pStyle w:val="Nessunaspaziatura"/>
        <w:ind w:left="2124" w:firstLine="708"/>
        <w:jc w:val="both"/>
        <w:rPr>
          <w:rFonts w:ascii="Times New Roman" w:hAnsi="Times New Roman"/>
          <w:sz w:val="20"/>
          <w:szCs w:val="20"/>
        </w:rPr>
      </w:pPr>
      <w:r>
        <w:rPr>
          <w:rFonts w:ascii="Times New Roman" w:hAnsi="Times New Roman"/>
          <w:sz w:val="20"/>
          <w:szCs w:val="20"/>
        </w:rPr>
        <w:t xml:space="preserve">              </w:t>
      </w:r>
      <w:r w:rsidR="00610785" w:rsidRPr="0078231C">
        <w:rPr>
          <w:rFonts w:ascii="Times New Roman" w:hAnsi="Times New Roman"/>
          <w:sz w:val="20"/>
          <w:szCs w:val="20"/>
        </w:rPr>
        <w:t>bussole che li</w:t>
      </w:r>
      <w:r>
        <w:rPr>
          <w:rFonts w:ascii="Times New Roman" w:hAnsi="Times New Roman"/>
          <w:sz w:val="20"/>
          <w:szCs w:val="20"/>
        </w:rPr>
        <w:t xml:space="preserve"> </w:t>
      </w:r>
      <w:r w:rsidR="00610785" w:rsidRPr="0078231C">
        <w:rPr>
          <w:rFonts w:ascii="Times New Roman" w:hAnsi="Times New Roman"/>
          <w:sz w:val="20"/>
          <w:szCs w:val="20"/>
        </w:rPr>
        <w:t>aiuteranno ad orientarsi e a trovare reperti riferiti agli</w:t>
      </w:r>
      <w:r>
        <w:rPr>
          <w:rFonts w:ascii="Times New Roman" w:hAnsi="Times New Roman"/>
          <w:sz w:val="20"/>
          <w:szCs w:val="20"/>
        </w:rPr>
        <w:t xml:space="preserve"> argo-</w:t>
      </w:r>
    </w:p>
    <w:p w:rsidR="00384838" w:rsidRDefault="0078231C" w:rsidP="00396F04">
      <w:pPr>
        <w:pStyle w:val="Nessunaspaziatura"/>
        <w:ind w:left="2124" w:firstLine="708"/>
        <w:jc w:val="both"/>
        <w:rPr>
          <w:rFonts w:ascii="Times New Roman" w:hAnsi="Times New Roman"/>
          <w:sz w:val="20"/>
          <w:szCs w:val="20"/>
        </w:rPr>
      </w:pPr>
      <w:r>
        <w:rPr>
          <w:rFonts w:ascii="Times New Roman" w:hAnsi="Times New Roman"/>
          <w:sz w:val="20"/>
          <w:szCs w:val="20"/>
        </w:rPr>
        <w:t xml:space="preserve">              </w:t>
      </w:r>
      <w:r w:rsidR="00610785" w:rsidRPr="0078231C">
        <w:rPr>
          <w:rFonts w:ascii="Times New Roman" w:hAnsi="Times New Roman"/>
          <w:sz w:val="20"/>
          <w:szCs w:val="20"/>
        </w:rPr>
        <w:t>menti</w:t>
      </w:r>
      <w:r>
        <w:rPr>
          <w:rFonts w:ascii="Times New Roman" w:hAnsi="Times New Roman"/>
          <w:sz w:val="20"/>
          <w:szCs w:val="20"/>
        </w:rPr>
        <w:t xml:space="preserve"> </w:t>
      </w:r>
      <w:r w:rsidR="00384838" w:rsidRPr="0078231C">
        <w:rPr>
          <w:rFonts w:ascii="Times New Roman" w:hAnsi="Times New Roman"/>
          <w:sz w:val="20"/>
          <w:szCs w:val="20"/>
        </w:rPr>
        <w:t xml:space="preserve"> </w:t>
      </w:r>
      <w:r w:rsidR="00610785" w:rsidRPr="0078231C">
        <w:rPr>
          <w:rFonts w:ascii="Times New Roman" w:hAnsi="Times New Roman"/>
          <w:sz w:val="20"/>
          <w:szCs w:val="20"/>
        </w:rPr>
        <w:t>conosciuti nell’ambito della giornata. Grazie all’innata curiosità e</w:t>
      </w:r>
    </w:p>
    <w:p w:rsidR="005B197E" w:rsidRDefault="0078231C" w:rsidP="00396F04">
      <w:pPr>
        <w:pStyle w:val="Nessunaspaziatura"/>
        <w:ind w:left="2124" w:firstLine="708"/>
        <w:jc w:val="both"/>
        <w:rPr>
          <w:rFonts w:ascii="Times New Roman" w:hAnsi="Times New Roman"/>
          <w:sz w:val="20"/>
          <w:szCs w:val="20"/>
        </w:rPr>
      </w:pPr>
      <w:r>
        <w:rPr>
          <w:rFonts w:ascii="Times New Roman" w:hAnsi="Times New Roman"/>
          <w:sz w:val="20"/>
          <w:szCs w:val="20"/>
        </w:rPr>
        <w:t xml:space="preserve">            </w:t>
      </w:r>
      <w:r w:rsidR="005B197E">
        <w:rPr>
          <w:rFonts w:ascii="Times New Roman" w:hAnsi="Times New Roman"/>
          <w:sz w:val="20"/>
          <w:szCs w:val="20"/>
        </w:rPr>
        <w:t xml:space="preserve"> </w:t>
      </w:r>
      <w:r>
        <w:rPr>
          <w:rFonts w:ascii="Times New Roman" w:hAnsi="Times New Roman"/>
          <w:sz w:val="20"/>
          <w:szCs w:val="20"/>
        </w:rPr>
        <w:t xml:space="preserve"> </w:t>
      </w:r>
      <w:r w:rsidR="00610785" w:rsidRPr="0078231C">
        <w:rPr>
          <w:rFonts w:ascii="Times New Roman" w:hAnsi="Times New Roman"/>
          <w:sz w:val="20"/>
          <w:szCs w:val="20"/>
        </w:rPr>
        <w:t>alla motivazione dettata da</w:t>
      </w:r>
      <w:r w:rsidR="0031518A" w:rsidRPr="0078231C">
        <w:rPr>
          <w:rFonts w:ascii="Times New Roman" w:hAnsi="Times New Roman"/>
          <w:sz w:val="20"/>
          <w:szCs w:val="20"/>
        </w:rPr>
        <w:t>lla dinamicità dell’esperienza</w:t>
      </w:r>
      <w:r w:rsidR="00384838" w:rsidRPr="0078231C">
        <w:rPr>
          <w:rFonts w:ascii="Times New Roman" w:hAnsi="Times New Roman"/>
          <w:sz w:val="20"/>
          <w:szCs w:val="20"/>
        </w:rPr>
        <w:t xml:space="preserve"> sarà pos</w:t>
      </w:r>
      <w:r w:rsidR="005B197E">
        <w:rPr>
          <w:rFonts w:ascii="Times New Roman" w:hAnsi="Times New Roman"/>
          <w:sz w:val="20"/>
          <w:szCs w:val="20"/>
        </w:rPr>
        <w:t>s</w:t>
      </w:r>
      <w:r w:rsidR="00610785" w:rsidRPr="0078231C">
        <w:rPr>
          <w:rFonts w:ascii="Times New Roman" w:hAnsi="Times New Roman"/>
          <w:sz w:val="20"/>
          <w:szCs w:val="20"/>
        </w:rPr>
        <w:t>ibile</w:t>
      </w:r>
    </w:p>
    <w:p w:rsidR="005B197E" w:rsidRDefault="005B197E" w:rsidP="00396F04">
      <w:pPr>
        <w:pStyle w:val="Nessunaspaziatura"/>
        <w:ind w:left="2124" w:firstLine="708"/>
        <w:jc w:val="both"/>
        <w:rPr>
          <w:rFonts w:ascii="Times New Roman" w:hAnsi="Times New Roman"/>
          <w:sz w:val="20"/>
          <w:szCs w:val="20"/>
        </w:rPr>
      </w:pPr>
      <w:r>
        <w:rPr>
          <w:rFonts w:ascii="Times New Roman" w:hAnsi="Times New Roman"/>
          <w:sz w:val="20"/>
          <w:szCs w:val="20"/>
        </w:rPr>
        <w:t xml:space="preserve">              </w:t>
      </w:r>
      <w:r w:rsidR="00610785" w:rsidRPr="0078231C">
        <w:rPr>
          <w:rFonts w:ascii="Times New Roman" w:hAnsi="Times New Roman"/>
          <w:sz w:val="20"/>
          <w:szCs w:val="20"/>
        </w:rPr>
        <w:t xml:space="preserve">divertirci, tutti insieme, nel trovare i vari </w:t>
      </w:r>
      <w:r>
        <w:rPr>
          <w:rFonts w:ascii="Times New Roman" w:hAnsi="Times New Roman"/>
          <w:sz w:val="20"/>
          <w:szCs w:val="20"/>
        </w:rPr>
        <w:t>elementi che ci condurranno alla</w:t>
      </w:r>
    </w:p>
    <w:p w:rsidR="00610785" w:rsidRPr="0078231C" w:rsidRDefault="00610785" w:rsidP="00396F04">
      <w:pPr>
        <w:pStyle w:val="Nessunaspaziatura"/>
        <w:jc w:val="both"/>
        <w:rPr>
          <w:rFonts w:ascii="Times New Roman" w:hAnsi="Times New Roman"/>
          <w:sz w:val="20"/>
          <w:szCs w:val="20"/>
        </w:rPr>
      </w:pPr>
      <w:r w:rsidRPr="0078231C">
        <w:rPr>
          <w:rFonts w:ascii="Times New Roman" w:hAnsi="Times New Roman"/>
          <w:sz w:val="20"/>
          <w:szCs w:val="20"/>
        </w:rPr>
        <w:t xml:space="preserve">conclusione di un’esperienza fatta di spirito di gruppo ed emozioni naturali. </w:t>
      </w:r>
    </w:p>
    <w:p w:rsidR="00D16266" w:rsidRDefault="00D16266" w:rsidP="00396F04">
      <w:pPr>
        <w:pStyle w:val="Nessunaspaziatura"/>
        <w:jc w:val="both"/>
        <w:rPr>
          <w:rStyle w:val="Enfasigrassetto"/>
          <w:rFonts w:ascii="Times New Roman" w:hAnsi="Times New Roman"/>
          <w:b w:val="0"/>
        </w:rPr>
      </w:pPr>
    </w:p>
    <w:p w:rsidR="005B197E" w:rsidRDefault="005B197E" w:rsidP="00396F04">
      <w:pPr>
        <w:pStyle w:val="Nessunaspaziatura"/>
        <w:jc w:val="both"/>
        <w:rPr>
          <w:rFonts w:ascii="Times New Roman" w:hAnsi="Times New Roman"/>
          <w:sz w:val="20"/>
          <w:szCs w:val="20"/>
        </w:rPr>
      </w:pPr>
      <w:r w:rsidRPr="005B197E">
        <w:rPr>
          <w:rFonts w:ascii="Times New Roman" w:hAnsi="Times New Roman"/>
          <w:b/>
          <w:sz w:val="20"/>
          <w:szCs w:val="20"/>
        </w:rPr>
        <w:t>Visite guidate in città</w:t>
      </w:r>
      <w:r>
        <w:rPr>
          <w:rFonts w:ascii="Times New Roman" w:hAnsi="Times New Roman"/>
          <w:b/>
        </w:rPr>
        <w:t xml:space="preserve">: </w:t>
      </w:r>
      <w:r>
        <w:rPr>
          <w:rFonts w:ascii="Times New Roman" w:hAnsi="Times New Roman"/>
          <w:sz w:val="20"/>
          <w:szCs w:val="20"/>
        </w:rPr>
        <w:t>v</w:t>
      </w:r>
      <w:r w:rsidRPr="00CC5D32">
        <w:rPr>
          <w:rFonts w:ascii="Times New Roman" w:hAnsi="Times New Roman"/>
          <w:sz w:val="20"/>
          <w:szCs w:val="20"/>
        </w:rPr>
        <w:t>isita alla famosa Necropoli</w:t>
      </w:r>
      <w:r>
        <w:rPr>
          <w:rFonts w:ascii="Times New Roman" w:hAnsi="Times New Roman"/>
          <w:sz w:val="20"/>
          <w:szCs w:val="20"/>
        </w:rPr>
        <w:t xml:space="preserve"> di Tarquinia, al centro storico della città e allo splendido </w:t>
      </w:r>
      <w:r w:rsidRPr="00CC5D32">
        <w:rPr>
          <w:rFonts w:ascii="Times New Roman" w:hAnsi="Times New Roman"/>
          <w:sz w:val="20"/>
          <w:szCs w:val="20"/>
        </w:rPr>
        <w:t>Museo</w:t>
      </w:r>
    </w:p>
    <w:p w:rsidR="005B197E" w:rsidRPr="00CC5D32" w:rsidRDefault="005B197E" w:rsidP="00396F04">
      <w:pPr>
        <w:pStyle w:val="Nessunaspaziatura"/>
        <w:jc w:val="both"/>
        <w:rPr>
          <w:rFonts w:ascii="Times New Roman" w:hAnsi="Times New Roman"/>
          <w:sz w:val="20"/>
          <w:szCs w:val="20"/>
        </w:rPr>
      </w:pPr>
      <w:r w:rsidRPr="00CC5D32">
        <w:rPr>
          <w:rFonts w:ascii="Times New Roman" w:hAnsi="Times New Roman"/>
          <w:sz w:val="20"/>
          <w:szCs w:val="20"/>
        </w:rPr>
        <w:t>Nazionale Etrusco allestito all’interno di Palazzo Vitelleschi</w:t>
      </w:r>
    </w:p>
    <w:p w:rsidR="005B197E" w:rsidRDefault="005B197E" w:rsidP="00396F04">
      <w:pPr>
        <w:pStyle w:val="Testonormale"/>
        <w:jc w:val="both"/>
        <w:rPr>
          <w:rFonts w:ascii="Times New Roman" w:hAnsi="Times New Roman"/>
          <w:bCs/>
          <w:sz w:val="22"/>
          <w:szCs w:val="22"/>
        </w:rPr>
      </w:pPr>
    </w:p>
    <w:p w:rsidR="0078231C" w:rsidRPr="00487543" w:rsidRDefault="005B197E" w:rsidP="00396F04">
      <w:pPr>
        <w:pStyle w:val="Nessunaspaziatura"/>
        <w:jc w:val="both"/>
        <w:rPr>
          <w:rStyle w:val="Enfasigrassetto"/>
          <w:rFonts w:ascii="Times New Roman" w:hAnsi="Times New Roman"/>
          <w:b w:val="0"/>
        </w:rPr>
      </w:pPr>
      <w:r w:rsidRPr="00487543">
        <w:rPr>
          <w:rFonts w:ascii="Times New Roman" w:hAnsi="Times New Roman"/>
          <w:b/>
        </w:rPr>
        <w:t>Laboratori didattici</w:t>
      </w:r>
      <w:r w:rsidR="00487543">
        <w:rPr>
          <w:rFonts w:ascii="Times New Roman" w:hAnsi="Times New Roman"/>
          <w:b/>
        </w:rPr>
        <w:t xml:space="preserve"> al parco o in struttura</w:t>
      </w:r>
      <w:r w:rsidRPr="00487543">
        <w:rPr>
          <w:rFonts w:ascii="Times New Roman" w:hAnsi="Times New Roman"/>
          <w:b/>
        </w:rPr>
        <w:t xml:space="preserve">: </w:t>
      </w:r>
    </w:p>
    <w:p w:rsidR="0078231C" w:rsidRPr="005B197E" w:rsidRDefault="0078231C" w:rsidP="00396F04">
      <w:pPr>
        <w:pStyle w:val="Nessunaspaziatura"/>
        <w:jc w:val="both"/>
        <w:rPr>
          <w:rStyle w:val="Enfasigrassetto"/>
          <w:rFonts w:ascii="Times New Roman" w:hAnsi="Times New Roman"/>
          <w:b w:val="0"/>
          <w:sz w:val="20"/>
          <w:szCs w:val="20"/>
        </w:rPr>
      </w:pPr>
    </w:p>
    <w:p w:rsidR="005B197E" w:rsidRPr="005B197E" w:rsidRDefault="005B197E" w:rsidP="00396F04">
      <w:pPr>
        <w:pStyle w:val="Nessunaspaziatura"/>
        <w:jc w:val="both"/>
        <w:rPr>
          <w:rFonts w:ascii="Times New Roman" w:hAnsi="Times New Roman"/>
          <w:sz w:val="20"/>
          <w:szCs w:val="20"/>
        </w:rPr>
      </w:pPr>
      <w:r w:rsidRPr="005B197E">
        <w:rPr>
          <w:rFonts w:ascii="Times New Roman" w:hAnsi="Times New Roman"/>
          <w:b/>
          <w:color w:val="111111"/>
          <w:sz w:val="20"/>
          <w:szCs w:val="20"/>
        </w:rPr>
        <w:t>Simulazione di uno</w:t>
      </w:r>
      <w:r w:rsidRPr="005B197E">
        <w:rPr>
          <w:rFonts w:ascii="Times New Roman" w:hAnsi="Times New Roman"/>
          <w:color w:val="111111"/>
          <w:sz w:val="20"/>
          <w:szCs w:val="20"/>
        </w:rPr>
        <w:t xml:space="preserve"> </w:t>
      </w:r>
      <w:r w:rsidRPr="005B197E">
        <w:rPr>
          <w:rFonts w:ascii="Times New Roman" w:hAnsi="Times New Roman"/>
          <w:b/>
          <w:color w:val="111111"/>
          <w:sz w:val="20"/>
          <w:szCs w:val="20"/>
        </w:rPr>
        <w:t>scavo archeologico:</w:t>
      </w:r>
      <w:r w:rsidRPr="005B197E">
        <w:rPr>
          <w:rFonts w:ascii="Times New Roman" w:hAnsi="Times New Roman"/>
          <w:color w:val="111111"/>
          <w:sz w:val="20"/>
          <w:szCs w:val="20"/>
        </w:rPr>
        <w:t xml:space="preserve"> i bambini sperimenteranno l’emozione della scoperta in un’area di scavo “simulato… ma non troppo”: veri reperti etruschi e romani sono a disposizione per “toccare con mano” la storia ed imparare i segreti di un affascinante mestiere</w:t>
      </w:r>
    </w:p>
    <w:p w:rsidR="005B197E" w:rsidRPr="005B197E" w:rsidRDefault="005B197E" w:rsidP="00396F04">
      <w:pPr>
        <w:pStyle w:val="Nessunaspaziatura"/>
        <w:jc w:val="both"/>
        <w:rPr>
          <w:rFonts w:ascii="Times New Roman" w:hAnsi="Times New Roman"/>
          <w:sz w:val="20"/>
          <w:szCs w:val="20"/>
        </w:rPr>
      </w:pPr>
    </w:p>
    <w:p w:rsidR="005B197E" w:rsidRPr="005B197E" w:rsidRDefault="005B197E" w:rsidP="00396F04">
      <w:pPr>
        <w:pStyle w:val="Nessunaspaziatura"/>
        <w:jc w:val="both"/>
        <w:rPr>
          <w:rFonts w:ascii="Times New Roman" w:hAnsi="Times New Roman"/>
          <w:sz w:val="20"/>
          <w:szCs w:val="20"/>
        </w:rPr>
      </w:pPr>
      <w:r w:rsidRPr="005B197E">
        <w:rPr>
          <w:rFonts w:ascii="Times New Roman" w:hAnsi="Times New Roman"/>
          <w:b/>
          <w:sz w:val="20"/>
          <w:szCs w:val="20"/>
        </w:rPr>
        <w:t>Biomappa</w:t>
      </w:r>
      <w:r w:rsidRPr="005B197E">
        <w:rPr>
          <w:rFonts w:ascii="Times New Roman" w:hAnsi="Times New Roman"/>
          <w:sz w:val="20"/>
          <w:szCs w:val="20"/>
        </w:rPr>
        <w:t xml:space="preserve"> inserire in una mappa dell’area le emergenze naturalistiche scoperte dai partecipanti rinsalderà in loro gli apprendimenti che la giornata gli ha fornito. Verificare come sia intuibile rendere su carta una corrispondenza tra quello che disegno e quello che vedo, porterà alla realizzazione di una Bio-mappa del luogo osservato costruita grazie all’apporto delle individualità di ognuno messe a disposizione del gruppo classe.</w:t>
      </w:r>
    </w:p>
    <w:p w:rsidR="005B197E" w:rsidRPr="005B197E" w:rsidRDefault="005B197E" w:rsidP="00396F04">
      <w:pPr>
        <w:pStyle w:val="Nessunaspaziatura"/>
        <w:jc w:val="both"/>
        <w:rPr>
          <w:rFonts w:ascii="Times New Roman" w:hAnsi="Times New Roman"/>
          <w:sz w:val="20"/>
          <w:szCs w:val="20"/>
        </w:rPr>
      </w:pPr>
    </w:p>
    <w:p w:rsidR="005B197E" w:rsidRPr="005B197E" w:rsidRDefault="005B197E" w:rsidP="00396F04">
      <w:pPr>
        <w:pStyle w:val="Nessunaspaziatura"/>
        <w:jc w:val="both"/>
        <w:rPr>
          <w:rFonts w:ascii="Times New Roman" w:hAnsi="Times New Roman"/>
          <w:sz w:val="20"/>
          <w:szCs w:val="20"/>
        </w:rPr>
      </w:pPr>
      <w:r w:rsidRPr="005B197E">
        <w:rPr>
          <w:rFonts w:ascii="Times New Roman" w:hAnsi="Times New Roman"/>
          <w:b/>
          <w:sz w:val="20"/>
          <w:szCs w:val="20"/>
        </w:rPr>
        <w:t>Risveglio Sensoriale:</w:t>
      </w:r>
      <w:r w:rsidRPr="005B197E">
        <w:rPr>
          <w:rFonts w:ascii="Times New Roman" w:hAnsi="Times New Roman"/>
          <w:sz w:val="20"/>
          <w:szCs w:val="20"/>
        </w:rPr>
        <w:t xml:space="preserve"> stimolare i sensi sopiti in modo da vedere con le mani e sentire con i piedi. La natura con i suoi suoni ed i suoi colori si fonderanno nell’accompagnare l’immaginazione dei partecipanti nel fare un salto nel fantastico mondo dei sogni.</w:t>
      </w:r>
    </w:p>
    <w:p w:rsidR="005B197E" w:rsidRPr="005B197E" w:rsidRDefault="005B197E" w:rsidP="00396F04">
      <w:pPr>
        <w:pStyle w:val="Nessunaspaziatura"/>
        <w:jc w:val="both"/>
        <w:rPr>
          <w:rFonts w:ascii="Times New Roman" w:hAnsi="Times New Roman"/>
          <w:b/>
          <w:sz w:val="20"/>
          <w:szCs w:val="20"/>
        </w:rPr>
      </w:pPr>
    </w:p>
    <w:p w:rsidR="005B197E" w:rsidRDefault="005B197E" w:rsidP="00396F04">
      <w:pPr>
        <w:pStyle w:val="Nessunaspaziatura"/>
        <w:jc w:val="both"/>
        <w:rPr>
          <w:rFonts w:ascii="Times New Roman" w:hAnsi="Times New Roman"/>
          <w:sz w:val="20"/>
          <w:szCs w:val="20"/>
        </w:rPr>
      </w:pPr>
      <w:r w:rsidRPr="005B197E">
        <w:rPr>
          <w:rFonts w:ascii="Times New Roman" w:hAnsi="Times New Roman"/>
          <w:b/>
          <w:sz w:val="20"/>
          <w:szCs w:val="20"/>
        </w:rPr>
        <w:t>Una Casa per Tutti</w:t>
      </w:r>
      <w:r w:rsidRPr="005B197E">
        <w:rPr>
          <w:rFonts w:ascii="Times New Roman" w:hAnsi="Times New Roman"/>
          <w:sz w:val="20"/>
          <w:szCs w:val="20"/>
        </w:rPr>
        <w:t>: laboratorio per favorire l’acquisizione delle tecniche di base per capire l’ecologia e l’etologia dell’avifauna e l’identificazione delle principali specie presenti nel territorio attraverso un’attività che favorisce l’immersione nella dimensione di questi spesso invisibili inquilini del mondo! Nell’attività pratica i ragazzi realizzeranno ognuno una casetta nido in cartone.</w:t>
      </w:r>
    </w:p>
    <w:p w:rsidR="009312E9" w:rsidRDefault="009312E9" w:rsidP="00396F04">
      <w:pPr>
        <w:pStyle w:val="Nessunaspaziatura"/>
        <w:jc w:val="both"/>
        <w:rPr>
          <w:rFonts w:ascii="Times New Roman" w:hAnsi="Times New Roman"/>
          <w:sz w:val="20"/>
          <w:szCs w:val="20"/>
        </w:rPr>
      </w:pPr>
    </w:p>
    <w:p w:rsidR="009312E9" w:rsidRDefault="009312E9" w:rsidP="00396F04">
      <w:pPr>
        <w:pStyle w:val="Nessunaspaziatura"/>
        <w:jc w:val="both"/>
        <w:rPr>
          <w:rFonts w:ascii="Times New Roman" w:hAnsi="Times New Roman"/>
          <w:sz w:val="20"/>
          <w:szCs w:val="20"/>
        </w:rPr>
      </w:pPr>
    </w:p>
    <w:p w:rsidR="009312E9" w:rsidRDefault="009312E9" w:rsidP="009312E9">
      <w:pPr>
        <w:pStyle w:val="Nessunaspaziatura"/>
        <w:jc w:val="center"/>
        <w:rPr>
          <w:rFonts w:ascii="Garamond" w:hAnsi="Garamond"/>
          <w:b/>
          <w:color w:val="FF0000"/>
          <w:sz w:val="28"/>
          <w:szCs w:val="28"/>
        </w:rPr>
      </w:pPr>
      <w:r w:rsidRPr="00A014EB">
        <w:rPr>
          <w:rFonts w:ascii="Garamond" w:hAnsi="Garamond"/>
          <w:b/>
          <w:color w:val="FF0000"/>
          <w:sz w:val="28"/>
          <w:szCs w:val="28"/>
        </w:rPr>
        <w:t>Richiedeteci un preventivo in base ai giorni e al numero dei partecipanti!!!!!!</w:t>
      </w:r>
    </w:p>
    <w:p w:rsidR="009312E9" w:rsidRPr="005B197E" w:rsidRDefault="009312E9" w:rsidP="009312E9">
      <w:pPr>
        <w:pStyle w:val="Nessunaspaziatura"/>
        <w:jc w:val="center"/>
        <w:rPr>
          <w:rFonts w:ascii="Times New Roman" w:hAnsi="Times New Roman"/>
          <w:sz w:val="20"/>
          <w:szCs w:val="20"/>
        </w:rPr>
      </w:pPr>
    </w:p>
    <w:p w:rsidR="005B197E" w:rsidRPr="005B197E" w:rsidRDefault="005B197E" w:rsidP="00396F04">
      <w:pPr>
        <w:pStyle w:val="Nessunaspaziatura"/>
        <w:jc w:val="both"/>
        <w:rPr>
          <w:rFonts w:ascii="Times New Roman" w:hAnsi="Times New Roman"/>
          <w:b/>
          <w:sz w:val="20"/>
          <w:szCs w:val="20"/>
        </w:rPr>
      </w:pPr>
    </w:p>
    <w:p w:rsidR="00487543" w:rsidRPr="00BF42D3" w:rsidRDefault="00396F04" w:rsidP="00487543">
      <w:pPr>
        <w:pStyle w:val="Nessunaspaziatura"/>
        <w:ind w:left="1416" w:firstLine="708"/>
        <w:jc w:val="right"/>
        <w:rPr>
          <w:rFonts w:ascii="Times New Roman" w:hAnsi="Times New Roman"/>
          <w:b/>
          <w:color w:val="33CCCC"/>
          <w:sz w:val="16"/>
          <w:szCs w:val="16"/>
        </w:rPr>
      </w:pPr>
      <w:r w:rsidRPr="00396F04">
        <w:rPr>
          <w:rFonts w:ascii="Times New Roman" w:hAnsi="Times New Roman"/>
          <w:b/>
          <w:noProof/>
          <w:sz w:val="20"/>
          <w:szCs w:val="20"/>
        </w:rPr>
        <w:lastRenderedPageBreak/>
        <w:pict>
          <v:shape id="_x0000_s1040" type="#_x0000_t202" style="position:absolute;left:0;text-align:left;margin-left:-7.3pt;margin-top:-38pt;width:207pt;height:63.25pt;z-index:251691008;mso-height-percent:200;mso-height-percent:200;mso-width-relative:margin;mso-height-relative:margin" stroked="f">
            <v:textbox style="mso-fit-shape-to-text:t">
              <w:txbxContent>
                <w:p w:rsidR="00396F04" w:rsidRDefault="00396F04">
                  <w:r w:rsidRPr="00396F04">
                    <w:drawing>
                      <wp:inline distT="0" distB="0" distL="0" distR="0">
                        <wp:extent cx="2244725" cy="549913"/>
                        <wp:effectExtent l="19050" t="0" r="3175" b="0"/>
                        <wp:docPr id="38" name="Immagine 1" descr="C:\Users\Patrizia\Desktop\Salvataggio Patrizia CANULEIO\Documenti\Salvataggio Patrizia\Salvataggio CANULEIO VIAGGI\Documents and Settings\Administrator\Desktop\logo 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zia\Desktop\Salvataggio Patrizia CANULEIO\Documenti\Salvataggio Patrizia\Salvataggio CANULEIO VIAGGI\Documents and Settings\Administrator\Desktop\logo piccolo.jpg"/>
                                <pic:cNvPicPr>
                                  <a:picLocks noChangeAspect="1" noChangeArrowheads="1"/>
                                </pic:cNvPicPr>
                              </pic:nvPicPr>
                              <pic:blipFill>
                                <a:blip r:embed="rId8"/>
                                <a:srcRect/>
                                <a:stretch>
                                  <a:fillRect/>
                                </a:stretch>
                              </pic:blipFill>
                              <pic:spPr bwMode="auto">
                                <a:xfrm>
                                  <a:off x="0" y="0"/>
                                  <a:ext cx="2244725" cy="549913"/>
                                </a:xfrm>
                                <a:prstGeom prst="rect">
                                  <a:avLst/>
                                </a:prstGeom>
                                <a:noFill/>
                                <a:ln w="9525">
                                  <a:noFill/>
                                  <a:miter lim="800000"/>
                                  <a:headEnd/>
                                  <a:tailEnd/>
                                </a:ln>
                              </pic:spPr>
                            </pic:pic>
                          </a:graphicData>
                        </a:graphic>
                      </wp:inline>
                    </w:drawing>
                  </w:r>
                </w:p>
              </w:txbxContent>
            </v:textbox>
          </v:shape>
        </w:pict>
      </w:r>
      <w:r w:rsidR="00487543">
        <w:rPr>
          <w:rFonts w:ascii="Times New Roman" w:hAnsi="Times New Roman"/>
          <w:b/>
          <w:sz w:val="20"/>
          <w:szCs w:val="20"/>
        </w:rPr>
        <w:tab/>
      </w:r>
      <w:r w:rsidR="00487543">
        <w:rPr>
          <w:rFonts w:ascii="Times New Roman" w:hAnsi="Times New Roman"/>
          <w:b/>
          <w:sz w:val="20"/>
          <w:szCs w:val="20"/>
        </w:rPr>
        <w:tab/>
      </w:r>
      <w:r w:rsidR="00487543">
        <w:rPr>
          <w:rFonts w:ascii="Times New Roman" w:hAnsi="Times New Roman"/>
          <w:b/>
          <w:sz w:val="20"/>
          <w:szCs w:val="20"/>
        </w:rPr>
        <w:tab/>
      </w:r>
      <w:r w:rsidR="00487543">
        <w:rPr>
          <w:rFonts w:ascii="Times New Roman" w:hAnsi="Times New Roman"/>
          <w:b/>
          <w:sz w:val="20"/>
          <w:szCs w:val="20"/>
        </w:rPr>
        <w:tab/>
      </w:r>
      <w:r w:rsidR="00487543">
        <w:rPr>
          <w:rFonts w:ascii="Times New Roman" w:hAnsi="Times New Roman"/>
          <w:b/>
          <w:sz w:val="20"/>
          <w:szCs w:val="20"/>
        </w:rPr>
        <w:tab/>
      </w:r>
      <w:r w:rsidR="00487543">
        <w:rPr>
          <w:rFonts w:ascii="Times New Roman" w:hAnsi="Times New Roman"/>
          <w:b/>
          <w:sz w:val="20"/>
          <w:szCs w:val="20"/>
        </w:rPr>
        <w:tab/>
      </w:r>
      <w:r w:rsidR="00487543">
        <w:rPr>
          <w:rFonts w:ascii="Times New Roman" w:hAnsi="Times New Roman"/>
          <w:b/>
          <w:sz w:val="20"/>
          <w:szCs w:val="20"/>
        </w:rPr>
        <w:tab/>
      </w:r>
      <w:r w:rsidR="00487543">
        <w:rPr>
          <w:rFonts w:ascii="Times New Roman" w:hAnsi="Times New Roman"/>
          <w:b/>
          <w:sz w:val="20"/>
          <w:szCs w:val="20"/>
        </w:rPr>
        <w:tab/>
      </w:r>
      <w:r w:rsidR="00487543" w:rsidRPr="00BF42D3">
        <w:rPr>
          <w:rFonts w:ascii="Times New Roman" w:hAnsi="Times New Roman"/>
          <w:b/>
          <w:color w:val="33CCCC"/>
          <w:sz w:val="16"/>
          <w:szCs w:val="16"/>
        </w:rPr>
        <w:t>CANULEIO VIAGGI di Destinazione Mondo SAS</w:t>
      </w:r>
    </w:p>
    <w:p w:rsidR="00487543" w:rsidRPr="00BF42D3" w:rsidRDefault="00487543" w:rsidP="00487543">
      <w:pPr>
        <w:pStyle w:val="Nessunaspaziatura"/>
        <w:jc w:val="right"/>
        <w:rPr>
          <w:rFonts w:ascii="Times New Roman" w:hAnsi="Times New Roman"/>
          <w:b/>
          <w:i/>
          <w:color w:val="33CCCC"/>
          <w:sz w:val="16"/>
          <w:szCs w:val="16"/>
        </w:rPr>
      </w:pPr>
      <w:r w:rsidRPr="00BF42D3">
        <w:rPr>
          <w:rFonts w:ascii="Times New Roman" w:hAnsi="Times New Roman"/>
          <w:b/>
          <w:i/>
          <w:color w:val="33CCCC"/>
          <w:sz w:val="16"/>
          <w:szCs w:val="16"/>
        </w:rPr>
        <w:t>Via Caio Canuleio, 95  -  00174 Roma   Tel. 0674789246  -  Fax. 0671546919</w:t>
      </w:r>
    </w:p>
    <w:p w:rsidR="00487543" w:rsidRPr="00BF42D3" w:rsidRDefault="00487543" w:rsidP="00487543">
      <w:pPr>
        <w:pStyle w:val="Nessunaspaziatura"/>
        <w:jc w:val="right"/>
        <w:rPr>
          <w:rFonts w:ascii="Times New Roman" w:hAnsi="Times New Roman"/>
          <w:b/>
          <w:i/>
          <w:color w:val="33CCCC"/>
          <w:sz w:val="16"/>
          <w:szCs w:val="16"/>
        </w:rPr>
      </w:pPr>
      <w:r w:rsidRPr="00BF42D3">
        <w:rPr>
          <w:rFonts w:ascii="Times New Roman" w:hAnsi="Times New Roman"/>
          <w:b/>
          <w:i/>
          <w:color w:val="33CCCC"/>
          <w:sz w:val="16"/>
          <w:szCs w:val="16"/>
        </w:rPr>
        <w:t>PI  06806891005 – Aut. Prov. Di Roma n. 109/2004 – R.E.A. n. 991034</w:t>
      </w:r>
    </w:p>
    <w:p w:rsidR="00487543" w:rsidRDefault="00487543" w:rsidP="00487543">
      <w:pPr>
        <w:pStyle w:val="Nessunaspaziatura"/>
        <w:jc w:val="right"/>
      </w:pPr>
      <w:hyperlink r:id="rId17" w:history="1">
        <w:r w:rsidRPr="00BF42D3">
          <w:rPr>
            <w:rStyle w:val="Collegamentoipertestuale"/>
            <w:rFonts w:ascii="Times New Roman" w:hAnsi="Times New Roman"/>
            <w:b/>
            <w:bCs/>
            <w:i/>
            <w:iCs/>
            <w:color w:val="33CCCC"/>
            <w:sz w:val="16"/>
            <w:szCs w:val="16"/>
          </w:rPr>
          <w:t>www.canuleio.it</w:t>
        </w:r>
      </w:hyperlink>
      <w:r w:rsidRPr="00BF42D3">
        <w:rPr>
          <w:rFonts w:ascii="Times New Roman" w:hAnsi="Times New Roman"/>
          <w:b/>
          <w:i/>
          <w:color w:val="33CCCC"/>
          <w:sz w:val="16"/>
          <w:szCs w:val="16"/>
        </w:rPr>
        <w:t xml:space="preserve">         -       </w:t>
      </w:r>
      <w:hyperlink r:id="rId18" w:history="1">
        <w:r w:rsidRPr="00BF42D3">
          <w:rPr>
            <w:rStyle w:val="Collegamentoipertestuale"/>
            <w:rFonts w:ascii="Times New Roman" w:hAnsi="Times New Roman"/>
            <w:b/>
            <w:bCs/>
            <w:i/>
            <w:iCs/>
            <w:color w:val="33CCCC"/>
            <w:sz w:val="16"/>
            <w:szCs w:val="16"/>
          </w:rPr>
          <w:t>destinazionemondo@gmail.com</w:t>
        </w:r>
      </w:hyperlink>
    </w:p>
    <w:p w:rsidR="00396F04" w:rsidRDefault="00396F04" w:rsidP="00396F04">
      <w:pPr>
        <w:pStyle w:val="Nessunaspaziatura"/>
        <w:jc w:val="both"/>
        <w:rPr>
          <w:rFonts w:ascii="Times New Roman" w:hAnsi="Times New Roman"/>
          <w:b/>
          <w:sz w:val="20"/>
          <w:szCs w:val="20"/>
        </w:rPr>
      </w:pPr>
    </w:p>
    <w:p w:rsidR="005B197E" w:rsidRPr="005B197E" w:rsidRDefault="005B197E" w:rsidP="00396F04">
      <w:pPr>
        <w:pStyle w:val="Nessunaspaziatura"/>
        <w:jc w:val="both"/>
        <w:rPr>
          <w:rFonts w:ascii="Times New Roman" w:hAnsi="Times New Roman"/>
          <w:sz w:val="20"/>
          <w:szCs w:val="20"/>
        </w:rPr>
      </w:pPr>
      <w:r w:rsidRPr="005B197E">
        <w:rPr>
          <w:rFonts w:ascii="Times New Roman" w:hAnsi="Times New Roman"/>
          <w:b/>
          <w:sz w:val="20"/>
          <w:szCs w:val="20"/>
        </w:rPr>
        <w:t>Arte del Tessuto</w:t>
      </w:r>
      <w:r w:rsidRPr="005B197E">
        <w:rPr>
          <w:rFonts w:ascii="Times New Roman" w:hAnsi="Times New Roman"/>
          <w:sz w:val="20"/>
          <w:szCs w:val="20"/>
        </w:rPr>
        <w:t>: Conoscere il ciclo completo della realizzazione di un abito nel mondo antico: i partecipanti conosceranno i rudimenti della raccolta in natura degli elementi da cui si traevano gli agenti tintori, si impegneranno nella loro preparazione e applicazione nella colorazione di fibre naturali. Dopo la tintura sarà la volta di imparare a tessere, con l’utilizzo di telai</w:t>
      </w:r>
      <w:r w:rsidR="009312E9">
        <w:rPr>
          <w:rFonts w:ascii="Times New Roman" w:hAnsi="Times New Roman"/>
          <w:sz w:val="20"/>
          <w:szCs w:val="20"/>
        </w:rPr>
        <w:t xml:space="preserve"> </w:t>
      </w:r>
      <w:r w:rsidRPr="005B197E">
        <w:rPr>
          <w:rFonts w:ascii="Times New Roman" w:hAnsi="Times New Roman"/>
          <w:sz w:val="20"/>
          <w:szCs w:val="20"/>
        </w:rPr>
        <w:t>appositamente strutturati, per poi finalmente fare la conoscenza con il prodotto finito che si trasforma in abito, e fare una breve “sfilata” con abiti etrusco-romani. Una giornata in cui l’attività pratica continua costituirà un veicolo quasi inconsapevole di una conoscenza antica, in cui si comprenderanno i modi, i tempi e le risorse impiegate nella realizzazione di un manufatto</w:t>
      </w:r>
    </w:p>
    <w:p w:rsidR="005B197E" w:rsidRPr="005B197E" w:rsidRDefault="005B197E" w:rsidP="00396F04">
      <w:pPr>
        <w:pStyle w:val="Nessunaspaziatura"/>
        <w:jc w:val="both"/>
        <w:rPr>
          <w:rFonts w:ascii="Times New Roman" w:hAnsi="Times New Roman"/>
          <w:b/>
          <w:sz w:val="20"/>
          <w:szCs w:val="20"/>
        </w:rPr>
      </w:pPr>
    </w:p>
    <w:p w:rsidR="005B197E" w:rsidRPr="005B197E" w:rsidRDefault="005B197E" w:rsidP="00396F04">
      <w:pPr>
        <w:pStyle w:val="Nessunaspaziatura"/>
        <w:jc w:val="both"/>
        <w:rPr>
          <w:rFonts w:ascii="Times New Roman" w:hAnsi="Times New Roman"/>
          <w:sz w:val="20"/>
          <w:szCs w:val="20"/>
        </w:rPr>
      </w:pPr>
      <w:r w:rsidRPr="005B197E">
        <w:rPr>
          <w:rFonts w:ascii="Times New Roman" w:hAnsi="Times New Roman"/>
          <w:b/>
          <w:sz w:val="20"/>
          <w:szCs w:val="20"/>
        </w:rPr>
        <w:t>La Materia della terra</w:t>
      </w:r>
      <w:r w:rsidRPr="005B197E">
        <w:rPr>
          <w:rFonts w:ascii="Times New Roman" w:hAnsi="Times New Roman"/>
          <w:sz w:val="20"/>
          <w:szCs w:val="20"/>
        </w:rPr>
        <w:t>: L’attività si propone di far conoscere uno dei materiali più diffusi nell’antichità ma ancora tanto presente nella nostra vita: l’argilla. Attraverso una serie di tecniche differenti a seconda del prodotto che sceglieremo di realizzare daremo la possibilità ai partecipanti ai laboratori di manipolare e dare forma all’argilla. Potranno essere realizzati vasi con la tecnica del colombino, tra le più antiche che l’uomo abbia sviluppato, con cui avremo la possibilità di introdurre argomenti che riguardano l’alimentazione e la conservazione di cibi e bevande; si potrà realizzare una lucerna che ci darà l’occasione di parlare dei culti e rituali etruschi e romani, o modellare una maschera che si avvicina ai tipi usati nel teatro antico, avvicinandoci al mondo delle rappresentazioni così come venivano realizzate e nel pieno del loro valore sociale. L’attività favorisce la concentrazione e l’espressione delle proprie, a volte insospettate, capacità di realizzare un oggetto usando manualità, tempo e pazienza, e sarà il veicolo con il quale entrare nel mondo antico in modo inconsueto e interessante.</w:t>
      </w:r>
    </w:p>
    <w:p w:rsidR="0078231C" w:rsidRPr="005B197E" w:rsidRDefault="0078231C" w:rsidP="00396F04">
      <w:pPr>
        <w:pStyle w:val="Nessunaspaziatura"/>
        <w:jc w:val="both"/>
        <w:rPr>
          <w:rStyle w:val="Enfasigrassetto"/>
          <w:rFonts w:ascii="Times New Roman" w:hAnsi="Times New Roman"/>
          <w:b w:val="0"/>
          <w:sz w:val="20"/>
          <w:szCs w:val="20"/>
        </w:rPr>
      </w:pPr>
    </w:p>
    <w:p w:rsidR="005B197E" w:rsidRDefault="005B197E" w:rsidP="00396F04">
      <w:pPr>
        <w:pStyle w:val="Nessunaspaziatura"/>
        <w:jc w:val="both"/>
        <w:rPr>
          <w:rFonts w:ascii="Times New Roman" w:hAnsi="Times New Roman"/>
          <w:sz w:val="20"/>
          <w:szCs w:val="20"/>
        </w:rPr>
      </w:pPr>
      <w:r w:rsidRPr="005B197E">
        <w:rPr>
          <w:rFonts w:ascii="Times New Roman" w:hAnsi="Times New Roman"/>
          <w:b/>
          <w:sz w:val="20"/>
          <w:szCs w:val="20"/>
        </w:rPr>
        <w:t>Identikit delle piante</w:t>
      </w:r>
      <w:r w:rsidRPr="005B197E">
        <w:rPr>
          <w:rFonts w:ascii="Times New Roman" w:hAnsi="Times New Roman"/>
          <w:sz w:val="20"/>
          <w:szCs w:val="20"/>
        </w:rPr>
        <w:t xml:space="preserve">: Progetto didattico incentrato sul riconoscimento delle principali piante aromatiche e sulle tipiche specie della macchia mediterranea. Un percorso botanico guidato che stimola la conoscenza diretta in ambiente naturale, dove ciascuno dei nostri sensi ci sarà d'aiuto. Tante peculiarità, curiosità, leggende e aspetti tradizionali faranno da cornice al contesto più prettamente scientifico ma tutto servirà come spunto e base di partenza per la ricerca su campo con successiva fase di identificazione arrivando ad una chiave di lettura personale del contesto vegetale analizzando i vari aspetti. </w:t>
      </w:r>
    </w:p>
    <w:p w:rsidR="00396F04" w:rsidRPr="005B197E" w:rsidRDefault="00396F04" w:rsidP="00396F04">
      <w:pPr>
        <w:pStyle w:val="Nessunaspaziatura"/>
        <w:jc w:val="both"/>
        <w:rPr>
          <w:rFonts w:ascii="Times New Roman" w:hAnsi="Times New Roman"/>
          <w:sz w:val="20"/>
          <w:szCs w:val="20"/>
        </w:rPr>
      </w:pPr>
    </w:p>
    <w:p w:rsidR="005B197E" w:rsidRPr="005B197E" w:rsidRDefault="005B197E" w:rsidP="00396F04">
      <w:pPr>
        <w:pStyle w:val="Nessunaspaziatura"/>
        <w:jc w:val="both"/>
        <w:rPr>
          <w:rFonts w:ascii="Times New Roman" w:hAnsi="Times New Roman"/>
          <w:sz w:val="20"/>
          <w:szCs w:val="20"/>
        </w:rPr>
      </w:pPr>
      <w:r w:rsidRPr="005B197E">
        <w:rPr>
          <w:rFonts w:ascii="Times New Roman" w:hAnsi="Times New Roman"/>
          <w:b/>
          <w:sz w:val="20"/>
          <w:szCs w:val="20"/>
        </w:rPr>
        <w:t>Vita da Albero:</w:t>
      </w:r>
      <w:r w:rsidRPr="005B197E">
        <w:rPr>
          <w:rFonts w:ascii="Times New Roman" w:hAnsi="Times New Roman"/>
          <w:sz w:val="20"/>
          <w:szCs w:val="20"/>
        </w:rPr>
        <w:t xml:space="preserve">  Il progetto prevede la costruzione di un diorama “Vita da Albero”. Un laboratorio che possa avvicinare i partecipanti a conoscere concetti quali biodiversità, nicchie ecologiche, equilibrio dinamico degli ecosistemi. L’attività è rivolta ai primi anni delle scuole primarie di primo grado. Considerando l’età degli alunni il veicolo usato per arrivare alla comprensione di concetti così complessi è quello del racconto. La storia del “paese arcobaleno” farà da motore motivazionale ad approfondire la conoscenza sull’alternanza dei colori e quindi della vita presente sugli alberi e intorno ad essi. Un’uscita in un luogo naturale o in un parco cittadino servirà a raccogliere il materiale naturale che poi verrà utilizzato per la realizzazione del diorama. I bambini useranno colori tempera, le mani saranno i nostri pennelli che serviranno a disegnare le foglie, il tronco, i fiori e i frutti dell’albero della classe. Materiale di riciclo e di uso comune che porteranno i bambini da casa sarà parte integrante della realizzazione del lavoro che ogni classe esporrà e per rappresentare il bosco della scuola.</w:t>
      </w:r>
    </w:p>
    <w:p w:rsidR="0078231C" w:rsidRDefault="0078231C" w:rsidP="00396F04">
      <w:pPr>
        <w:pStyle w:val="Nessunaspaziatura"/>
        <w:jc w:val="both"/>
        <w:rPr>
          <w:rStyle w:val="Enfasigrassetto"/>
          <w:rFonts w:ascii="Times New Roman" w:hAnsi="Times New Roman"/>
          <w:b w:val="0"/>
        </w:rPr>
      </w:pPr>
    </w:p>
    <w:p w:rsidR="00487543" w:rsidRPr="00487543" w:rsidRDefault="00487543" w:rsidP="00487543">
      <w:pPr>
        <w:pStyle w:val="Nessunaspaziatura"/>
        <w:jc w:val="both"/>
        <w:rPr>
          <w:rStyle w:val="Enfasigrassetto"/>
          <w:rFonts w:ascii="Times New Roman" w:hAnsi="Times New Roman"/>
          <w:b w:val="0"/>
        </w:rPr>
      </w:pPr>
      <w:r w:rsidRPr="00487543">
        <w:rPr>
          <w:rFonts w:ascii="Times New Roman" w:hAnsi="Times New Roman"/>
          <w:b/>
        </w:rPr>
        <w:t>Laboratori didattici</w:t>
      </w:r>
      <w:r>
        <w:rPr>
          <w:rFonts w:ascii="Times New Roman" w:hAnsi="Times New Roman"/>
          <w:b/>
        </w:rPr>
        <w:t xml:space="preserve"> all’Acquario</w:t>
      </w:r>
      <w:r w:rsidRPr="00487543">
        <w:rPr>
          <w:rFonts w:ascii="Times New Roman" w:hAnsi="Times New Roman"/>
          <w:b/>
        </w:rPr>
        <w:t xml:space="preserve">: </w:t>
      </w:r>
    </w:p>
    <w:p w:rsidR="0078231C" w:rsidRDefault="0078231C" w:rsidP="00396F04">
      <w:pPr>
        <w:pStyle w:val="Nessunaspaziatura"/>
        <w:jc w:val="both"/>
        <w:rPr>
          <w:rStyle w:val="Enfasigrassetto"/>
          <w:rFonts w:ascii="Times New Roman" w:hAnsi="Times New Roman"/>
          <w:b w:val="0"/>
        </w:rPr>
      </w:pPr>
    </w:p>
    <w:p w:rsidR="00487543" w:rsidRDefault="00487543" w:rsidP="00396F04">
      <w:pPr>
        <w:pStyle w:val="Nessunaspaziatura"/>
        <w:jc w:val="both"/>
        <w:rPr>
          <w:rFonts w:ascii="Times New Roman" w:hAnsi="Times New Roman"/>
          <w:sz w:val="20"/>
          <w:szCs w:val="20"/>
        </w:rPr>
      </w:pPr>
      <w:r>
        <w:rPr>
          <w:rFonts w:ascii="Times New Roman" w:hAnsi="Times New Roman"/>
          <w:b/>
          <w:sz w:val="20"/>
          <w:szCs w:val="20"/>
        </w:rPr>
        <w:t xml:space="preserve">Laboratorio “Pesce si, pesce no”: </w:t>
      </w:r>
      <w:r w:rsidRPr="00487543">
        <w:rPr>
          <w:rFonts w:ascii="Times New Roman" w:hAnsi="Times New Roman"/>
          <w:sz w:val="20"/>
          <w:szCs w:val="20"/>
        </w:rPr>
        <w:t>impariamo le differenze tra un pesce ed un mammifero marino</w:t>
      </w:r>
      <w:r>
        <w:rPr>
          <w:rFonts w:ascii="Times New Roman" w:hAnsi="Times New Roman"/>
          <w:sz w:val="20"/>
          <w:szCs w:val="20"/>
        </w:rPr>
        <w:t xml:space="preserve"> attraverso, immagini, filmati e giochi…. Non tutto ciò che nuota in mare è un pesce.</w:t>
      </w:r>
    </w:p>
    <w:p w:rsidR="0078231C" w:rsidRDefault="00487543" w:rsidP="0031518A">
      <w:pPr>
        <w:pStyle w:val="Nessunaspaziatura"/>
        <w:jc w:val="both"/>
        <w:rPr>
          <w:rStyle w:val="Enfasigrassetto"/>
          <w:rFonts w:ascii="Times New Roman" w:hAnsi="Times New Roman"/>
          <w:b w:val="0"/>
        </w:rPr>
      </w:pPr>
      <w:r>
        <w:rPr>
          <w:rFonts w:ascii="Times New Roman" w:hAnsi="Times New Roman"/>
          <w:b/>
          <w:sz w:val="20"/>
          <w:szCs w:val="20"/>
        </w:rPr>
        <w:t>Laboratorio “Il Cavalluccio Marino, un pesce dall’aspetto insolito”:</w:t>
      </w:r>
      <w:r w:rsidRPr="00487543">
        <w:rPr>
          <w:rFonts w:ascii="Times New Roman" w:hAnsi="Times New Roman"/>
          <w:sz w:val="20"/>
          <w:szCs w:val="20"/>
        </w:rPr>
        <w:t xml:space="preserve"> chi è</w:t>
      </w:r>
      <w:r>
        <w:rPr>
          <w:rFonts w:ascii="Times New Roman" w:hAnsi="Times New Roman"/>
          <w:sz w:val="20"/>
          <w:szCs w:val="20"/>
        </w:rPr>
        <w:t xml:space="preserve"> e come vive il cavalluccio marino</w:t>
      </w:r>
      <w:r w:rsidR="004F41A7">
        <w:rPr>
          <w:rFonts w:ascii="Times New Roman" w:hAnsi="Times New Roman"/>
          <w:sz w:val="20"/>
          <w:szCs w:val="20"/>
        </w:rPr>
        <w:t xml:space="preserve">? Scopriamolo attraverso immagini, filmati e giochi. </w:t>
      </w:r>
    </w:p>
    <w:p w:rsidR="004F41A7" w:rsidRDefault="004F41A7" w:rsidP="004F41A7">
      <w:pPr>
        <w:pStyle w:val="Nessunaspaziatura"/>
        <w:jc w:val="both"/>
        <w:rPr>
          <w:rFonts w:ascii="Times New Roman" w:hAnsi="Times New Roman"/>
          <w:sz w:val="20"/>
          <w:szCs w:val="20"/>
        </w:rPr>
      </w:pPr>
      <w:r>
        <w:rPr>
          <w:rFonts w:ascii="Times New Roman" w:hAnsi="Times New Roman"/>
          <w:b/>
          <w:sz w:val="20"/>
          <w:szCs w:val="20"/>
        </w:rPr>
        <w:t>Laboratorio “Riconoscimento degli Organismi Marini”:</w:t>
      </w:r>
      <w:r w:rsidRPr="00487543">
        <w:rPr>
          <w:rFonts w:ascii="Times New Roman" w:hAnsi="Times New Roman"/>
          <w:sz w:val="20"/>
          <w:szCs w:val="20"/>
        </w:rPr>
        <w:t xml:space="preserve"> </w:t>
      </w:r>
      <w:r>
        <w:rPr>
          <w:rFonts w:ascii="Times New Roman" w:hAnsi="Times New Roman"/>
          <w:sz w:val="20"/>
          <w:szCs w:val="20"/>
        </w:rPr>
        <w:t xml:space="preserve">come i veri scienziati impariamo a riconoscere i più comuni organismi marini che vivono nel Mediterraneo analizzando le loro peculiarità e caratteristiche. </w:t>
      </w:r>
    </w:p>
    <w:p w:rsidR="004F41A7" w:rsidRDefault="004F41A7" w:rsidP="004F41A7">
      <w:pPr>
        <w:pStyle w:val="Nessunaspaziatura"/>
        <w:jc w:val="both"/>
        <w:rPr>
          <w:rFonts w:ascii="Times New Roman" w:hAnsi="Times New Roman"/>
          <w:sz w:val="20"/>
          <w:szCs w:val="20"/>
        </w:rPr>
      </w:pPr>
      <w:r>
        <w:rPr>
          <w:rFonts w:ascii="Times New Roman" w:hAnsi="Times New Roman"/>
          <w:b/>
          <w:sz w:val="20"/>
          <w:szCs w:val="20"/>
        </w:rPr>
        <w:t>Laboratorio “Arte e Scienza”:</w:t>
      </w:r>
      <w:r w:rsidRPr="00487543">
        <w:rPr>
          <w:rFonts w:ascii="Times New Roman" w:hAnsi="Times New Roman"/>
          <w:sz w:val="20"/>
          <w:szCs w:val="20"/>
        </w:rPr>
        <w:t xml:space="preserve"> </w:t>
      </w:r>
      <w:r>
        <w:rPr>
          <w:rFonts w:ascii="Times New Roman" w:hAnsi="Times New Roman"/>
          <w:sz w:val="20"/>
          <w:szCs w:val="20"/>
        </w:rPr>
        <w:t>riconosciamo insieme alcuni organismi marini mediterranei  e disegna moli con diverse tecniche artistico-pittoriche</w:t>
      </w:r>
    </w:p>
    <w:p w:rsidR="004F41A7" w:rsidRDefault="004F41A7" w:rsidP="004F41A7">
      <w:pPr>
        <w:pStyle w:val="Nessunaspaziatura"/>
        <w:jc w:val="both"/>
        <w:rPr>
          <w:rFonts w:ascii="Times New Roman" w:hAnsi="Times New Roman"/>
          <w:sz w:val="20"/>
          <w:szCs w:val="20"/>
        </w:rPr>
      </w:pPr>
      <w:r>
        <w:rPr>
          <w:rFonts w:ascii="Times New Roman" w:hAnsi="Times New Roman"/>
          <w:b/>
          <w:sz w:val="20"/>
          <w:szCs w:val="20"/>
        </w:rPr>
        <w:t>Laboratorio “Riciclo Creativo”:</w:t>
      </w:r>
      <w:r w:rsidRPr="00487543">
        <w:rPr>
          <w:rFonts w:ascii="Times New Roman" w:hAnsi="Times New Roman"/>
          <w:sz w:val="20"/>
          <w:szCs w:val="20"/>
        </w:rPr>
        <w:t xml:space="preserve"> </w:t>
      </w:r>
      <w:r>
        <w:rPr>
          <w:rFonts w:ascii="Times New Roman" w:hAnsi="Times New Roman"/>
          <w:sz w:val="20"/>
          <w:szCs w:val="20"/>
        </w:rPr>
        <w:t xml:space="preserve">ricicliamo per proteggere il nostro mare, trasformando i nostri rifiuti in simpatici oggetti! </w:t>
      </w:r>
    </w:p>
    <w:p w:rsidR="00F044E3" w:rsidRPr="00F044E3" w:rsidRDefault="009312E9" w:rsidP="009312E9">
      <w:pPr>
        <w:pStyle w:val="Nessunaspaziatura"/>
        <w:jc w:val="both"/>
        <w:rPr>
          <w:rStyle w:val="Enfasigrassetto"/>
          <w:rFonts w:ascii="Times New Roman" w:hAnsi="Times New Roman"/>
          <w:b w:val="0"/>
        </w:rPr>
      </w:pPr>
      <w:r>
        <w:rPr>
          <w:rFonts w:ascii="Times New Roman" w:hAnsi="Times New Roman"/>
          <w:b/>
          <w:sz w:val="20"/>
          <w:szCs w:val="20"/>
        </w:rPr>
        <w:t>Laboratorio di biologia “Il mare una risorsa da tutelare”:</w:t>
      </w:r>
      <w:r w:rsidRPr="00487543">
        <w:rPr>
          <w:rFonts w:ascii="Times New Roman" w:hAnsi="Times New Roman"/>
          <w:sz w:val="20"/>
          <w:szCs w:val="20"/>
        </w:rPr>
        <w:t xml:space="preserve"> </w:t>
      </w:r>
      <w:r>
        <w:rPr>
          <w:rFonts w:ascii="Times New Roman" w:hAnsi="Times New Roman"/>
          <w:sz w:val="20"/>
          <w:szCs w:val="20"/>
        </w:rPr>
        <w:t xml:space="preserve">quali sono le problematiche che affliggono il nostro mare; scopriamolo insieme attraverso dati, immagini e il gioco della sostenibilità </w:t>
      </w:r>
      <w:r w:rsidR="0031518A">
        <w:rPr>
          <w:rStyle w:val="Enfasigrassetto"/>
          <w:rFonts w:ascii="Times New Roman" w:hAnsi="Times New Roman"/>
          <w:b w:val="0"/>
        </w:rPr>
        <w:t xml:space="preserve"> </w:t>
      </w:r>
    </w:p>
    <w:p w:rsidR="00AC6140" w:rsidRDefault="009312E9" w:rsidP="00483667">
      <w:pPr>
        <w:pStyle w:val="Nessunaspaziatura"/>
        <w:jc w:val="both"/>
        <w:rPr>
          <w:rStyle w:val="Enfasigrassetto"/>
          <w:rFonts w:ascii="Times New Roman" w:hAnsi="Times New Roman"/>
          <w:b w:val="0"/>
        </w:rPr>
      </w:pPr>
      <w:r>
        <w:rPr>
          <w:rStyle w:val="Enfasigrassetto"/>
          <w:rFonts w:ascii="Times New Roman" w:hAnsi="Times New Roman"/>
          <w:b w:val="0"/>
        </w:rPr>
        <w:tab/>
      </w:r>
      <w:r>
        <w:rPr>
          <w:rStyle w:val="Enfasigrassetto"/>
          <w:rFonts w:ascii="Times New Roman" w:hAnsi="Times New Roman"/>
          <w:b w:val="0"/>
        </w:rPr>
        <w:tab/>
      </w:r>
      <w:r>
        <w:rPr>
          <w:rStyle w:val="Enfasigrassetto"/>
          <w:rFonts w:ascii="Times New Roman" w:hAnsi="Times New Roman"/>
          <w:b w:val="0"/>
        </w:rPr>
        <w:tab/>
      </w:r>
      <w:r>
        <w:rPr>
          <w:rStyle w:val="Enfasigrassetto"/>
          <w:rFonts w:ascii="Times New Roman" w:hAnsi="Times New Roman"/>
          <w:b w:val="0"/>
        </w:rPr>
        <w:tab/>
      </w:r>
      <w:r>
        <w:rPr>
          <w:rStyle w:val="Enfasigrassetto"/>
          <w:rFonts w:ascii="Times New Roman" w:hAnsi="Times New Roman"/>
          <w:b w:val="0"/>
        </w:rPr>
        <w:tab/>
      </w:r>
      <w:r>
        <w:rPr>
          <w:rStyle w:val="Enfasigrassetto"/>
          <w:rFonts w:ascii="Times New Roman" w:hAnsi="Times New Roman"/>
          <w:b w:val="0"/>
        </w:rPr>
        <w:tab/>
      </w:r>
      <w:r>
        <w:rPr>
          <w:rStyle w:val="Enfasigrassetto"/>
          <w:rFonts w:ascii="Times New Roman" w:hAnsi="Times New Roman"/>
          <w:b w:val="0"/>
        </w:rPr>
        <w:tab/>
      </w:r>
      <w:r>
        <w:rPr>
          <w:rStyle w:val="Enfasigrassetto"/>
          <w:rFonts w:ascii="Times New Roman" w:hAnsi="Times New Roman"/>
          <w:b w:val="0"/>
        </w:rPr>
        <w:tab/>
      </w:r>
    </w:p>
    <w:p w:rsidR="0096623A" w:rsidRDefault="0096623A" w:rsidP="0096623A">
      <w:pPr>
        <w:pStyle w:val="Testonormale"/>
        <w:ind w:left="900" w:hanging="900"/>
        <w:jc w:val="both"/>
        <w:rPr>
          <w:rFonts w:ascii="Times New Roman" w:hAnsi="Times New Roman"/>
          <w:b/>
          <w:sz w:val="22"/>
          <w:szCs w:val="22"/>
        </w:rPr>
      </w:pPr>
    </w:p>
    <w:p w:rsidR="0053338E" w:rsidRDefault="0053338E" w:rsidP="007D0910">
      <w:pPr>
        <w:pStyle w:val="Testonormale"/>
        <w:ind w:left="1410"/>
        <w:jc w:val="both"/>
        <w:rPr>
          <w:rFonts w:ascii="Times New Roman" w:hAnsi="Times New Roman"/>
          <w:sz w:val="22"/>
          <w:szCs w:val="22"/>
        </w:rPr>
      </w:pPr>
    </w:p>
    <w:p w:rsidR="0012153C" w:rsidRDefault="00A0778C" w:rsidP="009312E9">
      <w:pPr>
        <w:pStyle w:val="Nessunaspaziatura"/>
        <w:jc w:val="center"/>
        <w:rPr>
          <w:rStyle w:val="Enfasicorsivo"/>
          <w:rFonts w:ascii="Times New Roman" w:hAnsi="Times New Roman"/>
          <w:b/>
          <w:i w:val="0"/>
        </w:rPr>
      </w:pPr>
      <w:r w:rsidRPr="00A014EB">
        <w:rPr>
          <w:rFonts w:ascii="Garamond" w:hAnsi="Garamond"/>
          <w:b/>
          <w:color w:val="FF0000"/>
          <w:sz w:val="28"/>
          <w:szCs w:val="28"/>
        </w:rPr>
        <w:t>Richiedeteci un preventivo in base ai giorni e al numero dei partecipanti!!!!!!</w:t>
      </w:r>
    </w:p>
    <w:sectPr w:rsidR="0012153C" w:rsidSect="0012153C">
      <w:pgSz w:w="11906" w:h="16838"/>
      <w:pgMar w:top="1418" w:right="1134"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DA7" w:rsidRDefault="00C00DA7" w:rsidP="00DE61C0">
      <w:pPr>
        <w:spacing w:before="0" w:line="240" w:lineRule="auto"/>
      </w:pPr>
      <w:r>
        <w:separator/>
      </w:r>
    </w:p>
  </w:endnote>
  <w:endnote w:type="continuationSeparator" w:id="1">
    <w:p w:rsidR="00C00DA7" w:rsidRDefault="00C00DA7" w:rsidP="00DE61C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DA7" w:rsidRDefault="00C00DA7" w:rsidP="00DE61C0">
      <w:pPr>
        <w:spacing w:before="0" w:line="240" w:lineRule="auto"/>
      </w:pPr>
      <w:r>
        <w:separator/>
      </w:r>
    </w:p>
  </w:footnote>
  <w:footnote w:type="continuationSeparator" w:id="1">
    <w:p w:rsidR="00C00DA7" w:rsidRDefault="00C00DA7" w:rsidP="00DE61C0">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5345BA4"/>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9331F58"/>
    <w:multiLevelType w:val="multilevel"/>
    <w:tmpl w:val="5EDEDE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D177C"/>
    <w:multiLevelType w:val="hybridMultilevel"/>
    <w:tmpl w:val="9FC61F38"/>
    <w:lvl w:ilvl="0" w:tplc="4BFED0E0">
      <w:start w:val="2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114324C"/>
    <w:multiLevelType w:val="multilevel"/>
    <w:tmpl w:val="704804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916CF"/>
    <w:multiLevelType w:val="hybridMultilevel"/>
    <w:tmpl w:val="9EE07620"/>
    <w:lvl w:ilvl="0" w:tplc="B9D6F160">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A065602"/>
    <w:multiLevelType w:val="multilevel"/>
    <w:tmpl w:val="7FDEE6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0A1A09"/>
    <w:multiLevelType w:val="hybridMultilevel"/>
    <w:tmpl w:val="5102085E"/>
    <w:lvl w:ilvl="0" w:tplc="810AF332">
      <w:start w:val="5"/>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EFA1C42"/>
    <w:multiLevelType w:val="multilevel"/>
    <w:tmpl w:val="968E32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441524"/>
    <w:multiLevelType w:val="hybridMultilevel"/>
    <w:tmpl w:val="2834D90E"/>
    <w:lvl w:ilvl="0" w:tplc="F7DC414A">
      <w:start w:val="3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4"/>
  </w:num>
  <w:num w:numId="4">
    <w:abstractNumId w:val="6"/>
  </w:num>
  <w:num w:numId="5">
    <w:abstractNumId w:val="7"/>
  </w:num>
  <w:num w:numId="6">
    <w:abstractNumId w:val="5"/>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EF6F52"/>
    <w:rsid w:val="0001144E"/>
    <w:rsid w:val="000B02B2"/>
    <w:rsid w:val="000C6762"/>
    <w:rsid w:val="000D0738"/>
    <w:rsid w:val="000D3810"/>
    <w:rsid w:val="000D3F7E"/>
    <w:rsid w:val="000D5DB2"/>
    <w:rsid w:val="000E2182"/>
    <w:rsid w:val="000F0534"/>
    <w:rsid w:val="000F6FD8"/>
    <w:rsid w:val="00104582"/>
    <w:rsid w:val="00107D66"/>
    <w:rsid w:val="00115ACB"/>
    <w:rsid w:val="0012153C"/>
    <w:rsid w:val="001525D4"/>
    <w:rsid w:val="00154CB2"/>
    <w:rsid w:val="001668EC"/>
    <w:rsid w:val="00172801"/>
    <w:rsid w:val="00191311"/>
    <w:rsid w:val="001B6434"/>
    <w:rsid w:val="001D0496"/>
    <w:rsid w:val="001D255F"/>
    <w:rsid w:val="001D69FA"/>
    <w:rsid w:val="001E7DAA"/>
    <w:rsid w:val="001F20D2"/>
    <w:rsid w:val="001F3742"/>
    <w:rsid w:val="001F77CC"/>
    <w:rsid w:val="00210DF7"/>
    <w:rsid w:val="00232942"/>
    <w:rsid w:val="00237444"/>
    <w:rsid w:val="0024138A"/>
    <w:rsid w:val="00261FCD"/>
    <w:rsid w:val="00262FA9"/>
    <w:rsid w:val="00272D0F"/>
    <w:rsid w:val="002A7D61"/>
    <w:rsid w:val="002B4A79"/>
    <w:rsid w:val="002B5E0D"/>
    <w:rsid w:val="002F5F8A"/>
    <w:rsid w:val="002F6618"/>
    <w:rsid w:val="003126E9"/>
    <w:rsid w:val="0031518A"/>
    <w:rsid w:val="0032111C"/>
    <w:rsid w:val="0032379A"/>
    <w:rsid w:val="0033190F"/>
    <w:rsid w:val="003612C6"/>
    <w:rsid w:val="00365A3C"/>
    <w:rsid w:val="00384838"/>
    <w:rsid w:val="00387873"/>
    <w:rsid w:val="003921BF"/>
    <w:rsid w:val="00396F04"/>
    <w:rsid w:val="003B2876"/>
    <w:rsid w:val="0041468E"/>
    <w:rsid w:val="004360EF"/>
    <w:rsid w:val="0044020C"/>
    <w:rsid w:val="0044152B"/>
    <w:rsid w:val="00443F6D"/>
    <w:rsid w:val="00462688"/>
    <w:rsid w:val="00472906"/>
    <w:rsid w:val="00483667"/>
    <w:rsid w:val="00487543"/>
    <w:rsid w:val="0049213F"/>
    <w:rsid w:val="004A30AD"/>
    <w:rsid w:val="004A6513"/>
    <w:rsid w:val="004D59E9"/>
    <w:rsid w:val="004F41A7"/>
    <w:rsid w:val="00521732"/>
    <w:rsid w:val="00524AB6"/>
    <w:rsid w:val="0053338E"/>
    <w:rsid w:val="0053494E"/>
    <w:rsid w:val="00545256"/>
    <w:rsid w:val="005556F3"/>
    <w:rsid w:val="00575FF3"/>
    <w:rsid w:val="005B197E"/>
    <w:rsid w:val="005E6827"/>
    <w:rsid w:val="00605BD1"/>
    <w:rsid w:val="00610785"/>
    <w:rsid w:val="00625A54"/>
    <w:rsid w:val="0064434E"/>
    <w:rsid w:val="00646984"/>
    <w:rsid w:val="006509ED"/>
    <w:rsid w:val="00650C99"/>
    <w:rsid w:val="0069597F"/>
    <w:rsid w:val="006A0F14"/>
    <w:rsid w:val="006B25EA"/>
    <w:rsid w:val="006B4818"/>
    <w:rsid w:val="006C31E6"/>
    <w:rsid w:val="00702911"/>
    <w:rsid w:val="00705048"/>
    <w:rsid w:val="00705539"/>
    <w:rsid w:val="00721AD3"/>
    <w:rsid w:val="00730C14"/>
    <w:rsid w:val="00755E42"/>
    <w:rsid w:val="00756077"/>
    <w:rsid w:val="00762DD4"/>
    <w:rsid w:val="0078231C"/>
    <w:rsid w:val="007867BC"/>
    <w:rsid w:val="007A3E2D"/>
    <w:rsid w:val="007A73D4"/>
    <w:rsid w:val="007B4532"/>
    <w:rsid w:val="007D0910"/>
    <w:rsid w:val="007E51FA"/>
    <w:rsid w:val="007F2049"/>
    <w:rsid w:val="007F33DD"/>
    <w:rsid w:val="007F4918"/>
    <w:rsid w:val="008154DD"/>
    <w:rsid w:val="00856664"/>
    <w:rsid w:val="008628A0"/>
    <w:rsid w:val="0086480F"/>
    <w:rsid w:val="008762B5"/>
    <w:rsid w:val="008A67DC"/>
    <w:rsid w:val="008B1DD2"/>
    <w:rsid w:val="008D1789"/>
    <w:rsid w:val="008D7B48"/>
    <w:rsid w:val="008F0E9C"/>
    <w:rsid w:val="008F3254"/>
    <w:rsid w:val="00904FBD"/>
    <w:rsid w:val="009312E9"/>
    <w:rsid w:val="0094030F"/>
    <w:rsid w:val="0096623A"/>
    <w:rsid w:val="0097549A"/>
    <w:rsid w:val="0097603F"/>
    <w:rsid w:val="009A77EF"/>
    <w:rsid w:val="009C3A27"/>
    <w:rsid w:val="009D1569"/>
    <w:rsid w:val="009D364A"/>
    <w:rsid w:val="009E7654"/>
    <w:rsid w:val="00A0778C"/>
    <w:rsid w:val="00A15BD0"/>
    <w:rsid w:val="00A15EDA"/>
    <w:rsid w:val="00A21A7C"/>
    <w:rsid w:val="00A2267B"/>
    <w:rsid w:val="00A249C0"/>
    <w:rsid w:val="00A24D5C"/>
    <w:rsid w:val="00A558BC"/>
    <w:rsid w:val="00A618AC"/>
    <w:rsid w:val="00A82778"/>
    <w:rsid w:val="00AA473E"/>
    <w:rsid w:val="00AA71AF"/>
    <w:rsid w:val="00AB1F54"/>
    <w:rsid w:val="00AB44E2"/>
    <w:rsid w:val="00AC6140"/>
    <w:rsid w:val="00AD637A"/>
    <w:rsid w:val="00AD649A"/>
    <w:rsid w:val="00AE4819"/>
    <w:rsid w:val="00AF2CF9"/>
    <w:rsid w:val="00B020F5"/>
    <w:rsid w:val="00B11704"/>
    <w:rsid w:val="00B13A72"/>
    <w:rsid w:val="00B4348C"/>
    <w:rsid w:val="00B80513"/>
    <w:rsid w:val="00BB4D94"/>
    <w:rsid w:val="00BC0DE6"/>
    <w:rsid w:val="00BE160A"/>
    <w:rsid w:val="00BF56C4"/>
    <w:rsid w:val="00C00DA7"/>
    <w:rsid w:val="00C466E9"/>
    <w:rsid w:val="00C47305"/>
    <w:rsid w:val="00C63D17"/>
    <w:rsid w:val="00C97206"/>
    <w:rsid w:val="00CA54EE"/>
    <w:rsid w:val="00CC5D32"/>
    <w:rsid w:val="00CD576F"/>
    <w:rsid w:val="00CE036D"/>
    <w:rsid w:val="00CE796B"/>
    <w:rsid w:val="00CF75B4"/>
    <w:rsid w:val="00D16266"/>
    <w:rsid w:val="00D433DF"/>
    <w:rsid w:val="00D44212"/>
    <w:rsid w:val="00D444C3"/>
    <w:rsid w:val="00D842D1"/>
    <w:rsid w:val="00D957BC"/>
    <w:rsid w:val="00DA788C"/>
    <w:rsid w:val="00DE2960"/>
    <w:rsid w:val="00DE61C0"/>
    <w:rsid w:val="00DE7574"/>
    <w:rsid w:val="00DE7EF5"/>
    <w:rsid w:val="00E2135C"/>
    <w:rsid w:val="00E52C14"/>
    <w:rsid w:val="00E71FF9"/>
    <w:rsid w:val="00E76E3C"/>
    <w:rsid w:val="00ED4F4D"/>
    <w:rsid w:val="00EE1D3A"/>
    <w:rsid w:val="00EE6D6E"/>
    <w:rsid w:val="00EF26D5"/>
    <w:rsid w:val="00EF6F52"/>
    <w:rsid w:val="00F044E3"/>
    <w:rsid w:val="00F23A26"/>
    <w:rsid w:val="00F24D5C"/>
    <w:rsid w:val="00F27009"/>
    <w:rsid w:val="00F33F18"/>
    <w:rsid w:val="00F52C26"/>
    <w:rsid w:val="00F5562A"/>
    <w:rsid w:val="00F55A79"/>
    <w:rsid w:val="00F57DBA"/>
    <w:rsid w:val="00F62B35"/>
    <w:rsid w:val="00F7773F"/>
    <w:rsid w:val="00F8140F"/>
    <w:rsid w:val="00F82317"/>
    <w:rsid w:val="00F839EB"/>
    <w:rsid w:val="00FA0B78"/>
    <w:rsid w:val="00FA131C"/>
    <w:rsid w:val="00FD0634"/>
    <w:rsid w:val="00FD19A3"/>
    <w:rsid w:val="00FD3D19"/>
    <w:rsid w:val="00FF1436"/>
    <w:rsid w:val="00FF2494"/>
    <w:rsid w:val="00FF41D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240" w:line="312"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1311"/>
  </w:style>
  <w:style w:type="paragraph" w:styleId="Titolo1">
    <w:name w:val="heading 1"/>
    <w:basedOn w:val="Normale"/>
    <w:next w:val="Normale"/>
    <w:link w:val="Titolo1Carattere"/>
    <w:uiPriority w:val="9"/>
    <w:qFormat/>
    <w:rsid w:val="00DE75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DE757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F6F52"/>
    <w:pPr>
      <w:spacing w:before="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6F52"/>
    <w:rPr>
      <w:rFonts w:ascii="Tahoma" w:hAnsi="Tahoma" w:cs="Tahoma"/>
      <w:sz w:val="16"/>
      <w:szCs w:val="16"/>
    </w:rPr>
  </w:style>
  <w:style w:type="character" w:styleId="Enfasigrassetto">
    <w:name w:val="Strong"/>
    <w:basedOn w:val="Carpredefinitoparagrafo"/>
    <w:uiPriority w:val="22"/>
    <w:qFormat/>
    <w:rsid w:val="00EF6F52"/>
    <w:rPr>
      <w:b/>
      <w:bCs/>
    </w:rPr>
  </w:style>
  <w:style w:type="paragraph" w:styleId="Testonormale">
    <w:name w:val="Plain Text"/>
    <w:basedOn w:val="Normale"/>
    <w:link w:val="TestonormaleCarattere"/>
    <w:rsid w:val="00EF6F52"/>
    <w:pPr>
      <w:spacing w:before="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EF6F52"/>
    <w:rPr>
      <w:rFonts w:ascii="Courier New" w:eastAsia="Times New Roman" w:hAnsi="Courier New" w:cs="Times New Roman"/>
      <w:sz w:val="20"/>
      <w:szCs w:val="20"/>
      <w:lang w:eastAsia="it-IT"/>
    </w:rPr>
  </w:style>
  <w:style w:type="character" w:styleId="Enfasicorsivo">
    <w:name w:val="Emphasis"/>
    <w:basedOn w:val="Carpredefinitoparagrafo"/>
    <w:qFormat/>
    <w:rsid w:val="00EF6F52"/>
    <w:rPr>
      <w:i/>
      <w:iCs/>
    </w:rPr>
  </w:style>
  <w:style w:type="character" w:styleId="Collegamentoipertestuale">
    <w:name w:val="Hyperlink"/>
    <w:basedOn w:val="Carpredefinitoparagrafo"/>
    <w:uiPriority w:val="99"/>
    <w:rsid w:val="00EF6F52"/>
    <w:rPr>
      <w:color w:val="0000FF"/>
      <w:u w:val="single"/>
    </w:rPr>
  </w:style>
  <w:style w:type="paragraph" w:styleId="Nessunaspaziatura">
    <w:name w:val="No Spacing"/>
    <w:uiPriority w:val="1"/>
    <w:qFormat/>
    <w:rsid w:val="00EF6F52"/>
    <w:pPr>
      <w:spacing w:before="0" w:line="240" w:lineRule="auto"/>
    </w:pPr>
    <w:rPr>
      <w:rFonts w:ascii="Calibri" w:eastAsia="Calibri" w:hAnsi="Calibri" w:cs="Times New Roman"/>
    </w:rPr>
  </w:style>
  <w:style w:type="character" w:customStyle="1" w:styleId="apple-converted-space">
    <w:name w:val="apple-converted-space"/>
    <w:basedOn w:val="Carpredefinitoparagrafo"/>
    <w:rsid w:val="00AD649A"/>
  </w:style>
  <w:style w:type="paragraph" w:styleId="NormaleWeb">
    <w:name w:val="Normal (Web)"/>
    <w:basedOn w:val="Normale"/>
    <w:uiPriority w:val="99"/>
    <w:semiHidden/>
    <w:unhideWhenUsed/>
    <w:rsid w:val="00F5562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DE7574"/>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DE7574"/>
    <w:rPr>
      <w:rFonts w:asciiTheme="majorHAnsi" w:eastAsiaTheme="majorEastAsia" w:hAnsiTheme="majorHAnsi" w:cstheme="majorBidi"/>
      <w:b/>
      <w:bCs/>
      <w:color w:val="4F81BD" w:themeColor="accent1"/>
      <w:sz w:val="26"/>
      <w:szCs w:val="26"/>
    </w:rPr>
  </w:style>
  <w:style w:type="paragraph" w:styleId="Intestazione">
    <w:name w:val="header"/>
    <w:basedOn w:val="Normale"/>
    <w:link w:val="IntestazioneCarattere"/>
    <w:unhideWhenUsed/>
    <w:rsid w:val="00DE61C0"/>
    <w:pPr>
      <w:tabs>
        <w:tab w:val="center" w:pos="4819"/>
        <w:tab w:val="right" w:pos="9638"/>
      </w:tabs>
      <w:spacing w:before="0" w:line="240" w:lineRule="auto"/>
    </w:pPr>
  </w:style>
  <w:style w:type="character" w:customStyle="1" w:styleId="IntestazioneCarattere">
    <w:name w:val="Intestazione Carattere"/>
    <w:basedOn w:val="Carpredefinitoparagrafo"/>
    <w:link w:val="Intestazione"/>
    <w:rsid w:val="00DE61C0"/>
  </w:style>
  <w:style w:type="paragraph" w:styleId="Pidipagina">
    <w:name w:val="footer"/>
    <w:basedOn w:val="Normale"/>
    <w:link w:val="PidipaginaCarattere"/>
    <w:uiPriority w:val="99"/>
    <w:semiHidden/>
    <w:unhideWhenUsed/>
    <w:rsid w:val="00DE61C0"/>
    <w:pPr>
      <w:tabs>
        <w:tab w:val="center" w:pos="4819"/>
        <w:tab w:val="right" w:pos="9638"/>
      </w:tabs>
      <w:spacing w:before="0" w:line="240" w:lineRule="auto"/>
    </w:pPr>
  </w:style>
  <w:style w:type="character" w:customStyle="1" w:styleId="PidipaginaCarattere">
    <w:name w:val="Piè di pagina Carattere"/>
    <w:basedOn w:val="Carpredefinitoparagrafo"/>
    <w:link w:val="Pidipagina"/>
    <w:uiPriority w:val="99"/>
    <w:semiHidden/>
    <w:rsid w:val="00DE61C0"/>
  </w:style>
  <w:style w:type="paragraph" w:styleId="Puntoelenco">
    <w:name w:val="List Bullet"/>
    <w:basedOn w:val="Normale"/>
    <w:rsid w:val="0097603F"/>
    <w:pPr>
      <w:numPr>
        <w:numId w:val="9"/>
      </w:numPr>
      <w:spacing w:before="0" w:line="240" w:lineRule="auto"/>
      <w:contextualSpacing/>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288967739">
      <w:bodyDiv w:val="1"/>
      <w:marLeft w:val="0"/>
      <w:marRight w:val="0"/>
      <w:marTop w:val="0"/>
      <w:marBottom w:val="0"/>
      <w:divBdr>
        <w:top w:val="none" w:sz="0" w:space="0" w:color="auto"/>
        <w:left w:val="none" w:sz="0" w:space="0" w:color="auto"/>
        <w:bottom w:val="none" w:sz="0" w:space="0" w:color="auto"/>
        <w:right w:val="none" w:sz="0" w:space="0" w:color="auto"/>
      </w:divBdr>
    </w:div>
    <w:div w:id="1397708527">
      <w:bodyDiv w:val="1"/>
      <w:marLeft w:val="0"/>
      <w:marRight w:val="0"/>
      <w:marTop w:val="0"/>
      <w:marBottom w:val="0"/>
      <w:divBdr>
        <w:top w:val="none" w:sz="0" w:space="0" w:color="auto"/>
        <w:left w:val="none" w:sz="0" w:space="0" w:color="auto"/>
        <w:bottom w:val="none" w:sz="0" w:space="0" w:color="auto"/>
        <w:right w:val="none" w:sz="0" w:space="0" w:color="auto"/>
      </w:divBdr>
    </w:div>
    <w:div w:id="153665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nuleio.it" TargetMode="External"/><Relationship Id="rId18" Type="http://schemas.openxmlformats.org/officeDocument/2006/relationships/hyperlink" Target="mailto:destinazionemond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anuleio.it"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destinazionemondo@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nuleio.it" TargetMode="External"/><Relationship Id="rId14" Type="http://schemas.openxmlformats.org/officeDocument/2006/relationships/hyperlink" Target="mailto:destinazionemondo@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35BF9-3910-4CB0-AE29-A3216F83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2039</Words>
  <Characters>11625</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Patrizia</cp:lastModifiedBy>
  <cp:revision>5</cp:revision>
  <cp:lastPrinted>2018-10-02T07:31:00Z</cp:lastPrinted>
  <dcterms:created xsi:type="dcterms:W3CDTF">2019-09-05T16:00:00Z</dcterms:created>
  <dcterms:modified xsi:type="dcterms:W3CDTF">2019-09-10T16:30:00Z</dcterms:modified>
</cp:coreProperties>
</file>