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8306A" w14:textId="6F9CBE84" w:rsidR="00644E7D" w:rsidRDefault="00026870" w:rsidP="00AA7AC4">
      <w:pPr>
        <w:spacing w:before="240" w:line="36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D50C2E">
        <w:rPr>
          <w:rFonts w:ascii="Times New Roman" w:hAnsi="Times New Roman" w:cs="Times New Roman"/>
          <w:b/>
          <w:iCs/>
          <w:sz w:val="24"/>
          <w:szCs w:val="24"/>
        </w:rPr>
        <w:t>Olio in Cattedra – Edizione 202</w:t>
      </w:r>
      <w:r w:rsidR="00DA37E3">
        <w:rPr>
          <w:rFonts w:ascii="Times New Roman" w:hAnsi="Times New Roman" w:cs="Times New Roman"/>
          <w:b/>
          <w:iCs/>
          <w:sz w:val="24"/>
          <w:szCs w:val="24"/>
        </w:rPr>
        <w:t>5</w:t>
      </w:r>
      <w:r w:rsidRPr="00D50C2E">
        <w:rPr>
          <w:rFonts w:ascii="Times New Roman" w:hAnsi="Times New Roman" w:cs="Times New Roman"/>
          <w:b/>
          <w:iCs/>
          <w:sz w:val="24"/>
          <w:szCs w:val="24"/>
        </w:rPr>
        <w:t>/202</w:t>
      </w:r>
      <w:r w:rsidR="00DA37E3">
        <w:rPr>
          <w:rFonts w:ascii="Times New Roman" w:hAnsi="Times New Roman" w:cs="Times New Roman"/>
          <w:b/>
          <w:iCs/>
          <w:sz w:val="24"/>
          <w:szCs w:val="24"/>
        </w:rPr>
        <w:t>6</w:t>
      </w:r>
    </w:p>
    <w:p w14:paraId="7B6C401C" w14:textId="526AABEA" w:rsidR="00AA7AC4" w:rsidRPr="00D50C2E" w:rsidRDefault="00AA7AC4" w:rsidP="00AA7AC4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0C2E">
        <w:rPr>
          <w:rFonts w:ascii="Times New Roman" w:hAnsi="Times New Roman" w:cs="Times New Roman"/>
          <w:b/>
          <w:iCs/>
          <w:sz w:val="24"/>
          <w:szCs w:val="24"/>
        </w:rPr>
        <w:t>Bimboil</w:t>
      </w:r>
      <w:proofErr w:type="spellEnd"/>
      <w:r w:rsidRPr="00D50C2E">
        <w:rPr>
          <w:rFonts w:ascii="Times New Roman" w:hAnsi="Times New Roman" w:cs="Times New Roman"/>
          <w:b/>
          <w:iCs/>
          <w:sz w:val="24"/>
          <w:szCs w:val="24"/>
        </w:rPr>
        <w:t xml:space="preserve"> Junior</w:t>
      </w:r>
      <w:r w:rsidRPr="00D50C2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A7AC4">
        <w:rPr>
          <w:rFonts w:ascii="Times New Roman" w:hAnsi="Times New Roman" w:cs="Times New Roman"/>
          <w:b/>
          <w:bCs/>
          <w:iCs/>
          <w:sz w:val="24"/>
          <w:szCs w:val="24"/>
        </w:rPr>
        <w:t>– Il concorso</w:t>
      </w:r>
    </w:p>
    <w:p w14:paraId="42252722" w14:textId="77777777" w:rsidR="00201E68" w:rsidRPr="00201E68" w:rsidRDefault="00201E68" w:rsidP="00DA37E3">
      <w:pPr>
        <w:pStyle w:val="cvgsua"/>
        <w:spacing w:line="360" w:lineRule="auto"/>
        <w:jc w:val="both"/>
        <w:rPr>
          <w:rFonts w:eastAsiaTheme="majorEastAsia"/>
          <w:color w:val="000000"/>
        </w:rPr>
      </w:pPr>
      <w:proofErr w:type="spellStart"/>
      <w:r w:rsidRPr="00201E68">
        <w:rPr>
          <w:rFonts w:eastAsiaTheme="majorEastAsia"/>
          <w:b/>
          <w:bCs/>
          <w:color w:val="000000"/>
        </w:rPr>
        <w:t>Bimboil</w:t>
      </w:r>
      <w:proofErr w:type="spellEnd"/>
      <w:r w:rsidRPr="00201E68">
        <w:rPr>
          <w:rFonts w:eastAsiaTheme="majorEastAsia"/>
          <w:b/>
          <w:bCs/>
          <w:color w:val="000000"/>
        </w:rPr>
        <w:t xml:space="preserve"> Junior</w:t>
      </w:r>
      <w:r w:rsidRPr="00201E68">
        <w:rPr>
          <w:rFonts w:eastAsiaTheme="majorEastAsia"/>
          <w:color w:val="000000"/>
        </w:rPr>
        <w:t xml:space="preserve"> è il progetto di educazione alimentare che l’</w:t>
      </w:r>
      <w:r w:rsidRPr="00201E68">
        <w:rPr>
          <w:rFonts w:eastAsiaTheme="majorEastAsia"/>
          <w:b/>
          <w:bCs/>
          <w:color w:val="000000"/>
        </w:rPr>
        <w:t>Associazione Nazionale Città dell’Olio</w:t>
      </w:r>
      <w:r w:rsidRPr="00201E68">
        <w:rPr>
          <w:rFonts w:eastAsiaTheme="majorEastAsia"/>
          <w:color w:val="000000"/>
        </w:rPr>
        <w:t xml:space="preserve"> promuove all’interno delle </w:t>
      </w:r>
      <w:r w:rsidRPr="00201E68">
        <w:rPr>
          <w:rFonts w:eastAsiaTheme="majorEastAsia"/>
          <w:b/>
          <w:bCs/>
          <w:color w:val="000000"/>
        </w:rPr>
        <w:t>Scuole Secondarie di Primo Grado</w:t>
      </w:r>
      <w:r w:rsidRPr="00201E68">
        <w:rPr>
          <w:rFonts w:eastAsiaTheme="majorEastAsia"/>
          <w:color w:val="000000"/>
        </w:rPr>
        <w:t>, con l’obiettivo di stimolare riflessioni sul valore culturale, simbolico e sociale dell’olio extravergine di oliva.</w:t>
      </w:r>
    </w:p>
    <w:p w14:paraId="265B194C" w14:textId="7F992F4A" w:rsidR="00201E68" w:rsidRPr="00201E68" w:rsidRDefault="00201E68" w:rsidP="00DA37E3">
      <w:pPr>
        <w:pStyle w:val="cvgsua"/>
        <w:spacing w:line="360" w:lineRule="auto"/>
        <w:ind w:left="720"/>
        <w:jc w:val="both"/>
        <w:rPr>
          <w:rFonts w:eastAsiaTheme="majorEastAsia"/>
          <w:color w:val="000000"/>
        </w:rPr>
      </w:pPr>
      <w:r w:rsidRPr="00201E68">
        <w:rPr>
          <w:rFonts w:eastAsiaTheme="majorEastAsia"/>
          <w:color w:val="000000"/>
        </w:rPr>
        <w:t xml:space="preserve">L’edizione 2025/2026 si articola nel concorso nazionale </w:t>
      </w:r>
      <w:r w:rsidRPr="00201E68">
        <w:rPr>
          <w:rFonts w:eastAsiaTheme="majorEastAsia"/>
          <w:b/>
          <w:bCs/>
          <w:color w:val="000000"/>
        </w:rPr>
        <w:t>“Olio EVO: tempo di pace”</w:t>
      </w:r>
      <w:r w:rsidRPr="00201E68">
        <w:rPr>
          <w:rFonts w:eastAsiaTheme="majorEastAsia"/>
          <w:color w:val="000000"/>
        </w:rPr>
        <w:t>, un percorso educativo che invita le ragazze e i ragazzi a riflettere sul significato della pace a partire dal mondo dell’olivicoltura.</w:t>
      </w:r>
    </w:p>
    <w:p w14:paraId="0FE63933" w14:textId="77777777" w:rsidR="00201E68" w:rsidRPr="00201E68" w:rsidRDefault="00201E68" w:rsidP="00DA37E3">
      <w:pPr>
        <w:pStyle w:val="cvgsua"/>
        <w:spacing w:line="360" w:lineRule="auto"/>
        <w:ind w:left="720"/>
        <w:jc w:val="both"/>
        <w:rPr>
          <w:rFonts w:eastAsiaTheme="majorEastAsia"/>
          <w:color w:val="000000"/>
        </w:rPr>
      </w:pPr>
      <w:r w:rsidRPr="00201E68">
        <w:rPr>
          <w:rFonts w:eastAsiaTheme="majorEastAsia"/>
          <w:color w:val="000000"/>
        </w:rPr>
        <w:t xml:space="preserve">Il concorso propone agli studenti di </w:t>
      </w:r>
      <w:r w:rsidRPr="00201E68">
        <w:rPr>
          <w:rFonts w:eastAsiaTheme="majorEastAsia"/>
          <w:b/>
          <w:bCs/>
          <w:color w:val="000000"/>
        </w:rPr>
        <w:t>progettare e realizzare una capsula del tempo</w:t>
      </w:r>
      <w:r w:rsidRPr="00201E68">
        <w:rPr>
          <w:rFonts w:eastAsiaTheme="majorEastAsia"/>
          <w:color w:val="000000"/>
        </w:rPr>
        <w:t xml:space="preserve">: un contenitore simbolico destinato alle generazioni future, al cui interno inserire </w:t>
      </w:r>
      <w:r w:rsidRPr="00201E68">
        <w:rPr>
          <w:rFonts w:eastAsiaTheme="majorEastAsia"/>
          <w:b/>
          <w:bCs/>
          <w:color w:val="000000"/>
        </w:rPr>
        <w:t>messaggi, oggetti, immagini e pensieri</w:t>
      </w:r>
      <w:r w:rsidRPr="00201E68">
        <w:rPr>
          <w:rFonts w:eastAsiaTheme="majorEastAsia"/>
          <w:color w:val="000000"/>
        </w:rPr>
        <w:t xml:space="preserve"> che parlino di pace, cura, dialogo e del legame con il territorio olivicolo.</w:t>
      </w:r>
    </w:p>
    <w:p w14:paraId="0E2D2309" w14:textId="77777777" w:rsidR="00201E68" w:rsidRPr="00201E68" w:rsidRDefault="00201E68" w:rsidP="00DA37E3">
      <w:pPr>
        <w:pStyle w:val="cvgsua"/>
        <w:spacing w:line="360" w:lineRule="auto"/>
        <w:ind w:left="720"/>
        <w:jc w:val="both"/>
        <w:rPr>
          <w:rFonts w:eastAsiaTheme="majorEastAsia"/>
          <w:color w:val="000000"/>
        </w:rPr>
      </w:pPr>
      <w:r w:rsidRPr="00201E68">
        <w:rPr>
          <w:rFonts w:eastAsiaTheme="majorEastAsia"/>
          <w:color w:val="000000"/>
        </w:rPr>
        <w:t xml:space="preserve">Attraverso domande guida, schede operative e spunti creativi, il percorso accompagna gli alunni a riconoscere l’olio EVO non solo come prodotto alimentare, ma come simbolo di </w:t>
      </w:r>
      <w:r w:rsidRPr="00201E68">
        <w:rPr>
          <w:rFonts w:eastAsiaTheme="majorEastAsia"/>
          <w:b/>
          <w:bCs/>
          <w:color w:val="000000"/>
        </w:rPr>
        <w:t>memoria, futuro, unione e responsabilità verso il territorio</w:t>
      </w:r>
      <w:r w:rsidRPr="00201E68">
        <w:rPr>
          <w:rFonts w:eastAsiaTheme="majorEastAsia"/>
          <w:color w:val="000000"/>
        </w:rPr>
        <w:t>.</w:t>
      </w:r>
    </w:p>
    <w:p w14:paraId="21203A44" w14:textId="77777777" w:rsidR="00DA37E3" w:rsidRDefault="00DA37E3" w:rsidP="00DA37E3">
      <w:pPr>
        <w:pStyle w:val="cvgsua"/>
        <w:spacing w:line="360" w:lineRule="auto"/>
        <w:ind w:left="720"/>
        <w:jc w:val="both"/>
        <w:rPr>
          <w:rFonts w:eastAsiaTheme="majorEastAsia"/>
          <w:b/>
          <w:bCs/>
          <w:color w:val="000000"/>
        </w:rPr>
      </w:pPr>
    </w:p>
    <w:p w14:paraId="6FB76234" w14:textId="77777777" w:rsidR="00DA37E3" w:rsidRDefault="00DA37E3" w:rsidP="00DA37E3">
      <w:pPr>
        <w:pStyle w:val="cvgsua"/>
        <w:spacing w:line="360" w:lineRule="auto"/>
        <w:ind w:left="720"/>
        <w:jc w:val="both"/>
        <w:rPr>
          <w:rFonts w:eastAsiaTheme="majorEastAsia"/>
          <w:b/>
          <w:bCs/>
          <w:color w:val="000000"/>
        </w:rPr>
      </w:pPr>
    </w:p>
    <w:p w14:paraId="3C2248FD" w14:textId="77777777" w:rsidR="00DA37E3" w:rsidRDefault="00DA37E3" w:rsidP="00DA37E3">
      <w:pPr>
        <w:pStyle w:val="cvgsua"/>
        <w:spacing w:line="360" w:lineRule="auto"/>
        <w:ind w:left="720"/>
        <w:jc w:val="both"/>
        <w:rPr>
          <w:rFonts w:eastAsiaTheme="majorEastAsia"/>
          <w:b/>
          <w:bCs/>
          <w:color w:val="000000"/>
        </w:rPr>
      </w:pPr>
    </w:p>
    <w:p w14:paraId="43851796" w14:textId="77777777" w:rsidR="00DA37E3" w:rsidRDefault="00DA37E3" w:rsidP="00DA37E3">
      <w:pPr>
        <w:pStyle w:val="cvgsua"/>
        <w:spacing w:line="360" w:lineRule="auto"/>
        <w:ind w:left="720"/>
        <w:jc w:val="both"/>
        <w:rPr>
          <w:rFonts w:eastAsiaTheme="majorEastAsia"/>
          <w:b/>
          <w:bCs/>
          <w:color w:val="000000"/>
        </w:rPr>
      </w:pPr>
    </w:p>
    <w:p w14:paraId="176A1B84" w14:textId="0A56EB14" w:rsidR="00201E68" w:rsidRPr="00201E68" w:rsidRDefault="00201E68" w:rsidP="00DA37E3">
      <w:pPr>
        <w:pStyle w:val="cvgsua"/>
        <w:spacing w:line="360" w:lineRule="auto"/>
        <w:ind w:left="720"/>
        <w:jc w:val="both"/>
        <w:rPr>
          <w:rFonts w:eastAsiaTheme="majorEastAsia"/>
          <w:b/>
          <w:bCs/>
          <w:color w:val="000000"/>
        </w:rPr>
      </w:pPr>
      <w:proofErr w:type="spellStart"/>
      <w:r w:rsidRPr="00201E68">
        <w:rPr>
          <w:rFonts w:eastAsiaTheme="majorEastAsia"/>
          <w:b/>
          <w:bCs/>
          <w:color w:val="000000"/>
        </w:rPr>
        <w:lastRenderedPageBreak/>
        <w:t>Bimboil</w:t>
      </w:r>
      <w:proofErr w:type="spellEnd"/>
      <w:r w:rsidRPr="00201E68">
        <w:rPr>
          <w:rFonts w:eastAsiaTheme="majorEastAsia"/>
          <w:b/>
          <w:bCs/>
          <w:color w:val="000000"/>
        </w:rPr>
        <w:t xml:space="preserve"> Junior – Come partecipare</w:t>
      </w:r>
    </w:p>
    <w:p w14:paraId="5CAE604E" w14:textId="0C657567" w:rsidR="00201E68" w:rsidRPr="00201E68" w:rsidRDefault="00201E68" w:rsidP="00DA37E3">
      <w:pPr>
        <w:pStyle w:val="cvgsua"/>
        <w:numPr>
          <w:ilvl w:val="0"/>
          <w:numId w:val="13"/>
        </w:numPr>
        <w:spacing w:line="360" w:lineRule="auto"/>
        <w:jc w:val="both"/>
        <w:rPr>
          <w:rFonts w:eastAsiaTheme="majorEastAsia"/>
          <w:color w:val="000000"/>
        </w:rPr>
      </w:pPr>
      <w:r w:rsidRPr="00201E68">
        <w:rPr>
          <w:rFonts w:eastAsiaTheme="majorEastAsia"/>
          <w:b/>
          <w:bCs/>
          <w:color w:val="000000"/>
        </w:rPr>
        <w:t>Guidati dalle esercitazioni proposte</w:t>
      </w:r>
      <w:r w:rsidRPr="00201E68">
        <w:rPr>
          <w:rFonts w:eastAsiaTheme="majorEastAsia"/>
          <w:color w:val="000000"/>
        </w:rPr>
        <w:t xml:space="preserve"> e sostenuti dalla propria creatività, i partecipanti iniziano il percorso riflettendo sul significato della pace, sul valore dell’olio EVO e su cosa desiderano trasmettere alle generazioni future. Le domande iniziali aiutano a </w:t>
      </w:r>
      <w:r w:rsidRPr="00201E68">
        <w:rPr>
          <w:rFonts w:eastAsiaTheme="majorEastAsia"/>
          <w:b/>
          <w:bCs/>
          <w:color w:val="000000"/>
        </w:rPr>
        <w:t>immaginare cosa includere nella propria capsula del tempo</w:t>
      </w:r>
      <w:r w:rsidRPr="00201E68">
        <w:rPr>
          <w:rFonts w:eastAsiaTheme="majorEastAsia"/>
          <w:color w:val="000000"/>
        </w:rPr>
        <w:t>.</w:t>
      </w:r>
    </w:p>
    <w:p w14:paraId="28B189DF" w14:textId="77777777" w:rsidR="00201E68" w:rsidRPr="00201E68" w:rsidRDefault="00201E68" w:rsidP="00DA37E3">
      <w:pPr>
        <w:pStyle w:val="cvgsua"/>
        <w:numPr>
          <w:ilvl w:val="0"/>
          <w:numId w:val="13"/>
        </w:numPr>
        <w:spacing w:line="360" w:lineRule="auto"/>
        <w:jc w:val="both"/>
        <w:rPr>
          <w:rFonts w:eastAsiaTheme="majorEastAsia"/>
          <w:color w:val="000000"/>
        </w:rPr>
      </w:pPr>
      <w:r w:rsidRPr="00201E68">
        <w:rPr>
          <w:rFonts w:eastAsiaTheme="majorEastAsia"/>
          <w:color w:val="000000"/>
        </w:rPr>
        <w:t xml:space="preserve">Gli studenti sono poi invitati a </w:t>
      </w:r>
      <w:r w:rsidRPr="00201E68">
        <w:rPr>
          <w:rFonts w:eastAsiaTheme="majorEastAsia"/>
          <w:b/>
          <w:bCs/>
          <w:color w:val="000000"/>
        </w:rPr>
        <w:t>progettare e costruire concretamente la propria capsula del tempo</w:t>
      </w:r>
      <w:r w:rsidRPr="00201E68">
        <w:rPr>
          <w:rFonts w:eastAsiaTheme="majorEastAsia"/>
          <w:color w:val="000000"/>
        </w:rPr>
        <w:t xml:space="preserve">, scegliendo </w:t>
      </w:r>
      <w:r w:rsidRPr="00201E68">
        <w:rPr>
          <w:rFonts w:eastAsiaTheme="majorEastAsia"/>
          <w:b/>
          <w:bCs/>
          <w:color w:val="000000"/>
        </w:rPr>
        <w:t>oggetti, testi, immagini e simboli</w:t>
      </w:r>
      <w:r w:rsidRPr="00201E68">
        <w:rPr>
          <w:rFonts w:eastAsiaTheme="majorEastAsia"/>
          <w:color w:val="000000"/>
        </w:rPr>
        <w:t xml:space="preserve"> che raccontino in modo personale e collettivo un messaggio di pace legato al mondo dell’olio e dell’olivicoltura. Ogni elemento scelto dovrà comunicare con chi ritroverà la capsula in futuro.</w:t>
      </w:r>
    </w:p>
    <w:p w14:paraId="3E02FB51" w14:textId="291F30C4" w:rsidR="00201E68" w:rsidRPr="00201E68" w:rsidRDefault="00201E68" w:rsidP="00DA37E3">
      <w:pPr>
        <w:pStyle w:val="cvgsua"/>
        <w:numPr>
          <w:ilvl w:val="0"/>
          <w:numId w:val="13"/>
        </w:numPr>
        <w:spacing w:line="360" w:lineRule="auto"/>
        <w:jc w:val="both"/>
        <w:rPr>
          <w:rFonts w:eastAsiaTheme="majorEastAsia"/>
          <w:color w:val="000000"/>
        </w:rPr>
      </w:pPr>
      <w:r w:rsidRPr="00201E68">
        <w:rPr>
          <w:rFonts w:eastAsiaTheme="majorEastAsia"/>
          <w:color w:val="000000"/>
        </w:rPr>
        <w:t xml:space="preserve">I partecipanti possono </w:t>
      </w:r>
      <w:r w:rsidRPr="00201E68">
        <w:rPr>
          <w:rFonts w:eastAsiaTheme="majorEastAsia"/>
          <w:b/>
          <w:bCs/>
          <w:color w:val="000000"/>
        </w:rPr>
        <w:t>scegliere liberamente i materiali e le tecniche di realizzazione</w:t>
      </w:r>
      <w:r w:rsidR="00336467">
        <w:rPr>
          <w:rFonts w:eastAsiaTheme="majorEastAsia"/>
          <w:color w:val="000000"/>
        </w:rPr>
        <w:t>. L</w:t>
      </w:r>
      <w:r w:rsidRPr="00201E68">
        <w:rPr>
          <w:rFonts w:eastAsiaTheme="majorEastAsia"/>
          <w:color w:val="000000"/>
        </w:rPr>
        <w:t xml:space="preserve">’elaborato può essere </w:t>
      </w:r>
      <w:r w:rsidR="00336467">
        <w:rPr>
          <w:rFonts w:eastAsiaTheme="majorEastAsia"/>
          <w:color w:val="000000"/>
        </w:rPr>
        <w:t>sia effettivamente</w:t>
      </w:r>
      <w:r w:rsidRPr="00201E68">
        <w:rPr>
          <w:rFonts w:eastAsiaTheme="majorEastAsia"/>
          <w:color w:val="000000"/>
        </w:rPr>
        <w:t xml:space="preserve"> costruito</w:t>
      </w:r>
      <w:r w:rsidR="00336467">
        <w:rPr>
          <w:rFonts w:eastAsiaTheme="majorEastAsia"/>
          <w:color w:val="000000"/>
        </w:rPr>
        <w:t xml:space="preserve">, sia immaginato e raccontato </w:t>
      </w:r>
      <w:r w:rsidRPr="00201E68">
        <w:rPr>
          <w:rFonts w:eastAsiaTheme="majorEastAsia"/>
          <w:color w:val="000000"/>
        </w:rPr>
        <w:t>sotto forma di narrazione visiva e simbolica.</w:t>
      </w:r>
    </w:p>
    <w:p w14:paraId="13701AF6" w14:textId="77777777" w:rsidR="00201E68" w:rsidRPr="00201E68" w:rsidRDefault="00201E68" w:rsidP="00DA37E3">
      <w:pPr>
        <w:pStyle w:val="cvgsua"/>
        <w:numPr>
          <w:ilvl w:val="0"/>
          <w:numId w:val="13"/>
        </w:numPr>
        <w:spacing w:line="360" w:lineRule="auto"/>
        <w:jc w:val="both"/>
        <w:rPr>
          <w:rFonts w:eastAsiaTheme="majorEastAsia"/>
          <w:color w:val="000000"/>
        </w:rPr>
      </w:pPr>
      <w:r w:rsidRPr="00201E68">
        <w:rPr>
          <w:rFonts w:eastAsiaTheme="majorEastAsia"/>
          <w:b/>
          <w:bCs/>
          <w:color w:val="000000"/>
        </w:rPr>
        <w:t>Per partecipare al concorso</w:t>
      </w:r>
      <w:r w:rsidRPr="00201E68">
        <w:rPr>
          <w:rFonts w:eastAsiaTheme="majorEastAsia"/>
          <w:color w:val="000000"/>
        </w:rPr>
        <w:t xml:space="preserve">, ogni classe dovrà </w:t>
      </w:r>
      <w:r w:rsidRPr="00201E68">
        <w:rPr>
          <w:rFonts w:eastAsiaTheme="majorEastAsia"/>
          <w:b/>
          <w:bCs/>
          <w:color w:val="000000"/>
        </w:rPr>
        <w:t>documentare il percorso</w:t>
      </w:r>
      <w:r w:rsidRPr="00201E68">
        <w:rPr>
          <w:rFonts w:eastAsiaTheme="majorEastAsia"/>
          <w:color w:val="000000"/>
        </w:rPr>
        <w:t xml:space="preserve"> svolto:</w:t>
      </w:r>
    </w:p>
    <w:p w14:paraId="4EC6FC40" w14:textId="612A2F13" w:rsidR="00201E68" w:rsidRPr="00201E68" w:rsidRDefault="008E3E48" w:rsidP="00DA37E3">
      <w:pPr>
        <w:pStyle w:val="cvgsua"/>
        <w:numPr>
          <w:ilvl w:val="1"/>
          <w:numId w:val="13"/>
        </w:numPr>
        <w:spacing w:line="360" w:lineRule="auto"/>
        <w:jc w:val="both"/>
        <w:rPr>
          <w:rFonts w:eastAsiaTheme="majorEastAsia"/>
          <w:color w:val="000000"/>
        </w:rPr>
      </w:pPr>
      <w:r w:rsidRPr="00201E68">
        <w:rPr>
          <w:rFonts w:eastAsiaTheme="majorEastAsia"/>
          <w:color w:val="000000"/>
        </w:rPr>
        <w:t>I</w:t>
      </w:r>
      <w:r w:rsidR="00201E68" w:rsidRPr="00201E68">
        <w:rPr>
          <w:rFonts w:eastAsiaTheme="majorEastAsia"/>
          <w:color w:val="000000"/>
        </w:rPr>
        <w:t>nviando</w:t>
      </w:r>
      <w:r>
        <w:rPr>
          <w:rFonts w:eastAsiaTheme="majorEastAsia"/>
          <w:color w:val="000000"/>
        </w:rPr>
        <w:t xml:space="preserve"> </w:t>
      </w:r>
      <w:r>
        <w:rPr>
          <w:rFonts w:eastAsiaTheme="majorEastAsia"/>
          <w:b/>
          <w:bCs/>
          <w:color w:val="000000"/>
        </w:rPr>
        <w:t>10 foto</w:t>
      </w:r>
      <w:r w:rsidR="00201E68" w:rsidRPr="00201E68">
        <w:rPr>
          <w:rFonts w:eastAsiaTheme="majorEastAsia"/>
          <w:b/>
          <w:bCs/>
          <w:color w:val="000000"/>
        </w:rPr>
        <w:t xml:space="preserve"> </w:t>
      </w:r>
      <w:r w:rsidRPr="008E3E48">
        <w:rPr>
          <w:rFonts w:eastAsiaTheme="majorEastAsia"/>
          <w:color w:val="000000"/>
        </w:rPr>
        <w:t>oppure</w:t>
      </w:r>
      <w:r>
        <w:rPr>
          <w:rFonts w:eastAsiaTheme="majorEastAsia"/>
          <w:b/>
          <w:bCs/>
          <w:color w:val="000000"/>
        </w:rPr>
        <w:t xml:space="preserve"> un </w:t>
      </w:r>
      <w:r w:rsidR="00201E68" w:rsidRPr="00201E68">
        <w:rPr>
          <w:rFonts w:eastAsiaTheme="majorEastAsia"/>
          <w:b/>
          <w:bCs/>
          <w:color w:val="000000"/>
        </w:rPr>
        <w:t xml:space="preserve">breve video (max </w:t>
      </w:r>
      <w:r>
        <w:rPr>
          <w:rFonts w:eastAsiaTheme="majorEastAsia"/>
          <w:b/>
          <w:bCs/>
          <w:color w:val="000000"/>
        </w:rPr>
        <w:t>4 minuti</w:t>
      </w:r>
      <w:r w:rsidR="00201E68" w:rsidRPr="00201E68">
        <w:rPr>
          <w:rFonts w:eastAsiaTheme="majorEastAsia"/>
          <w:b/>
          <w:bCs/>
          <w:color w:val="000000"/>
        </w:rPr>
        <w:t>)</w:t>
      </w:r>
    </w:p>
    <w:p w14:paraId="42C7F585" w14:textId="77777777" w:rsidR="00201E68" w:rsidRPr="00201E68" w:rsidRDefault="00201E68" w:rsidP="00DA37E3">
      <w:pPr>
        <w:pStyle w:val="cvgsua"/>
        <w:numPr>
          <w:ilvl w:val="1"/>
          <w:numId w:val="13"/>
        </w:numPr>
        <w:spacing w:line="360" w:lineRule="auto"/>
        <w:jc w:val="both"/>
        <w:rPr>
          <w:rFonts w:eastAsiaTheme="majorEastAsia"/>
          <w:color w:val="000000"/>
        </w:rPr>
      </w:pPr>
      <w:r w:rsidRPr="00201E68">
        <w:rPr>
          <w:rFonts w:eastAsiaTheme="majorEastAsia"/>
          <w:b/>
          <w:bCs/>
          <w:color w:val="000000"/>
        </w:rPr>
        <w:t>un testo descrittivo</w:t>
      </w:r>
      <w:r w:rsidRPr="00201E68">
        <w:rPr>
          <w:rFonts w:eastAsiaTheme="majorEastAsia"/>
          <w:color w:val="000000"/>
        </w:rPr>
        <w:t xml:space="preserve"> che racconti l’esperienza e i contenuti della capsula del tempo.</w:t>
      </w:r>
    </w:p>
    <w:p w14:paraId="0C22DA18" w14:textId="77777777" w:rsidR="00201E68" w:rsidRPr="00201E68" w:rsidRDefault="00201E68" w:rsidP="00DA37E3">
      <w:pPr>
        <w:pStyle w:val="cvgsua"/>
        <w:spacing w:line="360" w:lineRule="auto"/>
        <w:jc w:val="both"/>
        <w:rPr>
          <w:rFonts w:eastAsiaTheme="majorEastAsia"/>
          <w:color w:val="000000"/>
        </w:rPr>
      </w:pPr>
      <w:r w:rsidRPr="00201E68">
        <w:rPr>
          <w:rFonts w:eastAsiaTheme="majorEastAsia"/>
          <w:color w:val="000000"/>
        </w:rPr>
        <w:t xml:space="preserve">Il materiale andrà </w:t>
      </w:r>
      <w:r w:rsidRPr="00201E68">
        <w:rPr>
          <w:rFonts w:eastAsiaTheme="majorEastAsia"/>
          <w:b/>
          <w:bCs/>
          <w:color w:val="000000"/>
        </w:rPr>
        <w:t xml:space="preserve">caricato sul sito </w:t>
      </w:r>
      <w:hyperlink r:id="rId11" w:tgtFrame="_new" w:history="1">
        <w:r w:rsidRPr="00201E68">
          <w:rPr>
            <w:rStyle w:val="Collegamentoipertestuale"/>
            <w:rFonts w:eastAsiaTheme="majorEastAsia"/>
            <w:b/>
            <w:bCs/>
          </w:rPr>
          <w:t>www.olioincattedra.it</w:t>
        </w:r>
      </w:hyperlink>
      <w:r w:rsidRPr="00201E68">
        <w:rPr>
          <w:rFonts w:eastAsiaTheme="majorEastAsia"/>
          <w:color w:val="000000"/>
        </w:rPr>
        <w:t xml:space="preserve">, sezione </w:t>
      </w:r>
      <w:proofErr w:type="spellStart"/>
      <w:r w:rsidRPr="00201E68">
        <w:rPr>
          <w:rFonts w:eastAsiaTheme="majorEastAsia"/>
          <w:b/>
          <w:bCs/>
          <w:color w:val="000000"/>
        </w:rPr>
        <w:t>Bimboil</w:t>
      </w:r>
      <w:proofErr w:type="spellEnd"/>
      <w:r w:rsidRPr="00201E68">
        <w:rPr>
          <w:rFonts w:eastAsiaTheme="majorEastAsia"/>
          <w:b/>
          <w:bCs/>
          <w:color w:val="000000"/>
        </w:rPr>
        <w:t xml:space="preserve"> Junior</w:t>
      </w:r>
      <w:r w:rsidRPr="00201E68">
        <w:rPr>
          <w:rFonts w:eastAsiaTheme="majorEastAsia"/>
          <w:color w:val="000000"/>
        </w:rPr>
        <w:t xml:space="preserve">, </w:t>
      </w:r>
      <w:r w:rsidRPr="00201E68">
        <w:rPr>
          <w:rFonts w:eastAsiaTheme="majorEastAsia"/>
          <w:b/>
          <w:bCs/>
          <w:color w:val="000000"/>
        </w:rPr>
        <w:t>entro il 31 marzo 2026</w:t>
      </w:r>
      <w:r w:rsidRPr="00201E68">
        <w:rPr>
          <w:rFonts w:eastAsiaTheme="majorEastAsia"/>
          <w:color w:val="000000"/>
        </w:rPr>
        <w:t>.</w:t>
      </w:r>
    </w:p>
    <w:p w14:paraId="6198989C" w14:textId="77777777" w:rsidR="00201E68" w:rsidRPr="00B81EB0" w:rsidRDefault="00201E68" w:rsidP="00DA37E3">
      <w:pPr>
        <w:pStyle w:val="cvgsua"/>
        <w:spacing w:line="360" w:lineRule="auto"/>
        <w:ind w:left="720"/>
        <w:jc w:val="both"/>
        <w:rPr>
          <w:rFonts w:eastAsiaTheme="majorEastAsia"/>
          <w:color w:val="000000"/>
        </w:rPr>
      </w:pPr>
    </w:p>
    <w:sectPr w:rsidR="00201E68" w:rsidRPr="00B81EB0" w:rsidSect="003B2FF3">
      <w:headerReference w:type="default" r:id="rId12"/>
      <w:footerReference w:type="default" r:id="rId13"/>
      <w:pgSz w:w="16838" w:h="11906" w:orient="landscape"/>
      <w:pgMar w:top="1134" w:right="1417" w:bottom="1134" w:left="1134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E2FD7" w14:textId="77777777" w:rsidR="005075D9" w:rsidRDefault="005075D9" w:rsidP="00643E0F">
      <w:pPr>
        <w:spacing w:after="0" w:line="240" w:lineRule="auto"/>
      </w:pPr>
      <w:r>
        <w:separator/>
      </w:r>
    </w:p>
  </w:endnote>
  <w:endnote w:type="continuationSeparator" w:id="0">
    <w:p w14:paraId="3AE14797" w14:textId="77777777" w:rsidR="005075D9" w:rsidRDefault="005075D9" w:rsidP="00643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charset w:val="00"/>
    <w:family w:val="roman"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6012A" w14:textId="77777777" w:rsidR="00643E0F" w:rsidRDefault="00643E0F" w:rsidP="00B704AA">
    <w:pPr>
      <w:pStyle w:val="Pidipagina"/>
      <w:spacing w:before="240"/>
      <w:jc w:val="center"/>
    </w:pPr>
    <w:r>
      <w:rPr>
        <w:noProof/>
        <w:lang w:eastAsia="it-IT"/>
      </w:rPr>
      <w:drawing>
        <wp:inline distT="0" distB="0" distL="0" distR="0" wp14:anchorId="58D66EB9" wp14:editId="35628560">
          <wp:extent cx="1776413" cy="465421"/>
          <wp:effectExtent l="0" t="0" r="0" b="0"/>
          <wp:docPr id="2" name="Immagine 2" descr="Associazione Nazionale Città dell&amp;#39;Ol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sociazione Nazionale Città dell&amp;#39;Ol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2483" cy="482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4ADEF" w14:textId="77777777" w:rsidR="005075D9" w:rsidRDefault="005075D9" w:rsidP="00643E0F">
      <w:pPr>
        <w:spacing w:after="0" w:line="240" w:lineRule="auto"/>
      </w:pPr>
      <w:r>
        <w:separator/>
      </w:r>
    </w:p>
  </w:footnote>
  <w:footnote w:type="continuationSeparator" w:id="0">
    <w:p w14:paraId="682E2E2E" w14:textId="77777777" w:rsidR="005075D9" w:rsidRDefault="005075D9" w:rsidP="00643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3AF01" w14:textId="77777777" w:rsidR="00371A7E" w:rsidRDefault="00000000" w:rsidP="00643E0F">
    <w:pPr>
      <w:pStyle w:val="Intestazione"/>
      <w:jc w:val="center"/>
    </w:pPr>
    <w:sdt>
      <w:sdtPr>
        <w:id w:val="-2039967036"/>
        <w:docPartObj>
          <w:docPartGallery w:val="Page Numbers (Margins)"/>
          <w:docPartUnique/>
        </w:docPartObj>
      </w:sdtPr>
      <w:sdtContent>
        <w:r w:rsidR="00643E0F"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760E8B8" wp14:editId="2BCC86C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4" name="Rettango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A3895F" w14:textId="77777777" w:rsidR="00643E0F" w:rsidRDefault="00643E0F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FC791D">
                                <w:rPr>
                                  <w:noProof/>
                                </w:rPr>
                                <w:t>4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760E8B8" id="Rettangolo 4" o:spid="_x0000_s1026" style="position:absolute;left:0;text-align:left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1FA3895F" w14:textId="77777777" w:rsidR="00643E0F" w:rsidRDefault="00643E0F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FC791D">
                          <w:rPr>
                            <w:noProof/>
                          </w:rPr>
                          <w:t>4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643E0F">
      <w:rPr>
        <w:noProof/>
        <w:lang w:eastAsia="it-IT"/>
      </w:rPr>
      <w:drawing>
        <wp:inline distT="0" distB="0" distL="0" distR="0" wp14:anchorId="605A5E85" wp14:editId="05E90E4E">
          <wp:extent cx="1874965" cy="546265"/>
          <wp:effectExtent l="0" t="0" r="0" b="6350"/>
          <wp:docPr id="1" name="Immagine 1" descr="Risultato immagini per olio in cattedr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sultato immagini per olio in cattedra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7617" cy="5499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9DA1F8" w14:textId="77777777" w:rsidR="003B2FF3" w:rsidRDefault="003B2FF3" w:rsidP="00643E0F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5573D"/>
    <w:multiLevelType w:val="multilevel"/>
    <w:tmpl w:val="FD36C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3C7ABB"/>
    <w:multiLevelType w:val="hybridMultilevel"/>
    <w:tmpl w:val="6F3833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D3D35"/>
    <w:multiLevelType w:val="hybridMultilevel"/>
    <w:tmpl w:val="9508FB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4B59FA"/>
    <w:multiLevelType w:val="hybridMultilevel"/>
    <w:tmpl w:val="FE18AD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5F5E38"/>
    <w:multiLevelType w:val="hybridMultilevel"/>
    <w:tmpl w:val="B912713E"/>
    <w:lvl w:ilvl="0" w:tplc="9E3274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0A0AC7"/>
    <w:multiLevelType w:val="hybridMultilevel"/>
    <w:tmpl w:val="86FAA9A6"/>
    <w:lvl w:ilvl="0" w:tplc="218662D8">
      <w:start w:val="1"/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BC0188"/>
    <w:multiLevelType w:val="hybridMultilevel"/>
    <w:tmpl w:val="B9127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7C7DE4"/>
    <w:multiLevelType w:val="hybridMultilevel"/>
    <w:tmpl w:val="563CA302"/>
    <w:lvl w:ilvl="0" w:tplc="D1367AD2">
      <w:start w:val="1"/>
      <w:numFmt w:val="bullet"/>
      <w:lvlText w:val="-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8C2F98"/>
    <w:multiLevelType w:val="hybridMultilevel"/>
    <w:tmpl w:val="449A42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AF0E8D"/>
    <w:multiLevelType w:val="hybridMultilevel"/>
    <w:tmpl w:val="D02CDD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ED12CA"/>
    <w:multiLevelType w:val="hybridMultilevel"/>
    <w:tmpl w:val="AD46C2F8"/>
    <w:lvl w:ilvl="0" w:tplc="3C60AEE8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5D5357"/>
    <w:multiLevelType w:val="hybridMultilevel"/>
    <w:tmpl w:val="B9127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3808EE"/>
    <w:multiLevelType w:val="hybridMultilevel"/>
    <w:tmpl w:val="B9127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216558">
    <w:abstractNumId w:val="9"/>
  </w:num>
  <w:num w:numId="2" w16cid:durableId="669136354">
    <w:abstractNumId w:val="1"/>
  </w:num>
  <w:num w:numId="3" w16cid:durableId="1462268485">
    <w:abstractNumId w:val="2"/>
  </w:num>
  <w:num w:numId="4" w16cid:durableId="225998735">
    <w:abstractNumId w:val="7"/>
  </w:num>
  <w:num w:numId="5" w16cid:durableId="1598975280">
    <w:abstractNumId w:val="10"/>
  </w:num>
  <w:num w:numId="6" w16cid:durableId="913319541">
    <w:abstractNumId w:val="5"/>
  </w:num>
  <w:num w:numId="7" w16cid:durableId="433206410">
    <w:abstractNumId w:val="4"/>
  </w:num>
  <w:num w:numId="8" w16cid:durableId="2042510417">
    <w:abstractNumId w:val="11"/>
  </w:num>
  <w:num w:numId="9" w16cid:durableId="1935278520">
    <w:abstractNumId w:val="6"/>
  </w:num>
  <w:num w:numId="10" w16cid:durableId="1373919362">
    <w:abstractNumId w:val="12"/>
  </w:num>
  <w:num w:numId="11" w16cid:durableId="761880845">
    <w:abstractNumId w:val="3"/>
  </w:num>
  <w:num w:numId="12" w16cid:durableId="106002066">
    <w:abstractNumId w:val="8"/>
  </w:num>
  <w:num w:numId="13" w16cid:durableId="1238829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FAA"/>
    <w:rsid w:val="00004AD5"/>
    <w:rsid w:val="000133CC"/>
    <w:rsid w:val="00026870"/>
    <w:rsid w:val="000501E7"/>
    <w:rsid w:val="000746C0"/>
    <w:rsid w:val="000B73F2"/>
    <w:rsid w:val="000D4830"/>
    <w:rsid w:val="000E73F3"/>
    <w:rsid w:val="000F5B8F"/>
    <w:rsid w:val="00131783"/>
    <w:rsid w:val="00176F07"/>
    <w:rsid w:val="0018235C"/>
    <w:rsid w:val="00191C25"/>
    <w:rsid w:val="001A2295"/>
    <w:rsid w:val="001A2FB4"/>
    <w:rsid w:val="001E4537"/>
    <w:rsid w:val="00201E68"/>
    <w:rsid w:val="002267E2"/>
    <w:rsid w:val="00233FC7"/>
    <w:rsid w:val="00273FF4"/>
    <w:rsid w:val="002C7D02"/>
    <w:rsid w:val="002D4080"/>
    <w:rsid w:val="00335467"/>
    <w:rsid w:val="00336467"/>
    <w:rsid w:val="0034647A"/>
    <w:rsid w:val="00366DDC"/>
    <w:rsid w:val="00371A7E"/>
    <w:rsid w:val="003B2FF3"/>
    <w:rsid w:val="003F5AD2"/>
    <w:rsid w:val="004034DC"/>
    <w:rsid w:val="0047143F"/>
    <w:rsid w:val="00474E11"/>
    <w:rsid w:val="0048205D"/>
    <w:rsid w:val="00486F76"/>
    <w:rsid w:val="004A7423"/>
    <w:rsid w:val="004B3E31"/>
    <w:rsid w:val="005075D9"/>
    <w:rsid w:val="00507EB8"/>
    <w:rsid w:val="00514A62"/>
    <w:rsid w:val="00552335"/>
    <w:rsid w:val="00573EF8"/>
    <w:rsid w:val="005805ED"/>
    <w:rsid w:val="005819AE"/>
    <w:rsid w:val="005A0BC9"/>
    <w:rsid w:val="005A465E"/>
    <w:rsid w:val="005E5E76"/>
    <w:rsid w:val="00643E0F"/>
    <w:rsid w:val="00644E7D"/>
    <w:rsid w:val="006661B1"/>
    <w:rsid w:val="006A27A2"/>
    <w:rsid w:val="006B5519"/>
    <w:rsid w:val="006B73AE"/>
    <w:rsid w:val="006F1C96"/>
    <w:rsid w:val="007319F6"/>
    <w:rsid w:val="00796BBC"/>
    <w:rsid w:val="007B13AE"/>
    <w:rsid w:val="007B331D"/>
    <w:rsid w:val="007B36A5"/>
    <w:rsid w:val="007D2113"/>
    <w:rsid w:val="007E62C2"/>
    <w:rsid w:val="007E7E16"/>
    <w:rsid w:val="00852165"/>
    <w:rsid w:val="0085615A"/>
    <w:rsid w:val="008775B5"/>
    <w:rsid w:val="008946A6"/>
    <w:rsid w:val="008E3E48"/>
    <w:rsid w:val="008E68A1"/>
    <w:rsid w:val="008F1F9C"/>
    <w:rsid w:val="009048E8"/>
    <w:rsid w:val="009C761D"/>
    <w:rsid w:val="009D3856"/>
    <w:rsid w:val="009E0EFF"/>
    <w:rsid w:val="009E3A4A"/>
    <w:rsid w:val="00A322AA"/>
    <w:rsid w:val="00A85375"/>
    <w:rsid w:val="00AA7AC4"/>
    <w:rsid w:val="00AC2BDE"/>
    <w:rsid w:val="00AF41F3"/>
    <w:rsid w:val="00B074B3"/>
    <w:rsid w:val="00B0784F"/>
    <w:rsid w:val="00B204B9"/>
    <w:rsid w:val="00B33706"/>
    <w:rsid w:val="00B47787"/>
    <w:rsid w:val="00B668DE"/>
    <w:rsid w:val="00B704AA"/>
    <w:rsid w:val="00B77C31"/>
    <w:rsid w:val="00B81EB0"/>
    <w:rsid w:val="00B85FAA"/>
    <w:rsid w:val="00BE6578"/>
    <w:rsid w:val="00C64EB8"/>
    <w:rsid w:val="00C73B10"/>
    <w:rsid w:val="00CC0193"/>
    <w:rsid w:val="00CC78AF"/>
    <w:rsid w:val="00CF643D"/>
    <w:rsid w:val="00D50C2E"/>
    <w:rsid w:val="00D9073E"/>
    <w:rsid w:val="00DA37E3"/>
    <w:rsid w:val="00DF2C98"/>
    <w:rsid w:val="00E172E0"/>
    <w:rsid w:val="00E263AB"/>
    <w:rsid w:val="00E4163D"/>
    <w:rsid w:val="00E422FC"/>
    <w:rsid w:val="00E55852"/>
    <w:rsid w:val="00E76E12"/>
    <w:rsid w:val="00E90098"/>
    <w:rsid w:val="00F00190"/>
    <w:rsid w:val="00F04D37"/>
    <w:rsid w:val="00F72A10"/>
    <w:rsid w:val="00F91971"/>
    <w:rsid w:val="00FC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CED6B2"/>
  <w15:chartTrackingRefBased/>
  <w15:docId w15:val="{011A0F6E-A815-4330-85AE-339CEC5C4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3E0F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43E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3E0F"/>
  </w:style>
  <w:style w:type="paragraph" w:styleId="Pidipagina">
    <w:name w:val="footer"/>
    <w:basedOn w:val="Normale"/>
    <w:link w:val="PidipaginaCarattere"/>
    <w:uiPriority w:val="99"/>
    <w:unhideWhenUsed/>
    <w:rsid w:val="00643E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3E0F"/>
  </w:style>
  <w:style w:type="table" w:styleId="Grigliatabella">
    <w:name w:val="Table Grid"/>
    <w:basedOn w:val="Tabellanormale"/>
    <w:uiPriority w:val="39"/>
    <w:rsid w:val="00643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643E0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7D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7D02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0D483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E3A4A"/>
    <w:rPr>
      <w:color w:val="0563C1" w:themeColor="hyperlink"/>
      <w:u w:val="single"/>
    </w:rPr>
  </w:style>
  <w:style w:type="paragraph" w:customStyle="1" w:styleId="cvgsua">
    <w:name w:val="cvgsua"/>
    <w:basedOn w:val="Normale"/>
    <w:rsid w:val="00C73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oypena">
    <w:name w:val="oypena"/>
    <w:basedOn w:val="Carpredefinitoparagrafo"/>
    <w:rsid w:val="00C73B10"/>
  </w:style>
  <w:style w:type="character" w:styleId="Menzionenonrisolta">
    <w:name w:val="Unresolved Mention"/>
    <w:basedOn w:val="Carpredefinitoparagrafo"/>
    <w:uiPriority w:val="99"/>
    <w:semiHidden/>
    <w:unhideWhenUsed/>
    <w:rsid w:val="00B81E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8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lioincattedra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9C0337DBA9A1744983D11A9FB7D218C" ma:contentTypeVersion="6" ma:contentTypeDescription="Creare un nuovo documento." ma:contentTypeScope="" ma:versionID="718e1982cc3a7f4f76d37e335fb1d9a3">
  <xsd:schema xmlns:xsd="http://www.w3.org/2001/XMLSchema" xmlns:xs="http://www.w3.org/2001/XMLSchema" xmlns:p="http://schemas.microsoft.com/office/2006/metadata/properties" xmlns:ns3="bb9a0474-075b-4bdf-8fb1-ae2bb252bd11" targetNamespace="http://schemas.microsoft.com/office/2006/metadata/properties" ma:root="true" ma:fieldsID="70c27a849bd1ccb8716ffef8a058f890" ns3:_="">
    <xsd:import namespace="bb9a0474-075b-4bdf-8fb1-ae2bb252bd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a0474-075b-4bdf-8fb1-ae2bb252bd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8A15DF-2694-4455-93A5-E34A056DE8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77EE96-2AB3-40C3-867B-2054D35FCE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11A579-CEB2-491A-9273-2118AB11BE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858CA1-ED78-4069-A7E6-A2A264DA98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9a0474-075b-4bdf-8fb1-ae2bb252bd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pira</dc:creator>
  <cp:keywords/>
  <dc:description/>
  <cp:lastModifiedBy>s.burgosguerrero@campus.unimib.it</cp:lastModifiedBy>
  <cp:revision>4</cp:revision>
  <cp:lastPrinted>2022-02-16T14:15:00Z</cp:lastPrinted>
  <dcterms:created xsi:type="dcterms:W3CDTF">2025-07-11T20:52:00Z</dcterms:created>
  <dcterms:modified xsi:type="dcterms:W3CDTF">2025-07-12T07:52:00Z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0x010100E9C0337DBA9A1744983D11A9FB7D218C</vt:lpwstr>
  </property>
</Properties>
</file>