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11E45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14:paraId="0BA8B7EF" w14:textId="77777777" w:rsidR="00EF2EE8" w:rsidRPr="00087737" w:rsidRDefault="00EF2EE8" w:rsidP="00EF2EE8">
      <w:pPr>
        <w:jc w:val="center"/>
        <w:rPr>
          <w:rFonts w:cs="Calibri"/>
        </w:rPr>
      </w:pPr>
      <w:r w:rsidRPr="00087737">
        <w:fldChar w:fldCharType="begin"/>
      </w:r>
      <w:r w:rsidRPr="00087737">
        <w:instrText xml:space="preserve"> INCLUDEPICTURE "http://www.unife.it/dipartimento/medicina-sperimentale-diagnostica/sezioni-centri/sezione-di-patologia-generale/signaltransductionlab/logo-miur.jpg/image" \* MERGEFORMATINET </w:instrText>
      </w:r>
      <w:r w:rsidRPr="00087737">
        <w:fldChar w:fldCharType="separate"/>
      </w:r>
      <w:r w:rsidRPr="00087737">
        <w:fldChar w:fldCharType="begin"/>
      </w:r>
      <w:r w:rsidRPr="00087737">
        <w:instrText xml:space="preserve"> INCLUDEPICTURE  "http://www.unife.it/dipartimento/medicina-sperimentale-diagnostica/sezioni-centri/sezione-di-patologia-generale/signaltransductionlab/logo-miur.jpg/image" \* MERGEFORMATINET </w:instrText>
      </w:r>
      <w:r w:rsidRPr="00087737">
        <w:fldChar w:fldCharType="separate"/>
      </w:r>
      <w:r w:rsidRPr="00087737">
        <w:fldChar w:fldCharType="begin"/>
      </w:r>
      <w:r w:rsidRPr="00087737">
        <w:instrText xml:space="preserve"> INCLUDEPICTURE  "http://www.unife.it/dipartimento/medicina-sperimentale-diagnostica/sezioni-centri/sezione-di-patologia-generale/signaltransductionlab/logo-miur.jpg/image" \* MERGEFORMATINET </w:instrText>
      </w:r>
      <w:r w:rsidRPr="00087737">
        <w:fldChar w:fldCharType="separate"/>
      </w:r>
      <w:r w:rsidRPr="00087737">
        <w:fldChar w:fldCharType="begin"/>
      </w:r>
      <w:r w:rsidRPr="00087737">
        <w:instrText xml:space="preserve"> INCLUDEPICTURE  "http://www.unife.it/dipartimento/medicina-sperimentale-diagnostica/sezioni-centri/sezione-di-patologia-generale/signaltransductionlab/logo-miur.jpg/image" \* MERGEFORMATINET </w:instrText>
      </w:r>
      <w:r w:rsidRPr="00087737">
        <w:fldChar w:fldCharType="separate"/>
      </w:r>
      <w:r w:rsidRPr="00087737">
        <w:fldChar w:fldCharType="begin"/>
      </w:r>
      <w:r w:rsidRPr="00087737">
        <w:instrText xml:space="preserve"> INCLUDEPICTURE  "http://www.unife.it/dipartimento/medicina-sperimentale-diagnostica/sezioni-centri/sezione-di-patologia-generale/signaltransductionlab/logo-miur.jpg/image" \* MERGEFORMATINET </w:instrText>
      </w:r>
      <w:r w:rsidRPr="00087737">
        <w:fldChar w:fldCharType="separate"/>
      </w:r>
      <w:r w:rsidRPr="00087737">
        <w:fldChar w:fldCharType="begin"/>
      </w:r>
      <w:r w:rsidRPr="00087737">
        <w:instrText xml:space="preserve"> INCLUDEPICTURE  "http://www.unife.it/dipartimento/medicina-sperimentale-diagnostica/sezioni-centri/sezione-di-patologia-generale/signaltransductionlab/logo-miur.jpg/image" \* MERGEFORMATINET </w:instrText>
      </w:r>
      <w:r w:rsidRPr="00087737">
        <w:fldChar w:fldCharType="separate"/>
      </w:r>
      <w:r w:rsidRPr="00087737">
        <w:fldChar w:fldCharType="begin"/>
      </w:r>
      <w:r w:rsidRPr="00087737">
        <w:instrText xml:space="preserve"> INCLUDEPICTURE  "http://www.unife.it/dipartimento/medicina-sperimentale-diagnostica/sezioni-centri/sezione-di-patologia-generale/signaltransductionlab/logo-miur.jpg/image" \* MERGEFORMATINET </w:instrText>
      </w:r>
      <w:r w:rsidRPr="00087737">
        <w:fldChar w:fldCharType="separate"/>
      </w:r>
      <w:r w:rsidRPr="00087737">
        <w:fldChar w:fldCharType="begin"/>
      </w:r>
      <w:r w:rsidRPr="00087737">
        <w:instrText xml:space="preserve"> INCLUDEPICTURE  "http://www.unife.it/dipartimento/medicina-sperimentale-diagnostica/sezioni-centri/sezione-di-patologia-generale/signaltransductionlab/logo-miur.jpg/image" \* MERGEFORMATINET </w:instrText>
      </w:r>
      <w:r w:rsidRPr="00087737">
        <w:fldChar w:fldCharType="separate"/>
      </w:r>
      <w:r w:rsidRPr="00087737">
        <w:fldChar w:fldCharType="begin"/>
      </w:r>
      <w:r w:rsidRPr="00087737">
        <w:instrText xml:space="preserve"> INCLUDEPICTURE  "http://www.unife.it/dipartimento/medicina-sperimentale-diagnostica/sezioni-centri/sezione-di-patologia-generale/signaltransductionlab/logo-miur.jpg/image" \* MERGEFORMATINET </w:instrText>
      </w:r>
      <w:r w:rsidRPr="00087737">
        <w:fldChar w:fldCharType="separate"/>
      </w:r>
      <w:r w:rsidRPr="00087737">
        <w:fldChar w:fldCharType="begin"/>
      </w:r>
      <w:r w:rsidRPr="00087737">
        <w:instrText xml:space="preserve"> INCLUDEPICTURE  "http://www.unife.it/dipartimento/medicina-sperimentale-diagnostica/sezioni-centri/sezione-di-patologia-generale/signaltransductionlab/logo-miur.jpg/image" \* MERGEFORMATINET </w:instrText>
      </w:r>
      <w:r w:rsidRPr="00087737">
        <w:fldChar w:fldCharType="separate"/>
      </w:r>
      <w:r w:rsidRPr="00087737">
        <w:fldChar w:fldCharType="begin"/>
      </w:r>
      <w:r w:rsidRPr="00087737">
        <w:instrText xml:space="preserve"> INCLUDEPICTURE  "http://www.unife.it/dipartimento/medicina-sperimentale-diagnostica/sezioni-centri/sezione-di-patologia-generale/signaltransductionlab/logo-miur.jpg/image" \* MERGEFORMATINET </w:instrText>
      </w:r>
      <w:r w:rsidRPr="00087737">
        <w:fldChar w:fldCharType="separate"/>
      </w:r>
      <w:r w:rsidRPr="00087737">
        <w:fldChar w:fldCharType="begin"/>
      </w:r>
      <w:r w:rsidRPr="00087737">
        <w:instrText xml:space="preserve"> INCLUDEPICTURE  "http://www.unife.it/dipartimento/medicina-sperimentale-diagnostica/sezioni-centri/sezione-di-patologia-generale/signaltransductionlab/logo-miur.jpg/image" \* MERGEFORMATINET </w:instrText>
      </w:r>
      <w:r w:rsidRPr="00087737">
        <w:fldChar w:fldCharType="separate"/>
      </w:r>
      <w:r w:rsidRPr="00087737">
        <w:fldChar w:fldCharType="begin"/>
      </w:r>
      <w:r w:rsidRPr="00087737">
        <w:instrText xml:space="preserve"> INCLUDEPICTURE  "http://www.unife.it/dipartimento/medicina-sperimentale-diagnostica/sezioni-centri/sezione-di-patologia-generale/signaltransductionlab/logo-miur.jpg/image" \* MERGEFORMATINET </w:instrText>
      </w:r>
      <w:r w:rsidRPr="00087737">
        <w:fldChar w:fldCharType="separate"/>
      </w:r>
      <w:r w:rsidRPr="00087737">
        <w:fldChar w:fldCharType="begin"/>
      </w:r>
      <w:r w:rsidRPr="00087737">
        <w:instrText xml:space="preserve"> INCLUDEPICTURE  "http://www.unife.it/dipartimento/medicina-sperimentale-diagnostica/sezioni-centri/sezione-di-patologia-generale/signaltransductionlab/logo-miur.jpg/image" \* MERGEFORMATINET </w:instrText>
      </w:r>
      <w:r w:rsidRPr="00087737">
        <w:fldChar w:fldCharType="separate"/>
      </w:r>
      <w:r w:rsidRPr="00087737">
        <w:fldChar w:fldCharType="begin"/>
      </w:r>
      <w:r w:rsidRPr="00087737">
        <w:instrText xml:space="preserve"> INCLUDEPICTURE  "http://www.unife.it/dipartimento/medicina-sperimentale-diagnostica/sezioni-centri/sezione-di-patologia-generale/signaltransductionlab/logo-miur.jpg/image" \* MERGEFORMATINET </w:instrText>
      </w:r>
      <w:r w:rsidRPr="00087737">
        <w:fldChar w:fldCharType="separate"/>
      </w:r>
      <w:r w:rsidRPr="00087737">
        <w:fldChar w:fldCharType="begin"/>
      </w:r>
      <w:r w:rsidRPr="00087737">
        <w:instrText xml:space="preserve"> INCLUDEPICTURE  "http://www.unife.it/dipartimento/medicina-sperimentale-diagnostica/sezioni-centri/sezione-di-patologia-generale/signaltransductionlab/logo-miur.jpg/image" \* MERGEFORMATINET </w:instrText>
      </w:r>
      <w:r w:rsidRPr="00087737">
        <w:fldChar w:fldCharType="separate"/>
      </w:r>
      <w:r w:rsidR="007F070A" w:rsidRPr="00087737">
        <w:fldChar w:fldCharType="begin"/>
      </w:r>
      <w:r w:rsidR="007F070A" w:rsidRPr="00087737">
        <w:instrText xml:space="preserve"> INCLUDEPICTURE  "http://www.unife.it/dipartimento/medicina-sperimentale-diagnostica/sezioni-centri/sezione-di-patologia-generale/signaltransductionlab/logo-miur.jpg/image" \* MERGEFORMATINET </w:instrText>
      </w:r>
      <w:r w:rsidR="007F070A" w:rsidRPr="00087737">
        <w:fldChar w:fldCharType="separate"/>
      </w:r>
      <w:r w:rsidRPr="00087737">
        <w:fldChar w:fldCharType="begin"/>
      </w:r>
      <w:r w:rsidRPr="00087737">
        <w:instrText xml:space="preserve"> INCLUDEPICTURE  "http://www.unife.it/dipartimento/medicina-sperimentale-diagnostica/sezioni-centri/sezione-di-patologia-generale/signaltransductionlab/logo-miur.jpg/image" \* MERGEFORMATINET </w:instrText>
      </w:r>
      <w:r w:rsidRPr="00087737">
        <w:fldChar w:fldCharType="separate"/>
      </w:r>
      <w:r w:rsidR="00BC52DE" w:rsidRPr="00087737">
        <w:fldChar w:fldCharType="begin"/>
      </w:r>
      <w:r w:rsidR="00BC52DE" w:rsidRPr="00087737">
        <w:instrText xml:space="preserve"> INCLUDEPICTURE  "http://www.unife.it/dipartimento/medicina-sperimentale-diagnostica/sezioni-centri/sezione-di-patologia-generale/signaltransductionlab/logo-miur.jpg/image" \* MERGEFORMATINET </w:instrText>
      </w:r>
      <w:r w:rsidR="00BC52DE" w:rsidRPr="00087737">
        <w:fldChar w:fldCharType="separate"/>
      </w:r>
      <w:r w:rsidRPr="00087737">
        <w:fldChar w:fldCharType="begin"/>
      </w:r>
      <w:r w:rsidRPr="00087737">
        <w:instrText xml:space="preserve"> INCLUDEPICTURE  "http://www.unife.it/dipartimento/medicina-sperimentale-diagnostica/sezioni-centri/sezione-di-patologia-generale/signaltransductionlab/logo-miur.jpg/image" \* MERGEFORMATINET </w:instrText>
      </w:r>
      <w:r w:rsidRPr="00087737">
        <w:fldChar w:fldCharType="separate"/>
      </w:r>
      <w:r w:rsidR="00CB5EBF">
        <w:fldChar w:fldCharType="begin"/>
      </w:r>
      <w:r w:rsidR="00CB5EBF">
        <w:instrText xml:space="preserve"> INCLUDEPICTURE  "http://www.unife.it/dipartimento/medicina-sperimentale-diagnostica/sezioni-centri/sezione-di-patologia-generale/signaltransductionlab/logo-miur.jpg/image" \* MERGEFORMATINET </w:instrText>
      </w:r>
      <w:r w:rsidR="00CB5EBF">
        <w:fldChar w:fldCharType="separate"/>
      </w:r>
      <w:r w:rsidR="00C151D6">
        <w:fldChar w:fldCharType="begin"/>
      </w:r>
      <w:r w:rsidR="00C151D6">
        <w:instrText xml:space="preserve"> </w:instrText>
      </w:r>
      <w:r w:rsidR="00C151D6">
        <w:instrText>INCLUDEPICTURE  "http://www.unife.it/dipartimento/medicina-speri</w:instrText>
      </w:r>
      <w:r w:rsidR="00C151D6">
        <w:instrText>mentale-diagnostica/sezioni-centri/sezione-di-patologia-generale/signaltransductionlab/logo-miur.jpg/image" \* MERGEFORMATINET</w:instrText>
      </w:r>
      <w:r w:rsidR="00C151D6">
        <w:instrText xml:space="preserve"> </w:instrText>
      </w:r>
      <w:r w:rsidR="00C151D6">
        <w:fldChar w:fldCharType="separate"/>
      </w:r>
      <w:r w:rsidR="00E82750">
        <w:pict w14:anchorId="0FFD83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magine correlata" style="width:53.25pt;height:36pt">
            <v:imagedata r:id="rId6" r:href="rId7" cropbottom="19045f"/>
          </v:shape>
        </w:pict>
      </w:r>
      <w:r w:rsidR="00C151D6">
        <w:fldChar w:fldCharType="end"/>
      </w:r>
      <w:r w:rsidR="00CB5EBF">
        <w:fldChar w:fldCharType="end"/>
      </w:r>
      <w:r w:rsidRPr="00087737">
        <w:fldChar w:fldCharType="end"/>
      </w:r>
      <w:r w:rsidR="00BC52DE" w:rsidRPr="00087737">
        <w:fldChar w:fldCharType="end"/>
      </w:r>
      <w:r w:rsidRPr="00087737">
        <w:fldChar w:fldCharType="end"/>
      </w:r>
      <w:r w:rsidR="007F070A" w:rsidRPr="00087737">
        <w:fldChar w:fldCharType="end"/>
      </w:r>
      <w:r w:rsidRPr="00087737">
        <w:fldChar w:fldCharType="end"/>
      </w:r>
      <w:r w:rsidRPr="00087737">
        <w:fldChar w:fldCharType="end"/>
      </w:r>
      <w:r w:rsidRPr="00087737">
        <w:fldChar w:fldCharType="end"/>
      </w:r>
      <w:r w:rsidRPr="00087737">
        <w:fldChar w:fldCharType="end"/>
      </w:r>
      <w:r w:rsidRPr="00087737">
        <w:fldChar w:fldCharType="end"/>
      </w:r>
      <w:r w:rsidRPr="00087737">
        <w:fldChar w:fldCharType="end"/>
      </w:r>
      <w:r w:rsidRPr="00087737">
        <w:fldChar w:fldCharType="end"/>
      </w:r>
      <w:r w:rsidRPr="00087737">
        <w:fldChar w:fldCharType="end"/>
      </w:r>
      <w:r w:rsidRPr="00087737">
        <w:fldChar w:fldCharType="end"/>
      </w:r>
      <w:r w:rsidRPr="00087737">
        <w:fldChar w:fldCharType="end"/>
      </w:r>
      <w:r w:rsidRPr="00087737">
        <w:fldChar w:fldCharType="end"/>
      </w:r>
      <w:r w:rsidRPr="00087737">
        <w:fldChar w:fldCharType="end"/>
      </w:r>
      <w:r w:rsidRPr="00087737">
        <w:fldChar w:fldCharType="end"/>
      </w:r>
      <w:r w:rsidRPr="00087737">
        <w:fldChar w:fldCharType="end"/>
      </w:r>
      <w:r w:rsidRPr="00087737">
        <w:fldChar w:fldCharType="end"/>
      </w:r>
      <w:r w:rsidRPr="00087737">
        <w:fldChar w:fldCharType="end"/>
      </w:r>
    </w:p>
    <w:p w14:paraId="62A5078A" w14:textId="5DEE84FA" w:rsidR="00EF2EE8" w:rsidRPr="00087737" w:rsidRDefault="00BC52DE" w:rsidP="00EF2EE8">
      <w:pPr>
        <w:pStyle w:val="Normale1"/>
        <w:spacing w:line="264" w:lineRule="auto"/>
        <w:jc w:val="center"/>
        <w:rPr>
          <w:rFonts w:ascii="Calibri" w:eastAsia="Calibri" w:hAnsi="Calibri" w:cs="Calibri"/>
          <w:b/>
          <w:sz w:val="28"/>
          <w:szCs w:val="32"/>
        </w:rPr>
      </w:pPr>
      <w:r w:rsidRPr="00087737">
        <w:rPr>
          <w:rFonts w:ascii="Calibri" w:eastAsia="Calibri" w:hAnsi="Calibri" w:cs="Calibri"/>
          <w:b/>
          <w:sz w:val="28"/>
          <w:szCs w:val="32"/>
        </w:rPr>
        <w:t>ISTITUTO COMPRENSIVO BASTIA 1</w:t>
      </w:r>
    </w:p>
    <w:p w14:paraId="701F306B" w14:textId="470D66A2" w:rsidR="00EF2EE8" w:rsidRPr="00087737" w:rsidRDefault="00BC52DE" w:rsidP="00EF2EE8">
      <w:pPr>
        <w:pStyle w:val="Normale1"/>
        <w:spacing w:line="264" w:lineRule="auto"/>
        <w:jc w:val="center"/>
        <w:rPr>
          <w:rFonts w:ascii="Calibri" w:eastAsia="Calibri" w:hAnsi="Calibri" w:cs="Calibri"/>
          <w:szCs w:val="24"/>
        </w:rPr>
      </w:pPr>
      <w:r w:rsidRPr="00087737">
        <w:rPr>
          <w:rFonts w:ascii="Calibri" w:eastAsia="Times New Roman" w:hAnsi="Calibri" w:cs="Calibri"/>
        </w:rPr>
        <w:t>Via Alessandro Manzoni 1</w:t>
      </w:r>
      <w:r w:rsidR="00EF2EE8" w:rsidRPr="00087737">
        <w:rPr>
          <w:rFonts w:ascii="Calibri" w:eastAsia="Calibri" w:hAnsi="Calibri" w:cs="Calibri"/>
          <w:szCs w:val="24"/>
        </w:rPr>
        <w:t xml:space="preserve">, </w:t>
      </w:r>
      <w:r w:rsidRPr="00087737">
        <w:rPr>
          <w:rFonts w:ascii="Calibri" w:eastAsia="Times New Roman" w:hAnsi="Calibri" w:cs="Calibri"/>
        </w:rPr>
        <w:t>06083</w:t>
      </w:r>
      <w:r w:rsidR="00EF2EE8" w:rsidRPr="00087737">
        <w:rPr>
          <w:rFonts w:ascii="Calibri" w:eastAsia="Calibri" w:hAnsi="Calibri" w:cs="Calibri"/>
          <w:szCs w:val="24"/>
        </w:rPr>
        <w:t xml:space="preserve"> </w:t>
      </w:r>
      <w:r w:rsidRPr="00087737">
        <w:rPr>
          <w:rFonts w:ascii="Calibri" w:eastAsia="Times New Roman" w:hAnsi="Calibri" w:cs="Calibri"/>
        </w:rPr>
        <w:t>BASTIA UMBRA (PG)</w:t>
      </w:r>
    </w:p>
    <w:p w14:paraId="7791594D" w14:textId="71FFC213" w:rsidR="00EF2EE8" w:rsidRPr="00087737" w:rsidRDefault="00EF2EE8" w:rsidP="00EF2EE8">
      <w:pPr>
        <w:pStyle w:val="Normale1"/>
        <w:tabs>
          <w:tab w:val="left" w:pos="893"/>
          <w:tab w:val="left" w:pos="894"/>
        </w:tabs>
        <w:spacing w:line="264" w:lineRule="auto"/>
        <w:jc w:val="center"/>
        <w:rPr>
          <w:rFonts w:ascii="Calibri" w:eastAsia="Calibri" w:hAnsi="Calibri" w:cs="Calibri"/>
          <w:sz w:val="20"/>
          <w:szCs w:val="24"/>
        </w:rPr>
      </w:pPr>
      <w:r w:rsidRPr="00087737">
        <w:rPr>
          <w:rFonts w:ascii="Calibri" w:eastAsia="Calibri" w:hAnsi="Calibri" w:cs="Calibri"/>
          <w:sz w:val="20"/>
          <w:szCs w:val="24"/>
        </w:rPr>
        <w:t xml:space="preserve">Tel. </w:t>
      </w:r>
      <w:r w:rsidR="00BC52DE" w:rsidRPr="00087737">
        <w:rPr>
          <w:rFonts w:ascii="Calibri" w:eastAsia="Times New Roman" w:hAnsi="Calibri" w:cs="Calibri"/>
        </w:rPr>
        <w:t xml:space="preserve"> 0758000571</w:t>
      </w:r>
      <w:r w:rsidRPr="00087737">
        <w:rPr>
          <w:rFonts w:ascii="Calibri" w:eastAsia="Calibri" w:hAnsi="Calibri" w:cs="Calibri"/>
          <w:sz w:val="20"/>
          <w:szCs w:val="24"/>
        </w:rPr>
        <w:t xml:space="preserve"> Mail: </w:t>
      </w:r>
      <w:r w:rsidR="00BC52DE" w:rsidRPr="00087737">
        <w:rPr>
          <w:rFonts w:ascii="Calibri" w:eastAsia="Times New Roman" w:hAnsi="Calibri" w:cs="Calibri"/>
        </w:rPr>
        <w:t>PGIC84300R@ISTRUZIONE.it</w:t>
      </w:r>
      <w:r w:rsidRPr="00087737">
        <w:rPr>
          <w:rFonts w:ascii="Calibri" w:eastAsia="Calibri" w:hAnsi="Calibri" w:cs="Calibri"/>
          <w:sz w:val="20"/>
          <w:szCs w:val="24"/>
        </w:rPr>
        <w:t xml:space="preserve"> - PEC: </w:t>
      </w:r>
      <w:r w:rsidR="00BC52DE" w:rsidRPr="00087737">
        <w:rPr>
          <w:rFonts w:ascii="Calibri" w:eastAsia="Times New Roman" w:hAnsi="Calibri" w:cs="Calibri"/>
        </w:rPr>
        <w:t>PGIC84300R@PEC.istruzione.it</w:t>
      </w:r>
    </w:p>
    <w:p w14:paraId="48DD0FDF" w14:textId="6866E986" w:rsidR="00EF2EE8" w:rsidRPr="00087737" w:rsidRDefault="00EF2EE8" w:rsidP="00EF2EE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0"/>
          <w:szCs w:val="24"/>
        </w:rPr>
      </w:pPr>
      <w:r w:rsidRPr="00087737">
        <w:rPr>
          <w:rFonts w:cs="Calibri"/>
        </w:rPr>
        <w:t xml:space="preserve">Codice Fiscale: </w:t>
      </w:r>
      <w:r w:rsidR="00BC52DE" w:rsidRPr="00087737">
        <w:rPr>
          <w:rFonts w:cs="Calibri"/>
        </w:rPr>
        <w:t>80012480549</w:t>
      </w:r>
      <w:r w:rsidRPr="00087737">
        <w:rPr>
          <w:rFonts w:cs="Calibri"/>
        </w:rPr>
        <w:t xml:space="preserve"> - C.M.: </w:t>
      </w:r>
      <w:r w:rsidR="00BC52DE" w:rsidRPr="00087737">
        <w:rPr>
          <w:rFonts w:cs="Calibri"/>
        </w:rPr>
        <w:t>PGIC84300R</w:t>
      </w:r>
      <w:r w:rsidRPr="00087737">
        <w:rPr>
          <w:rFonts w:cs="Calibri"/>
        </w:rPr>
        <w:t xml:space="preserve"> - C.U.U.: </w:t>
      </w:r>
      <w:r w:rsidR="00BC52DE" w:rsidRPr="00087737">
        <w:rPr>
          <w:rFonts w:cs="Calibri"/>
        </w:rPr>
        <w:t>UFZ0FZ</w:t>
      </w:r>
    </w:p>
    <w:p w14:paraId="63B6C470" w14:textId="77777777" w:rsidR="00EF2EE8" w:rsidRDefault="00EF2EE8" w:rsidP="00992D6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0"/>
          <w:szCs w:val="24"/>
        </w:rPr>
      </w:pPr>
    </w:p>
    <w:p w14:paraId="41EB8B44" w14:textId="3852503D" w:rsidR="00EF2EE8" w:rsidRDefault="00EF2EE8" w:rsidP="00992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852BD7">
        <w:rPr>
          <w:rFonts w:cs="Calibri"/>
          <w:b/>
          <w:sz w:val="20"/>
          <w:szCs w:val="24"/>
        </w:rPr>
        <w:t xml:space="preserve">Fondi PNRR finanziato nell’ambito del decreto del Ministro dell’istruzione 8 agosto 2022, n. 218, Missione 4 – Istruzione e Ricerca – Componente 1 – Potenziamento dell’offerta dei servizi di istruzione: dagli asili nido alle Università – Investimento 3.2 “Scuola 4.0: scuole innovative, cablaggio, nuovi ambienti di apprendimento e laboratori”, Azione 1 - </w:t>
      </w:r>
      <w:proofErr w:type="spellStart"/>
      <w:r w:rsidRPr="00852BD7">
        <w:rPr>
          <w:rFonts w:cs="Calibri"/>
          <w:b/>
          <w:sz w:val="20"/>
          <w:szCs w:val="24"/>
        </w:rPr>
        <w:t>Next</w:t>
      </w:r>
      <w:proofErr w:type="spellEnd"/>
      <w:r w:rsidRPr="00852BD7">
        <w:rPr>
          <w:rFonts w:cs="Calibri"/>
          <w:b/>
          <w:sz w:val="20"/>
          <w:szCs w:val="24"/>
        </w:rPr>
        <w:t xml:space="preserve"> generation </w:t>
      </w:r>
      <w:proofErr w:type="spellStart"/>
      <w:r w:rsidRPr="00852BD7">
        <w:rPr>
          <w:rFonts w:cs="Calibri"/>
          <w:b/>
          <w:sz w:val="20"/>
          <w:szCs w:val="24"/>
        </w:rPr>
        <w:t>classroom</w:t>
      </w:r>
      <w:proofErr w:type="spellEnd"/>
      <w:r w:rsidRPr="00852BD7">
        <w:rPr>
          <w:rFonts w:cs="Calibri"/>
          <w:b/>
          <w:sz w:val="20"/>
          <w:szCs w:val="24"/>
        </w:rPr>
        <w:t xml:space="preserve"> - Ambienti di apprendimento innovativi, finanziato dall’Unione europea – </w:t>
      </w:r>
      <w:proofErr w:type="spellStart"/>
      <w:r w:rsidRPr="00852BD7">
        <w:rPr>
          <w:rFonts w:cs="Calibri"/>
          <w:b/>
          <w:sz w:val="20"/>
          <w:szCs w:val="24"/>
        </w:rPr>
        <w:t>Next</w:t>
      </w:r>
      <w:proofErr w:type="spellEnd"/>
      <w:r w:rsidRPr="00852BD7">
        <w:rPr>
          <w:rFonts w:cs="Calibri"/>
          <w:b/>
          <w:sz w:val="20"/>
          <w:szCs w:val="24"/>
        </w:rPr>
        <w:t xml:space="preserve"> Generation EU</w:t>
      </w:r>
    </w:p>
    <w:p w14:paraId="45AD92CA" w14:textId="77777777" w:rsidR="00EF2EE8" w:rsidRDefault="00EF2EE8" w:rsidP="00EF2EE8">
      <w:pPr>
        <w:spacing w:after="0" w:line="240" w:lineRule="auto"/>
        <w:ind w:hanging="28"/>
        <w:jc w:val="both"/>
        <w:rPr>
          <w:rFonts w:cs="Calibri"/>
          <w:b/>
          <w:sz w:val="20"/>
          <w:szCs w:val="24"/>
        </w:rPr>
      </w:pPr>
    </w:p>
    <w:p w14:paraId="331D7B79" w14:textId="4EF04615" w:rsidR="00EF2EE8" w:rsidRPr="00087737" w:rsidRDefault="00EF2EE8" w:rsidP="00EF2EE8">
      <w:pPr>
        <w:spacing w:after="0" w:line="240" w:lineRule="auto"/>
        <w:ind w:hanging="28"/>
        <w:jc w:val="both"/>
        <w:rPr>
          <w:rFonts w:cs="Calibri"/>
          <w:b/>
          <w:sz w:val="20"/>
          <w:szCs w:val="24"/>
        </w:rPr>
      </w:pPr>
      <w:r w:rsidRPr="00EF2EE8">
        <w:rPr>
          <w:rFonts w:cs="Calibri"/>
          <w:b/>
          <w:sz w:val="20"/>
          <w:szCs w:val="24"/>
        </w:rPr>
        <w:t xml:space="preserve">Titolo del </w:t>
      </w:r>
      <w:r w:rsidRPr="00087737">
        <w:rPr>
          <w:rFonts w:cs="Calibri"/>
          <w:b/>
          <w:sz w:val="20"/>
          <w:szCs w:val="24"/>
        </w:rPr>
        <w:t xml:space="preserve">Progetto: </w:t>
      </w:r>
      <w:r w:rsidR="00BC52DE" w:rsidRPr="00087737">
        <w:rPr>
          <w:rFonts w:cs="Calibri"/>
          <w:b/>
          <w:sz w:val="20"/>
          <w:szCs w:val="24"/>
        </w:rPr>
        <w:t>Insieme verso il futuro</w:t>
      </w:r>
      <w:r w:rsidRPr="00087737">
        <w:rPr>
          <w:rFonts w:cs="Calibri"/>
          <w:b/>
          <w:sz w:val="20"/>
          <w:szCs w:val="24"/>
        </w:rPr>
        <w:t>;</w:t>
      </w:r>
    </w:p>
    <w:p w14:paraId="0D1692B6" w14:textId="26D4FD9B" w:rsidR="00EF2EE8" w:rsidRPr="00087737" w:rsidRDefault="00EF2EE8" w:rsidP="00EF2EE8">
      <w:pPr>
        <w:spacing w:after="0" w:line="240" w:lineRule="auto"/>
        <w:ind w:hanging="28"/>
        <w:jc w:val="both"/>
        <w:rPr>
          <w:rFonts w:cs="Calibri"/>
          <w:b/>
          <w:sz w:val="20"/>
          <w:szCs w:val="24"/>
        </w:rPr>
      </w:pPr>
      <w:r w:rsidRPr="00087737">
        <w:rPr>
          <w:rFonts w:cs="Calibri"/>
          <w:b/>
          <w:sz w:val="20"/>
          <w:szCs w:val="24"/>
        </w:rPr>
        <w:tab/>
        <w:t xml:space="preserve">Identificativo progetto: </w:t>
      </w:r>
      <w:r w:rsidR="00BC52DE" w:rsidRPr="00087737">
        <w:rPr>
          <w:rFonts w:cs="Calibri"/>
          <w:b/>
          <w:sz w:val="20"/>
          <w:szCs w:val="24"/>
        </w:rPr>
        <w:t>M4C1I3.2-2022-961-P-11242</w:t>
      </w:r>
      <w:r w:rsidRPr="00087737">
        <w:rPr>
          <w:rFonts w:cs="Calibri"/>
          <w:b/>
          <w:sz w:val="20"/>
          <w:szCs w:val="24"/>
        </w:rPr>
        <w:t>;</w:t>
      </w:r>
    </w:p>
    <w:p w14:paraId="3606FF5C" w14:textId="6998D531" w:rsidR="00EF2EE8" w:rsidRPr="00087737" w:rsidRDefault="00EF2EE8" w:rsidP="00EF2EE8">
      <w:pPr>
        <w:widowControl w:val="0"/>
        <w:autoSpaceDE w:val="0"/>
        <w:autoSpaceDN w:val="0"/>
        <w:spacing w:after="0" w:line="240" w:lineRule="auto"/>
        <w:ind w:right="284" w:hanging="28"/>
        <w:jc w:val="both"/>
        <w:rPr>
          <w:rFonts w:cs="Calibri"/>
          <w:bCs/>
          <w:i/>
          <w:iCs/>
          <w:sz w:val="20"/>
          <w:szCs w:val="24"/>
        </w:rPr>
      </w:pPr>
      <w:r w:rsidRPr="00087737">
        <w:rPr>
          <w:rFonts w:cs="Calibri"/>
          <w:b/>
          <w:sz w:val="20"/>
          <w:szCs w:val="24"/>
        </w:rPr>
        <w:t xml:space="preserve">CUP: </w:t>
      </w:r>
      <w:r w:rsidR="00BC52DE" w:rsidRPr="00087737">
        <w:rPr>
          <w:rFonts w:cs="Calibri"/>
          <w:b/>
          <w:sz w:val="20"/>
          <w:szCs w:val="24"/>
        </w:rPr>
        <w:t>F84D22006390006</w:t>
      </w:r>
      <w:r w:rsidRPr="00087737">
        <w:rPr>
          <w:rFonts w:cs="Calibri"/>
          <w:b/>
          <w:sz w:val="20"/>
          <w:szCs w:val="24"/>
        </w:rPr>
        <w:t>;</w:t>
      </w:r>
    </w:p>
    <w:p w14:paraId="457F4733" w14:textId="124DBDFF" w:rsidR="00EF2EE8" w:rsidRPr="008B4E12" w:rsidRDefault="00EF2EE8" w:rsidP="00EF2EE8">
      <w:pPr>
        <w:widowControl w:val="0"/>
        <w:autoSpaceDE w:val="0"/>
        <w:autoSpaceDN w:val="0"/>
        <w:spacing w:after="0" w:line="240" w:lineRule="auto"/>
        <w:ind w:right="284" w:hanging="28"/>
        <w:jc w:val="both"/>
        <w:rPr>
          <w:rFonts w:cs="Calibri"/>
          <w:b/>
          <w:sz w:val="20"/>
          <w:szCs w:val="20"/>
        </w:rPr>
      </w:pPr>
      <w:r w:rsidRPr="00EF2EE8">
        <w:rPr>
          <w:rFonts w:cs="Calibri"/>
          <w:b/>
          <w:sz w:val="20"/>
          <w:szCs w:val="24"/>
        </w:rPr>
        <w:t>CIG:</w:t>
      </w:r>
      <w:r w:rsidR="00E82750">
        <w:rPr>
          <w:rFonts w:cs="Calibri"/>
          <w:b/>
          <w:sz w:val="20"/>
          <w:szCs w:val="20"/>
        </w:rPr>
        <w:t>997855OFF1</w:t>
      </w:r>
      <w:bookmarkStart w:id="0" w:name="_GoBack"/>
      <w:bookmarkEnd w:id="0"/>
    </w:p>
    <w:p w14:paraId="044A7AB6" w14:textId="2F9D954E" w:rsidR="00EF2EE8" w:rsidRPr="008B4E12" w:rsidRDefault="00430789" w:rsidP="00E13918">
      <w:pPr>
        <w:widowControl w:val="0"/>
        <w:autoSpaceDE w:val="0"/>
        <w:autoSpaceDN w:val="0"/>
        <w:spacing w:after="0" w:line="240" w:lineRule="auto"/>
        <w:ind w:right="284" w:hanging="28"/>
        <w:jc w:val="both"/>
        <w:rPr>
          <w:rFonts w:cs="Calibri"/>
          <w:bCs/>
          <w:i/>
          <w:iCs/>
          <w:sz w:val="20"/>
          <w:szCs w:val="20"/>
        </w:rPr>
      </w:pPr>
      <w:r w:rsidRPr="008B4E12">
        <w:rPr>
          <w:rFonts w:cs="Calibri"/>
          <w:b/>
          <w:sz w:val="20"/>
          <w:szCs w:val="20"/>
        </w:rPr>
        <w:t xml:space="preserve">CPV: </w:t>
      </w:r>
      <w:r w:rsidR="008B4E12" w:rsidRPr="008B4E12">
        <w:rPr>
          <w:rFonts w:asciiTheme="minorHAnsi" w:hAnsiTheme="minorHAnsi" w:cstheme="minorHAnsi"/>
          <w:b/>
          <w:sz w:val="20"/>
          <w:szCs w:val="20"/>
        </w:rPr>
        <w:t>30230000-0 - Apparecchiature informatiche</w:t>
      </w:r>
    </w:p>
    <w:p w14:paraId="220FB139" w14:textId="77777777" w:rsidR="00E13918" w:rsidRDefault="00E13918" w:rsidP="00E13918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</w:rPr>
      </w:pPr>
    </w:p>
    <w:p w14:paraId="4F0E955F" w14:textId="77777777" w:rsidR="00E13918" w:rsidRPr="00242450" w:rsidRDefault="00E13918" w:rsidP="00E13918">
      <w:pPr>
        <w:autoSpaceDE w:val="0"/>
        <w:autoSpaceDN w:val="0"/>
        <w:adjustRightInd w:val="0"/>
        <w:spacing w:after="0" w:line="240" w:lineRule="auto"/>
        <w:ind w:hanging="2"/>
        <w:jc w:val="center"/>
        <w:rPr>
          <w:rFonts w:ascii="Times New Roman" w:hAnsi="Times New Roman"/>
          <w:sz w:val="21"/>
          <w:szCs w:val="21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701"/>
      </w:tblGrid>
      <w:tr w:rsidR="00E13918" w:rsidRPr="00007F39" w14:paraId="7D7AC8E7" w14:textId="77777777" w:rsidTr="0059591B">
        <w:trPr>
          <w:trHeight w:val="443"/>
        </w:trPr>
        <w:tc>
          <w:tcPr>
            <w:tcW w:w="9639" w:type="dxa"/>
            <w:gridSpan w:val="2"/>
            <w:shd w:val="clear" w:color="auto" w:fill="FFFF00"/>
            <w:vAlign w:val="center"/>
          </w:tcPr>
          <w:p w14:paraId="7D854A28" w14:textId="77777777" w:rsidR="00E13918" w:rsidRDefault="00E13918" w:rsidP="0059591B">
            <w:pPr>
              <w:spacing w:after="0"/>
              <w:ind w:left="1" w:hanging="3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EF2EE8">
              <w:rPr>
                <w:rFonts w:asciiTheme="minorHAnsi" w:hAnsiTheme="minorHAnsi" w:cstheme="minorHAnsi"/>
                <w:b/>
                <w:bCs/>
                <w:sz w:val="32"/>
                <w:szCs w:val="21"/>
              </w:rPr>
              <w:t>CAPITOLATO TECNICO</w:t>
            </w:r>
          </w:p>
        </w:tc>
      </w:tr>
      <w:tr w:rsidR="00E13918" w:rsidRPr="00007F39" w14:paraId="2998288E" w14:textId="77777777" w:rsidTr="0059591B">
        <w:trPr>
          <w:trHeight w:val="443"/>
        </w:trPr>
        <w:tc>
          <w:tcPr>
            <w:tcW w:w="7938" w:type="dxa"/>
            <w:shd w:val="clear" w:color="auto" w:fill="808080"/>
            <w:vAlign w:val="center"/>
          </w:tcPr>
          <w:p w14:paraId="6A7A472B" w14:textId="45F16271" w:rsidR="00E13918" w:rsidRPr="00007F39" w:rsidRDefault="00E13918" w:rsidP="0059591B">
            <w:pPr>
              <w:spacing w:after="0"/>
              <w:ind w:hanging="2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bookmarkStart w:id="1" w:name="_Hlk138697540"/>
            <w:r w:rsidRPr="00007F39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Descrizione Voce</w:t>
            </w: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br/>
            </w:r>
            <w:r w:rsidRPr="0076792C">
              <w:rPr>
                <w:rFonts w:asciiTheme="minorHAnsi" w:hAnsiTheme="minorHAnsi"/>
                <w:bCs/>
                <w:i/>
                <w:iCs/>
                <w:color w:val="FFFFFF" w:themeColor="background1"/>
                <w:sz w:val="20"/>
                <w:szCs w:val="20"/>
              </w:rPr>
              <w:t>(Marca/Modello/Tipo E Ogni Altra Caratteristica Atta Ad Individuare Con Precisone Il Modello)</w:t>
            </w:r>
          </w:p>
        </w:tc>
        <w:tc>
          <w:tcPr>
            <w:tcW w:w="1701" w:type="dxa"/>
            <w:shd w:val="clear" w:color="auto" w:fill="808080"/>
            <w:vAlign w:val="center"/>
          </w:tcPr>
          <w:p w14:paraId="70092332" w14:textId="77777777" w:rsidR="00E13918" w:rsidRDefault="00E13918" w:rsidP="0059591B">
            <w:pPr>
              <w:spacing w:after="0"/>
              <w:ind w:hanging="2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N°</w:t>
            </w:r>
          </w:p>
        </w:tc>
      </w:tr>
      <w:bookmarkEnd w:id="1"/>
      <w:tr w:rsidR="00E13918" w:rsidRPr="00007F39" w14:paraId="1060D658" w14:textId="77777777" w:rsidTr="0059591B">
        <w:trPr>
          <w:trHeight w:val="457"/>
        </w:trPr>
        <w:tc>
          <w:tcPr>
            <w:tcW w:w="7938" w:type="dxa"/>
          </w:tcPr>
          <w:p w14:paraId="5BD61E60" w14:textId="0BFA04F6" w:rsidR="00E13918" w:rsidRPr="00087737" w:rsidRDefault="00087737" w:rsidP="0008773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Sistema mobile di ricarica per min. n. 24 tablet/notebook 15,6" con ventola e certificazioni adeguate</w:t>
            </w:r>
          </w:p>
        </w:tc>
        <w:tc>
          <w:tcPr>
            <w:tcW w:w="1701" w:type="dxa"/>
          </w:tcPr>
          <w:p w14:paraId="405823C3" w14:textId="119CF87C" w:rsidR="00E13918" w:rsidRPr="00331B27" w:rsidRDefault="00087737" w:rsidP="0059591B">
            <w:pPr>
              <w:spacing w:after="0" w:line="240" w:lineRule="auto"/>
              <w:ind w:hanging="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E13918" w:rsidRPr="00007F39" w14:paraId="2D71E4DB" w14:textId="77777777" w:rsidTr="0059591B">
        <w:trPr>
          <w:trHeight w:val="457"/>
        </w:trPr>
        <w:tc>
          <w:tcPr>
            <w:tcW w:w="7938" w:type="dxa"/>
          </w:tcPr>
          <w:p w14:paraId="52064403" w14:textId="1CB18538" w:rsidR="00E13918" w:rsidRPr="00087737" w:rsidRDefault="00087737" w:rsidP="0008773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Notebook con le seguenti caratteristiche:</w:t>
            </w:r>
            <w:r>
              <w:rPr>
                <w:rFonts w:cs="Calibri"/>
                <w:color w:val="000000"/>
              </w:rPr>
              <w:br/>
              <w:t>Dimensione Dischi: SSD 512 GB</w:t>
            </w:r>
            <w:r>
              <w:rPr>
                <w:rFonts w:cs="Calibri"/>
                <w:color w:val="000000"/>
              </w:rPr>
              <w:br/>
              <w:t>Grafica Integrata: Sì</w:t>
            </w:r>
            <w:r>
              <w:rPr>
                <w:rFonts w:cs="Calibri"/>
                <w:color w:val="000000"/>
              </w:rPr>
              <w:br/>
              <w:t>Processore: Intel Core i7 12.ma generazione</w:t>
            </w:r>
            <w:r>
              <w:rPr>
                <w:rFonts w:cs="Calibri"/>
                <w:color w:val="000000"/>
              </w:rPr>
              <w:br/>
              <w:t>Display: 15,6 '' FHD</w:t>
            </w:r>
            <w:r>
              <w:rPr>
                <w:rFonts w:cs="Calibri"/>
                <w:color w:val="000000"/>
              </w:rPr>
              <w:br/>
              <w:t xml:space="preserve">RAM: 16 GB espandibile, </w:t>
            </w:r>
            <w:proofErr w:type="spellStart"/>
            <w:r>
              <w:rPr>
                <w:rFonts w:cs="Calibri"/>
                <w:color w:val="000000"/>
              </w:rPr>
              <w:t>Sk</w:t>
            </w:r>
            <w:proofErr w:type="spellEnd"/>
            <w:r>
              <w:rPr>
                <w:rFonts w:cs="Calibri"/>
                <w:color w:val="000000"/>
              </w:rPr>
              <w:t xml:space="preserve"> video dedicata 4 </w:t>
            </w:r>
            <w:proofErr w:type="spellStart"/>
            <w:r>
              <w:rPr>
                <w:rFonts w:cs="Calibri"/>
                <w:color w:val="000000"/>
              </w:rPr>
              <w:t>Gb</w:t>
            </w:r>
            <w:proofErr w:type="spellEnd"/>
            <w:r>
              <w:rPr>
                <w:rFonts w:cs="Calibri"/>
                <w:color w:val="000000"/>
              </w:rPr>
              <w:br/>
              <w:t>Webcam integrata</w:t>
            </w:r>
            <w:r>
              <w:rPr>
                <w:rFonts w:cs="Calibri"/>
                <w:color w:val="000000"/>
              </w:rPr>
              <w:br/>
              <w:t>Microfono integrato</w:t>
            </w:r>
            <w:r>
              <w:rPr>
                <w:rFonts w:cs="Calibri"/>
                <w:color w:val="000000"/>
              </w:rPr>
              <w:br/>
              <w:t>S.O.: Windows 11</w:t>
            </w:r>
            <w:r>
              <w:rPr>
                <w:rFonts w:cs="Calibri"/>
                <w:color w:val="000000"/>
              </w:rPr>
              <w:br/>
              <w:t xml:space="preserve">Connessioni: Porte USB 3.2 </w:t>
            </w:r>
            <w:proofErr w:type="spellStart"/>
            <w:r>
              <w:rPr>
                <w:rFonts w:cs="Calibri"/>
                <w:color w:val="000000"/>
              </w:rPr>
              <w:t>Gen</w:t>
            </w:r>
            <w:proofErr w:type="spellEnd"/>
            <w:r>
              <w:rPr>
                <w:rFonts w:cs="Calibri"/>
                <w:color w:val="000000"/>
              </w:rPr>
              <w:t xml:space="preserve"> 1 </w:t>
            </w:r>
            <w:proofErr w:type="spellStart"/>
            <w:r>
              <w:rPr>
                <w:rFonts w:cs="Calibri"/>
                <w:color w:val="000000"/>
              </w:rPr>
              <w:t>SuperSpeed</w:t>
            </w:r>
            <w:proofErr w:type="spellEnd"/>
            <w:r>
              <w:rPr>
                <w:rFonts w:cs="Calibri"/>
                <w:color w:val="000000"/>
              </w:rPr>
              <w:t xml:space="preserve"> (5 </w:t>
            </w:r>
            <w:proofErr w:type="spellStart"/>
            <w:r>
              <w:rPr>
                <w:rFonts w:cs="Calibri"/>
                <w:color w:val="000000"/>
              </w:rPr>
              <w:t>Gbps</w:t>
            </w:r>
            <w:proofErr w:type="spellEnd"/>
            <w:r>
              <w:rPr>
                <w:rFonts w:cs="Calibri"/>
                <w:color w:val="000000"/>
              </w:rPr>
              <w:t xml:space="preserve">) </w:t>
            </w:r>
            <w:proofErr w:type="spellStart"/>
            <w:r>
              <w:rPr>
                <w:rFonts w:cs="Calibri"/>
                <w:color w:val="000000"/>
              </w:rPr>
              <w:t>Type</w:t>
            </w:r>
            <w:proofErr w:type="spellEnd"/>
            <w:r>
              <w:rPr>
                <w:rFonts w:cs="Calibri"/>
                <w:color w:val="000000"/>
              </w:rPr>
              <w:t xml:space="preserve">-A: 2; Porte USB 3.2 </w:t>
            </w:r>
            <w:proofErr w:type="spellStart"/>
            <w:r>
              <w:rPr>
                <w:rFonts w:cs="Calibri"/>
                <w:color w:val="000000"/>
              </w:rPr>
              <w:t>Gen</w:t>
            </w:r>
            <w:proofErr w:type="spellEnd"/>
            <w:r>
              <w:rPr>
                <w:rFonts w:cs="Calibri"/>
                <w:color w:val="000000"/>
              </w:rPr>
              <w:t xml:space="preserve"> 2 </w:t>
            </w:r>
            <w:proofErr w:type="spellStart"/>
            <w:r>
              <w:rPr>
                <w:rFonts w:cs="Calibri"/>
                <w:color w:val="000000"/>
              </w:rPr>
              <w:t>SuperSpeed</w:t>
            </w:r>
            <w:proofErr w:type="spellEnd"/>
            <w:r>
              <w:rPr>
                <w:rFonts w:cs="Calibri"/>
                <w:color w:val="000000"/>
              </w:rPr>
              <w:t xml:space="preserve"> (10 </w:t>
            </w:r>
            <w:proofErr w:type="spellStart"/>
            <w:r>
              <w:rPr>
                <w:rFonts w:cs="Calibri"/>
                <w:color w:val="000000"/>
              </w:rPr>
              <w:t>Gbps</w:t>
            </w:r>
            <w:proofErr w:type="spellEnd"/>
            <w:r>
              <w:rPr>
                <w:rFonts w:cs="Calibri"/>
                <w:color w:val="000000"/>
              </w:rPr>
              <w:t xml:space="preserve">) </w:t>
            </w:r>
            <w:proofErr w:type="spellStart"/>
            <w:r>
              <w:rPr>
                <w:rFonts w:cs="Calibri"/>
                <w:color w:val="000000"/>
              </w:rPr>
              <w:t>Type</w:t>
            </w:r>
            <w:proofErr w:type="spellEnd"/>
            <w:r>
              <w:rPr>
                <w:rFonts w:cs="Calibri"/>
                <w:color w:val="000000"/>
              </w:rPr>
              <w:t>-C: 1; Ethernet 10/100/1000; Bluetooth Versione 5: Sì; Porte HDMI: Sì; Wireless (standard): 802.11ac.</w:t>
            </w:r>
          </w:p>
        </w:tc>
        <w:tc>
          <w:tcPr>
            <w:tcW w:w="1701" w:type="dxa"/>
          </w:tcPr>
          <w:p w14:paraId="556C0E6A" w14:textId="61507495" w:rsidR="00E13918" w:rsidRPr="00331B27" w:rsidRDefault="00087737" w:rsidP="0059591B">
            <w:pPr>
              <w:spacing w:after="0" w:line="240" w:lineRule="auto"/>
              <w:ind w:hanging="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6</w:t>
            </w:r>
          </w:p>
        </w:tc>
      </w:tr>
      <w:tr w:rsidR="00E13918" w:rsidRPr="00007F39" w14:paraId="3AB2A480" w14:textId="77777777" w:rsidTr="0059591B">
        <w:trPr>
          <w:trHeight w:val="457"/>
        </w:trPr>
        <w:tc>
          <w:tcPr>
            <w:tcW w:w="7938" w:type="dxa"/>
          </w:tcPr>
          <w:p w14:paraId="1FD594C0" w14:textId="452D744D" w:rsidR="00E13918" w:rsidRPr="00087737" w:rsidRDefault="00087737" w:rsidP="0008773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Monitor 24’’ Lunghezza diagonale:24</w:t>
            </w:r>
            <w:r>
              <w:rPr>
                <w:rFonts w:cs="Calibri"/>
                <w:color w:val="000000"/>
              </w:rPr>
              <w:br/>
              <w:t xml:space="preserve">Nr. porte HDMI:1 </w:t>
            </w:r>
            <w:r>
              <w:rPr>
                <w:rFonts w:cs="Calibri"/>
                <w:color w:val="000000"/>
              </w:rPr>
              <w:br/>
              <w:t xml:space="preserve">Risoluzione massima </w:t>
            </w:r>
            <w:proofErr w:type="gramStart"/>
            <w:r>
              <w:rPr>
                <w:rFonts w:cs="Calibri"/>
                <w:color w:val="000000"/>
              </w:rPr>
              <w:t>orizzontale:1.920</w:t>
            </w:r>
            <w:proofErr w:type="gram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px</w:t>
            </w:r>
            <w:proofErr w:type="spellEnd"/>
            <w:r>
              <w:rPr>
                <w:rFonts w:cs="Calibri"/>
                <w:color w:val="000000"/>
              </w:rPr>
              <w:br/>
              <w:t>Regolazione Altezza: SI</w:t>
            </w:r>
            <w:r>
              <w:rPr>
                <w:rFonts w:cs="Calibri"/>
                <w:color w:val="000000"/>
              </w:rPr>
              <w:br/>
            </w:r>
            <w:r>
              <w:rPr>
                <w:rFonts w:cs="Calibri"/>
                <w:color w:val="000000"/>
              </w:rPr>
              <w:lastRenderedPageBreak/>
              <w:t>Funzione Pivot: SI</w:t>
            </w:r>
            <w:r>
              <w:rPr>
                <w:rFonts w:cs="Calibri"/>
                <w:color w:val="000000"/>
              </w:rPr>
              <w:br/>
              <w:t>Luminosità: 300 cd/m²</w:t>
            </w:r>
            <w:r>
              <w:rPr>
                <w:rFonts w:cs="Calibri"/>
                <w:color w:val="000000"/>
              </w:rPr>
              <w:br/>
              <w:t xml:space="preserve">Risoluzione massima verticale: 1.080 </w:t>
            </w:r>
            <w:proofErr w:type="spellStart"/>
            <w:r>
              <w:rPr>
                <w:rFonts w:cs="Calibri"/>
                <w:color w:val="000000"/>
              </w:rPr>
              <w:t>px</w:t>
            </w:r>
            <w:proofErr w:type="spellEnd"/>
            <w:r>
              <w:rPr>
                <w:rFonts w:cs="Calibri"/>
                <w:color w:val="000000"/>
              </w:rPr>
              <w:br/>
              <w:t>Frequenza ottimale: 60 HZ</w:t>
            </w:r>
            <w:r>
              <w:rPr>
                <w:rFonts w:cs="Calibri"/>
                <w:color w:val="000000"/>
              </w:rPr>
              <w:br/>
              <w:t xml:space="preserve">Tempo di risposta: 5 </w:t>
            </w:r>
            <w:proofErr w:type="spellStart"/>
            <w:r>
              <w:rPr>
                <w:rFonts w:cs="Calibri"/>
                <w:color w:val="000000"/>
              </w:rPr>
              <w:t>ms</w:t>
            </w:r>
            <w:proofErr w:type="spellEnd"/>
            <w:r>
              <w:rPr>
                <w:rFonts w:cs="Calibri"/>
                <w:color w:val="000000"/>
              </w:rPr>
              <w:br/>
              <w:t>Dot pitch: 0,28 mm</w:t>
            </w:r>
            <w:r>
              <w:rPr>
                <w:rFonts w:cs="Calibri"/>
                <w:color w:val="000000"/>
              </w:rPr>
              <w:br/>
              <w:t>Frequenza massima: 60 HZ</w:t>
            </w:r>
            <w:r>
              <w:rPr>
                <w:rFonts w:cs="Calibri"/>
                <w:color w:val="000000"/>
              </w:rPr>
              <w:br/>
              <w:t xml:space="preserve">Nr. porte HDMI:1 </w:t>
            </w:r>
            <w:r>
              <w:rPr>
                <w:rFonts w:cs="Calibri"/>
                <w:color w:val="000000"/>
              </w:rPr>
              <w:br/>
              <w:t xml:space="preserve">Risoluzione massima orizzontale:1.920 </w:t>
            </w:r>
            <w:proofErr w:type="spellStart"/>
            <w:r>
              <w:rPr>
                <w:rFonts w:cs="Calibri"/>
                <w:color w:val="000000"/>
              </w:rPr>
              <w:t>px</w:t>
            </w:r>
            <w:proofErr w:type="spellEnd"/>
            <w:r>
              <w:rPr>
                <w:rFonts w:cs="Calibri"/>
                <w:color w:val="000000"/>
              </w:rPr>
              <w:br/>
              <w:t>Regolazione Altezza: SI</w:t>
            </w:r>
            <w:r>
              <w:rPr>
                <w:rFonts w:cs="Calibri"/>
                <w:color w:val="000000"/>
              </w:rPr>
              <w:br/>
              <w:t>Funzione Pivot: SI</w:t>
            </w:r>
          </w:p>
        </w:tc>
        <w:tc>
          <w:tcPr>
            <w:tcW w:w="1701" w:type="dxa"/>
          </w:tcPr>
          <w:p w14:paraId="5FB8416C" w14:textId="42B3C201" w:rsidR="00E13918" w:rsidRPr="00331B27" w:rsidRDefault="00087737" w:rsidP="0059591B">
            <w:pPr>
              <w:spacing w:after="0" w:line="240" w:lineRule="auto"/>
              <w:ind w:hanging="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15</w:t>
            </w:r>
          </w:p>
        </w:tc>
      </w:tr>
      <w:tr w:rsidR="00E13918" w:rsidRPr="00007F39" w14:paraId="75ADDE75" w14:textId="77777777" w:rsidTr="0059591B">
        <w:trPr>
          <w:trHeight w:val="457"/>
        </w:trPr>
        <w:tc>
          <w:tcPr>
            <w:tcW w:w="7938" w:type="dxa"/>
          </w:tcPr>
          <w:p w14:paraId="0C1B4917" w14:textId="3041D8C7" w:rsidR="00E13918" w:rsidRPr="00087737" w:rsidRDefault="00087737" w:rsidP="0008773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Monitor Interattivo 65’’, 4K, formato 16:9; tempo di risposta 3 </w:t>
            </w:r>
            <w:proofErr w:type="spellStart"/>
            <w:r>
              <w:rPr>
                <w:rFonts w:cs="Calibri"/>
                <w:color w:val="000000"/>
              </w:rPr>
              <w:t>ms</w:t>
            </w:r>
            <w:proofErr w:type="spellEnd"/>
            <w:r>
              <w:rPr>
                <w:rFonts w:cs="Calibri"/>
                <w:color w:val="000000"/>
              </w:rPr>
              <w:t xml:space="preserve">; Luminosità 500 cd/m²; min. 10 tocchi comprensivo di: Touch </w:t>
            </w:r>
            <w:proofErr w:type="spellStart"/>
            <w:r>
              <w:rPr>
                <w:rFonts w:cs="Calibri"/>
                <w:color w:val="000000"/>
              </w:rPr>
              <w:t>pen</w:t>
            </w:r>
            <w:proofErr w:type="spellEnd"/>
            <w:r>
              <w:rPr>
                <w:rFonts w:cs="Calibri"/>
                <w:color w:val="000000"/>
              </w:rPr>
              <w:t xml:space="preserve"> x 2, antenna WIFI x 2, antenna </w:t>
            </w:r>
            <w:proofErr w:type="spellStart"/>
            <w:r>
              <w:rPr>
                <w:rFonts w:cs="Calibri"/>
                <w:color w:val="000000"/>
              </w:rPr>
              <w:t>bluetooth</w:t>
            </w:r>
            <w:proofErr w:type="spellEnd"/>
            <w:r>
              <w:rPr>
                <w:rFonts w:cs="Calibri"/>
                <w:color w:val="000000"/>
              </w:rPr>
              <w:t xml:space="preserve"> x 1, cavo USB 3m x 1, telecomando x 1, cavo HDMI 3 m x 1, Cavo di alimentazione 1,5 x 1, Staffe per montaggio a parete x1.</w:t>
            </w:r>
            <w:r>
              <w:rPr>
                <w:rFonts w:cs="Calibri"/>
                <w:color w:val="000000"/>
              </w:rPr>
              <w:br/>
              <w:t xml:space="preserve">OPS Android min. RAM 3 GB, Storage 32 </w:t>
            </w:r>
            <w:proofErr w:type="spellStart"/>
            <w:r>
              <w:rPr>
                <w:rFonts w:cs="Calibri"/>
                <w:color w:val="000000"/>
              </w:rPr>
              <w:t>Gb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br/>
              <w:t xml:space="preserve"> Comprensivo di montaggio e configurazione a regola d’arte. Il costo deve comprendere l'eventuale smaltimento del kit LIM esistente</w:t>
            </w:r>
          </w:p>
        </w:tc>
        <w:tc>
          <w:tcPr>
            <w:tcW w:w="1701" w:type="dxa"/>
          </w:tcPr>
          <w:p w14:paraId="0DCFBDB7" w14:textId="69260D94" w:rsidR="00E13918" w:rsidRPr="00331B27" w:rsidRDefault="00087737" w:rsidP="0059591B">
            <w:pPr>
              <w:spacing w:after="0" w:line="240" w:lineRule="auto"/>
              <w:ind w:hanging="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E13918" w:rsidRPr="00007F39" w14:paraId="0CC7CE83" w14:textId="77777777" w:rsidTr="0059591B">
        <w:trPr>
          <w:trHeight w:val="457"/>
        </w:trPr>
        <w:tc>
          <w:tcPr>
            <w:tcW w:w="7938" w:type="dxa"/>
          </w:tcPr>
          <w:p w14:paraId="615FECEE" w14:textId="79194B05" w:rsidR="00E13918" w:rsidRPr="00087737" w:rsidRDefault="00087737" w:rsidP="0008773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Monitor Interattivo 75’’,</w:t>
            </w:r>
            <w:r>
              <w:rPr>
                <w:rFonts w:cs="Calibri"/>
                <w:color w:val="000000"/>
              </w:rPr>
              <w:br/>
              <w:t xml:space="preserve">Schermo 4K, formato 16:9; tempo di risposta 3 </w:t>
            </w:r>
            <w:proofErr w:type="spellStart"/>
            <w:r>
              <w:rPr>
                <w:rFonts w:cs="Calibri"/>
                <w:color w:val="000000"/>
              </w:rPr>
              <w:t>ms</w:t>
            </w:r>
            <w:proofErr w:type="spellEnd"/>
            <w:r>
              <w:rPr>
                <w:rFonts w:cs="Calibri"/>
                <w:color w:val="000000"/>
              </w:rPr>
              <w:t xml:space="preserve">; Luminosità 500 cd/m²; min. 10 tocchi comprensivo di: Touch </w:t>
            </w:r>
            <w:proofErr w:type="spellStart"/>
            <w:r>
              <w:rPr>
                <w:rFonts w:cs="Calibri"/>
                <w:color w:val="000000"/>
              </w:rPr>
              <w:t>pen</w:t>
            </w:r>
            <w:proofErr w:type="spellEnd"/>
            <w:r>
              <w:rPr>
                <w:rFonts w:cs="Calibri"/>
                <w:color w:val="000000"/>
              </w:rPr>
              <w:t xml:space="preserve"> x 2, antenna WIFI x 2, antenna </w:t>
            </w:r>
            <w:proofErr w:type="spellStart"/>
            <w:r>
              <w:rPr>
                <w:rFonts w:cs="Calibri"/>
                <w:color w:val="000000"/>
              </w:rPr>
              <w:t>bluetooth</w:t>
            </w:r>
            <w:proofErr w:type="spellEnd"/>
            <w:r>
              <w:rPr>
                <w:rFonts w:cs="Calibri"/>
                <w:color w:val="000000"/>
              </w:rPr>
              <w:t xml:space="preserve"> x 1, cavo USB 3m x 1, telecomando x 1, cavo HDMI 3 m x 1, Cavo di alimentazione 1,5 x 1, Staffe per montaggio a parete x1. </w:t>
            </w:r>
            <w:r>
              <w:rPr>
                <w:rFonts w:cs="Calibri"/>
                <w:color w:val="000000"/>
              </w:rPr>
              <w:br/>
              <w:t xml:space="preserve">OPS Android min. RAM 3 GB, Storage 32 </w:t>
            </w:r>
            <w:proofErr w:type="spellStart"/>
            <w:r>
              <w:rPr>
                <w:rFonts w:cs="Calibri"/>
                <w:color w:val="000000"/>
              </w:rPr>
              <w:t>Gb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br/>
              <w:t>Comprensivo di montaggio e configurazione a regola d’arte.  Il costo deve comprendere l'eventuale smaltimento del kit LIM esistente</w:t>
            </w:r>
          </w:p>
        </w:tc>
        <w:tc>
          <w:tcPr>
            <w:tcW w:w="1701" w:type="dxa"/>
          </w:tcPr>
          <w:p w14:paraId="38115A73" w14:textId="5A60041D" w:rsidR="00E13918" w:rsidRPr="00331B27" w:rsidRDefault="00087737" w:rsidP="0059591B">
            <w:pPr>
              <w:spacing w:after="0" w:line="240" w:lineRule="auto"/>
              <w:ind w:hanging="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E13918" w:rsidRPr="00007F39" w14:paraId="654C3EA3" w14:textId="77777777" w:rsidTr="0059591B">
        <w:trPr>
          <w:trHeight w:val="457"/>
        </w:trPr>
        <w:tc>
          <w:tcPr>
            <w:tcW w:w="7938" w:type="dxa"/>
          </w:tcPr>
          <w:p w14:paraId="033FFBE0" w14:textId="4E5F66E4" w:rsidR="00E13918" w:rsidRPr="00087737" w:rsidRDefault="00087737" w:rsidP="0008773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PC </w:t>
            </w:r>
            <w:proofErr w:type="spellStart"/>
            <w:r>
              <w:rPr>
                <w:rFonts w:cs="Calibri"/>
                <w:color w:val="000000"/>
              </w:rPr>
              <w:t>AllinONE</w:t>
            </w:r>
            <w:proofErr w:type="spellEnd"/>
            <w:r>
              <w:rPr>
                <w:rFonts w:cs="Calibri"/>
                <w:color w:val="000000"/>
              </w:rPr>
              <w:t xml:space="preserve"> 24 ‘’</w:t>
            </w:r>
            <w:r>
              <w:rPr>
                <w:rFonts w:cs="Calibri"/>
                <w:color w:val="000000"/>
              </w:rPr>
              <w:br/>
              <w:t>Dimensione Tot. Supporti: 512 GB SSD (Solid State Disk)</w:t>
            </w:r>
            <w:r>
              <w:rPr>
                <w:rFonts w:cs="Calibri"/>
                <w:color w:val="000000"/>
              </w:rPr>
              <w:br/>
              <w:t xml:space="preserve">Processore: Intel Core i5 2,7 </w:t>
            </w:r>
            <w:proofErr w:type="spellStart"/>
            <w:r>
              <w:rPr>
                <w:rFonts w:cs="Calibri"/>
                <w:color w:val="000000"/>
              </w:rPr>
              <w:t>Ghz</w:t>
            </w:r>
            <w:proofErr w:type="spellEnd"/>
            <w:r>
              <w:rPr>
                <w:rFonts w:cs="Calibri"/>
                <w:color w:val="000000"/>
              </w:rPr>
              <w:br/>
              <w:t>Lunghezza diagonale: 23,8 ''</w:t>
            </w:r>
            <w:r>
              <w:rPr>
                <w:rFonts w:cs="Calibri"/>
                <w:color w:val="000000"/>
              </w:rPr>
              <w:br/>
              <w:t>RAM Installata: 16 GB</w:t>
            </w:r>
            <w:r>
              <w:rPr>
                <w:rFonts w:cs="Calibri"/>
                <w:color w:val="000000"/>
              </w:rPr>
              <w:br/>
              <w:t>Versione S.O.:  11 Professional</w:t>
            </w:r>
            <w:r>
              <w:rPr>
                <w:rFonts w:cs="Calibri"/>
                <w:color w:val="000000"/>
              </w:rPr>
              <w:br/>
              <w:t>N° totale porte USB: 4; HDMI: Sì; N° porte Audio: 1</w:t>
            </w:r>
            <w:r>
              <w:rPr>
                <w:rFonts w:cs="Calibri"/>
                <w:color w:val="000000"/>
              </w:rPr>
              <w:br/>
            </w:r>
            <w:proofErr w:type="spellStart"/>
            <w:r>
              <w:rPr>
                <w:rFonts w:cs="Calibri"/>
                <w:color w:val="000000"/>
              </w:rPr>
              <w:t>WebCam</w:t>
            </w:r>
            <w:proofErr w:type="spellEnd"/>
            <w:r>
              <w:rPr>
                <w:rFonts w:cs="Calibri"/>
                <w:color w:val="000000"/>
              </w:rPr>
              <w:t>: Sì</w:t>
            </w:r>
            <w:r>
              <w:rPr>
                <w:rFonts w:cs="Calibri"/>
                <w:color w:val="000000"/>
              </w:rPr>
              <w:br/>
              <w:t>Connettività: Wireless (standard): 802.11ax/</w:t>
            </w:r>
            <w:proofErr w:type="spellStart"/>
            <w:r>
              <w:rPr>
                <w:rFonts w:cs="Calibri"/>
                <w:color w:val="000000"/>
              </w:rPr>
              <w:t>ac</w:t>
            </w:r>
            <w:proofErr w:type="spellEnd"/>
            <w:r>
              <w:rPr>
                <w:rFonts w:cs="Calibri"/>
                <w:color w:val="000000"/>
              </w:rPr>
              <w:t>/a/b/g/n; Bluetooth: Sì; Ethernet Giga: si</w:t>
            </w:r>
            <w:r>
              <w:rPr>
                <w:rFonts w:cs="Calibri"/>
                <w:color w:val="000000"/>
              </w:rPr>
              <w:br/>
              <w:t>Tastiera e mouse ottico incluso</w:t>
            </w:r>
          </w:p>
        </w:tc>
        <w:tc>
          <w:tcPr>
            <w:tcW w:w="1701" w:type="dxa"/>
          </w:tcPr>
          <w:p w14:paraId="48AE6457" w14:textId="073BD079" w:rsidR="00E13918" w:rsidRPr="00331B27" w:rsidRDefault="00087737" w:rsidP="0059591B">
            <w:pPr>
              <w:spacing w:after="0" w:line="240" w:lineRule="auto"/>
              <w:ind w:hanging="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13</w:t>
            </w:r>
          </w:p>
        </w:tc>
      </w:tr>
      <w:tr w:rsidR="00087737" w:rsidRPr="00007F39" w14:paraId="10718A01" w14:textId="77777777" w:rsidTr="0059591B">
        <w:trPr>
          <w:trHeight w:val="457"/>
        </w:trPr>
        <w:tc>
          <w:tcPr>
            <w:tcW w:w="7938" w:type="dxa"/>
          </w:tcPr>
          <w:p w14:paraId="0C84AC33" w14:textId="0C7951B9" w:rsidR="00087737" w:rsidRDefault="00087737" w:rsidP="00087737">
            <w:pPr>
              <w:rPr>
                <w:rFonts w:cs="Calibri"/>
                <w:color w:val="000000"/>
              </w:rPr>
            </w:pPr>
            <w:r w:rsidRPr="00087737">
              <w:rPr>
                <w:rFonts w:cs="Calibri"/>
                <w:color w:val="000000"/>
              </w:rPr>
              <w:t>cuffie con microfono</w:t>
            </w:r>
          </w:p>
        </w:tc>
        <w:tc>
          <w:tcPr>
            <w:tcW w:w="1701" w:type="dxa"/>
          </w:tcPr>
          <w:p w14:paraId="58CECBE9" w14:textId="4710BC09" w:rsidR="00087737" w:rsidRDefault="00087737" w:rsidP="0059591B">
            <w:pPr>
              <w:spacing w:after="0" w:line="240" w:lineRule="auto"/>
              <w:ind w:hanging="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42</w:t>
            </w:r>
          </w:p>
        </w:tc>
      </w:tr>
      <w:tr w:rsidR="00087737" w:rsidRPr="00007F39" w14:paraId="2AA68575" w14:textId="77777777" w:rsidTr="0059591B">
        <w:trPr>
          <w:trHeight w:val="457"/>
        </w:trPr>
        <w:tc>
          <w:tcPr>
            <w:tcW w:w="7938" w:type="dxa"/>
          </w:tcPr>
          <w:p w14:paraId="5726FEE3" w14:textId="1C71E83D" w:rsidR="00087737" w:rsidRPr="00087737" w:rsidRDefault="00087737" w:rsidP="0008773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 xml:space="preserve">Tablet tipo GALAXY TAB A8 WIFI 10.5 4GB+128G </w:t>
            </w:r>
            <w:r>
              <w:rPr>
                <w:rFonts w:cs="Calibri"/>
                <w:color w:val="000000"/>
              </w:rPr>
              <w:br/>
              <w:t>Dimensione: 10,5'' (1200 x 1920)</w:t>
            </w:r>
            <w:r>
              <w:rPr>
                <w:rFonts w:cs="Calibri"/>
                <w:color w:val="000000"/>
              </w:rPr>
              <w:br/>
              <w:t>RAM: 4 GB</w:t>
            </w:r>
            <w:r>
              <w:rPr>
                <w:rFonts w:cs="Calibri"/>
                <w:color w:val="000000"/>
              </w:rPr>
              <w:br/>
              <w:t>ROM: 128 GB</w:t>
            </w:r>
            <w:r>
              <w:rPr>
                <w:rFonts w:cs="Calibri"/>
                <w:color w:val="000000"/>
              </w:rPr>
              <w:br/>
              <w:t xml:space="preserve">S.O.: Android </w:t>
            </w:r>
            <w:proofErr w:type="spellStart"/>
            <w:r>
              <w:rPr>
                <w:rFonts w:cs="Calibri"/>
                <w:color w:val="000000"/>
              </w:rPr>
              <w:t>vers</w:t>
            </w:r>
            <w:proofErr w:type="spellEnd"/>
            <w:r>
              <w:rPr>
                <w:rFonts w:cs="Calibri"/>
                <w:color w:val="000000"/>
              </w:rPr>
              <w:t>. 11</w:t>
            </w:r>
          </w:p>
        </w:tc>
        <w:tc>
          <w:tcPr>
            <w:tcW w:w="1701" w:type="dxa"/>
          </w:tcPr>
          <w:p w14:paraId="0E0D2DE6" w14:textId="3823D5E3" w:rsidR="00087737" w:rsidRDefault="00087737" w:rsidP="0059591B">
            <w:pPr>
              <w:spacing w:after="0" w:line="240" w:lineRule="auto"/>
              <w:ind w:hanging="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24</w:t>
            </w:r>
          </w:p>
        </w:tc>
      </w:tr>
      <w:tr w:rsidR="00087737" w:rsidRPr="00007F39" w14:paraId="476681E9" w14:textId="77777777" w:rsidTr="0059591B">
        <w:trPr>
          <w:trHeight w:val="457"/>
        </w:trPr>
        <w:tc>
          <w:tcPr>
            <w:tcW w:w="7938" w:type="dxa"/>
          </w:tcPr>
          <w:p w14:paraId="4AADD693" w14:textId="4A491AE9" w:rsidR="00087737" w:rsidRPr="00087737" w:rsidRDefault="00087737" w:rsidP="0008773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Sistema mobile di ricarica per min. n. 24 tablet/notebook 15,6" con ventola e certificazioni adeguate</w:t>
            </w:r>
          </w:p>
        </w:tc>
        <w:tc>
          <w:tcPr>
            <w:tcW w:w="1701" w:type="dxa"/>
          </w:tcPr>
          <w:p w14:paraId="0A0D9DAC" w14:textId="719A3D86" w:rsidR="00087737" w:rsidRDefault="00087737" w:rsidP="0059591B">
            <w:pPr>
              <w:spacing w:after="0" w:line="240" w:lineRule="auto"/>
              <w:ind w:hanging="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087737" w:rsidRPr="00007F39" w14:paraId="3D333116" w14:textId="77777777" w:rsidTr="0059591B">
        <w:trPr>
          <w:trHeight w:val="457"/>
        </w:trPr>
        <w:tc>
          <w:tcPr>
            <w:tcW w:w="7938" w:type="dxa"/>
          </w:tcPr>
          <w:p w14:paraId="11A7AFE7" w14:textId="7281C1F4" w:rsidR="00087737" w:rsidRPr="00087737" w:rsidRDefault="00087737" w:rsidP="00087737">
            <w:pPr>
              <w:rPr>
                <w:rFonts w:cs="Calibri"/>
                <w:color w:val="000000"/>
              </w:rPr>
            </w:pPr>
            <w:r w:rsidRPr="00087737">
              <w:rPr>
                <w:rFonts w:cs="Calibri"/>
                <w:color w:val="000000"/>
              </w:rPr>
              <w:t xml:space="preserve">LEGO </w:t>
            </w:r>
            <w:proofErr w:type="spellStart"/>
            <w:r w:rsidRPr="00087737">
              <w:rPr>
                <w:rFonts w:cs="Calibri"/>
                <w:color w:val="000000"/>
              </w:rPr>
              <w:t>Education</w:t>
            </w:r>
            <w:proofErr w:type="spellEnd"/>
            <w:r w:rsidRPr="00087737">
              <w:rPr>
                <w:rFonts w:cs="Calibri"/>
                <w:color w:val="000000"/>
              </w:rPr>
              <w:t xml:space="preserve"> SPIKE Prime (324270) e 4 ore di formazione on-line certificata LEGO </w:t>
            </w:r>
            <w:proofErr w:type="spellStart"/>
            <w:r w:rsidRPr="00087737">
              <w:rPr>
                <w:rFonts w:cs="Calibri"/>
                <w:color w:val="000000"/>
              </w:rPr>
              <w:t>Education</w:t>
            </w:r>
            <w:proofErr w:type="spellEnd"/>
            <w:r w:rsidRPr="00087737">
              <w:rPr>
                <w:rFonts w:cs="Calibri"/>
                <w:color w:val="000000"/>
              </w:rPr>
              <w:t>.</w:t>
            </w:r>
          </w:p>
        </w:tc>
        <w:tc>
          <w:tcPr>
            <w:tcW w:w="1701" w:type="dxa"/>
          </w:tcPr>
          <w:p w14:paraId="6913F1E1" w14:textId="055E53E0" w:rsidR="00087737" w:rsidRDefault="00087737" w:rsidP="0059591B">
            <w:pPr>
              <w:spacing w:after="0" w:line="240" w:lineRule="auto"/>
              <w:ind w:hanging="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</w:p>
        </w:tc>
      </w:tr>
      <w:tr w:rsidR="00087737" w:rsidRPr="00007F39" w14:paraId="3FB4964F" w14:textId="77777777" w:rsidTr="0059591B">
        <w:trPr>
          <w:trHeight w:val="457"/>
        </w:trPr>
        <w:tc>
          <w:tcPr>
            <w:tcW w:w="7938" w:type="dxa"/>
          </w:tcPr>
          <w:p w14:paraId="783175FE" w14:textId="62EF260C" w:rsidR="00087737" w:rsidRPr="00087737" w:rsidRDefault="00087737" w:rsidP="0008773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LEGO </w:t>
            </w:r>
            <w:proofErr w:type="spellStart"/>
            <w:r>
              <w:rPr>
                <w:rFonts w:cs="Calibri"/>
                <w:color w:val="000000"/>
              </w:rPr>
              <w:t>Education</w:t>
            </w:r>
            <w:proofErr w:type="spellEnd"/>
            <w:r>
              <w:rPr>
                <w:rFonts w:cs="Calibri"/>
                <w:color w:val="000000"/>
              </w:rPr>
              <w:t xml:space="preserve"> SPIKE Prime 45681 - Set di espansione - Nuova versione con Maker </w:t>
            </w:r>
            <w:proofErr w:type="spellStart"/>
            <w:r>
              <w:rPr>
                <w:rFonts w:cs="Calibri"/>
                <w:color w:val="000000"/>
              </w:rPr>
              <w:t>Plate</w:t>
            </w:r>
            <w:proofErr w:type="spellEnd"/>
          </w:p>
        </w:tc>
        <w:tc>
          <w:tcPr>
            <w:tcW w:w="1701" w:type="dxa"/>
          </w:tcPr>
          <w:p w14:paraId="1C889B25" w14:textId="0B9397DE" w:rsidR="00087737" w:rsidRDefault="00087737" w:rsidP="0059591B">
            <w:pPr>
              <w:spacing w:after="0" w:line="240" w:lineRule="auto"/>
              <w:ind w:hanging="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087737" w:rsidRPr="00007F39" w14:paraId="099BCF3B" w14:textId="77777777" w:rsidTr="0059591B">
        <w:trPr>
          <w:trHeight w:val="457"/>
        </w:trPr>
        <w:tc>
          <w:tcPr>
            <w:tcW w:w="7938" w:type="dxa"/>
          </w:tcPr>
          <w:p w14:paraId="6FD2A54F" w14:textId="29DBEB10" w:rsidR="00087737" w:rsidRPr="00087737" w:rsidRDefault="00087737" w:rsidP="0008773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Metallofono (Tipo </w:t>
            </w:r>
            <w:proofErr w:type="spellStart"/>
            <w:r>
              <w:rPr>
                <w:rFonts w:cs="Calibri"/>
                <w:color w:val="000000"/>
              </w:rPr>
              <w:t>Soundsation</w:t>
            </w:r>
            <w:proofErr w:type="spellEnd"/>
            <w:r>
              <w:rPr>
                <w:rFonts w:cs="Calibri"/>
                <w:color w:val="000000"/>
              </w:rPr>
              <w:t xml:space="preserve"> SG-30N)</w:t>
            </w:r>
          </w:p>
        </w:tc>
        <w:tc>
          <w:tcPr>
            <w:tcW w:w="1701" w:type="dxa"/>
          </w:tcPr>
          <w:p w14:paraId="7F1CA967" w14:textId="74D59B6D" w:rsidR="00087737" w:rsidRDefault="00087737" w:rsidP="0059591B">
            <w:pPr>
              <w:spacing w:after="0" w:line="240" w:lineRule="auto"/>
              <w:ind w:hanging="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087737" w:rsidRPr="00007F39" w14:paraId="1A814F9B" w14:textId="77777777" w:rsidTr="0059591B">
        <w:trPr>
          <w:trHeight w:val="457"/>
        </w:trPr>
        <w:tc>
          <w:tcPr>
            <w:tcW w:w="7938" w:type="dxa"/>
          </w:tcPr>
          <w:p w14:paraId="478107A2" w14:textId="66F473C2" w:rsidR="00087737" w:rsidRPr="00087737" w:rsidRDefault="00087737" w:rsidP="0008773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MACBOOK AIR - 256GB \\ CHIP APPLE M1 8-CORE CPU 7-CORE GPU - GRIGIO</w:t>
            </w:r>
            <w:r>
              <w:rPr>
                <w:rFonts w:cs="Calibri"/>
                <w:color w:val="000000"/>
              </w:rPr>
              <w:br/>
              <w:t>SIDERALE</w:t>
            </w:r>
          </w:p>
        </w:tc>
        <w:tc>
          <w:tcPr>
            <w:tcW w:w="1701" w:type="dxa"/>
          </w:tcPr>
          <w:p w14:paraId="3C0EAFF6" w14:textId="4B09CA65" w:rsidR="00087737" w:rsidRDefault="00087737" w:rsidP="0059591B">
            <w:pPr>
              <w:spacing w:after="0" w:line="240" w:lineRule="auto"/>
              <w:ind w:hanging="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087737" w:rsidRPr="00007F39" w14:paraId="4FFA23C7" w14:textId="77777777" w:rsidTr="0059591B">
        <w:trPr>
          <w:trHeight w:val="457"/>
        </w:trPr>
        <w:tc>
          <w:tcPr>
            <w:tcW w:w="7938" w:type="dxa"/>
          </w:tcPr>
          <w:p w14:paraId="6C39B26B" w14:textId="77777777" w:rsidR="00087737" w:rsidRDefault="00087737" w:rsidP="00087737">
            <w:pPr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ARCube</w:t>
            </w:r>
            <w:proofErr w:type="spellEnd"/>
            <w:r>
              <w:rPr>
                <w:rFonts w:cs="Calibri"/>
                <w:color w:val="000000"/>
              </w:rPr>
              <w:t xml:space="preserve"> - Kit da 8 cubi per Realtà Aumentata e Mista per visori </w:t>
            </w:r>
            <w:proofErr w:type="spellStart"/>
            <w:r>
              <w:rPr>
                <w:rFonts w:cs="Calibri"/>
                <w:color w:val="000000"/>
              </w:rPr>
              <w:t>ClassVR</w:t>
            </w:r>
            <w:proofErr w:type="spellEnd"/>
          </w:p>
          <w:p w14:paraId="2F9E2485" w14:textId="77777777" w:rsidR="00087737" w:rsidRDefault="00087737" w:rsidP="00087737">
            <w:pPr>
              <w:rPr>
                <w:rFonts w:cs="Calibri"/>
                <w:color w:val="000000"/>
              </w:rPr>
            </w:pPr>
          </w:p>
        </w:tc>
        <w:tc>
          <w:tcPr>
            <w:tcW w:w="1701" w:type="dxa"/>
          </w:tcPr>
          <w:p w14:paraId="60EBC53A" w14:textId="55530AC5" w:rsidR="00087737" w:rsidRDefault="00087737" w:rsidP="0059591B">
            <w:pPr>
              <w:spacing w:after="0" w:line="240" w:lineRule="auto"/>
              <w:ind w:hanging="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087737" w:rsidRPr="00007F39" w14:paraId="7A7C56E4" w14:textId="77777777" w:rsidTr="0059591B">
        <w:trPr>
          <w:trHeight w:val="457"/>
        </w:trPr>
        <w:tc>
          <w:tcPr>
            <w:tcW w:w="7938" w:type="dxa"/>
          </w:tcPr>
          <w:p w14:paraId="2570DC93" w14:textId="47B81F08" w:rsidR="00087737" w:rsidRPr="00087737" w:rsidRDefault="00087737" w:rsidP="0008773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Apple iPad 9^ gen. - Tablet 10.2" 64GB Wi-Fi</w:t>
            </w:r>
            <w:r>
              <w:rPr>
                <w:rFonts w:cs="Calibri"/>
                <w:color w:val="000000"/>
              </w:rPr>
              <w:br/>
              <w:t xml:space="preserve">Schermo: 10.2" IPS retroilluminazione LED 2160x1620 (264 </w:t>
            </w:r>
            <w:proofErr w:type="spellStart"/>
            <w:r>
              <w:rPr>
                <w:rFonts w:cs="Calibri"/>
                <w:color w:val="000000"/>
              </w:rPr>
              <w:t>ppi</w:t>
            </w:r>
            <w:proofErr w:type="spellEnd"/>
            <w:r>
              <w:rPr>
                <w:rFonts w:cs="Calibri"/>
                <w:color w:val="000000"/>
              </w:rPr>
              <w:t>) - multi touch</w:t>
            </w:r>
            <w:r>
              <w:rPr>
                <w:rFonts w:cs="Calibri"/>
                <w:color w:val="000000"/>
              </w:rPr>
              <w:br/>
              <w:t xml:space="preserve">Processore: Apple A13 </w:t>
            </w:r>
            <w:proofErr w:type="spellStart"/>
            <w:r>
              <w:rPr>
                <w:rFonts w:cs="Calibri"/>
                <w:color w:val="000000"/>
              </w:rPr>
              <w:t>Bionic</w:t>
            </w:r>
            <w:proofErr w:type="spellEnd"/>
            <w:r>
              <w:rPr>
                <w:rFonts w:cs="Calibri"/>
                <w:color w:val="000000"/>
              </w:rPr>
              <w:br/>
              <w:t>Memoria: 64 GB</w:t>
            </w:r>
            <w:r>
              <w:rPr>
                <w:rFonts w:cs="Calibri"/>
                <w:color w:val="000000"/>
              </w:rPr>
              <w:br/>
              <w:t xml:space="preserve">Connettività wireless: </w:t>
            </w:r>
            <w:proofErr w:type="spellStart"/>
            <w:r>
              <w:rPr>
                <w:rFonts w:cs="Calibri"/>
                <w:color w:val="000000"/>
              </w:rPr>
              <w:t>WiFi</w:t>
            </w:r>
            <w:proofErr w:type="spellEnd"/>
            <w:r>
              <w:rPr>
                <w:rFonts w:cs="Calibri"/>
                <w:color w:val="000000"/>
              </w:rPr>
              <w:t xml:space="preserve"> 802.11a/b/g/n/</w:t>
            </w:r>
            <w:proofErr w:type="spellStart"/>
            <w:r>
              <w:rPr>
                <w:rFonts w:cs="Calibri"/>
                <w:color w:val="000000"/>
              </w:rPr>
              <w:t>ac</w:t>
            </w:r>
            <w:proofErr w:type="spellEnd"/>
            <w:r>
              <w:rPr>
                <w:rFonts w:cs="Calibri"/>
                <w:color w:val="000000"/>
              </w:rPr>
              <w:t>, Bluetooth 4.2</w:t>
            </w:r>
            <w:r>
              <w:rPr>
                <w:rFonts w:cs="Calibri"/>
                <w:color w:val="000000"/>
              </w:rPr>
              <w:br/>
              <w:t>Fotocamera posteriore: 8 Megapixel; Obiettivo: Automatico</w:t>
            </w:r>
            <w:r>
              <w:rPr>
                <w:rFonts w:cs="Calibri"/>
                <w:color w:val="000000"/>
              </w:rPr>
              <w:br/>
              <w:t>Fotocamera anteriore: 12 Megapixel</w:t>
            </w:r>
            <w:r>
              <w:rPr>
                <w:rFonts w:cs="Calibri"/>
                <w:color w:val="000000"/>
              </w:rPr>
              <w:br/>
              <w:t>Dispostivi di sicurezza: Lettore di impronte digitali</w:t>
            </w:r>
            <w:r>
              <w:rPr>
                <w:rFonts w:cs="Calibri"/>
                <w:color w:val="000000"/>
              </w:rPr>
              <w:br/>
              <w:t>Durata batteria: Fino a 10 ore</w:t>
            </w:r>
          </w:p>
        </w:tc>
        <w:tc>
          <w:tcPr>
            <w:tcW w:w="1701" w:type="dxa"/>
          </w:tcPr>
          <w:p w14:paraId="75CAA72D" w14:textId="6434676B" w:rsidR="00087737" w:rsidRDefault="00087737" w:rsidP="0059591B">
            <w:pPr>
              <w:spacing w:after="0" w:line="240" w:lineRule="auto"/>
              <w:ind w:hanging="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42</w:t>
            </w:r>
          </w:p>
        </w:tc>
      </w:tr>
      <w:tr w:rsidR="00087737" w:rsidRPr="00007F39" w14:paraId="31F67065" w14:textId="77777777" w:rsidTr="0059591B">
        <w:trPr>
          <w:trHeight w:val="457"/>
        </w:trPr>
        <w:tc>
          <w:tcPr>
            <w:tcW w:w="7938" w:type="dxa"/>
          </w:tcPr>
          <w:p w14:paraId="6E1B429D" w14:textId="687C6541" w:rsidR="00087737" w:rsidRPr="00087737" w:rsidRDefault="00087737" w:rsidP="0008773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Apple M2 con CPU 8</w:t>
            </w:r>
            <w:r>
              <w:rPr>
                <w:rFonts w:cs="Calibri"/>
                <w:color w:val="000000"/>
              </w:rPr>
              <w:noBreakHyphen/>
              <w:t>core, GPU 10</w:t>
            </w:r>
            <w:r>
              <w:rPr>
                <w:rFonts w:cs="Calibri"/>
                <w:color w:val="000000"/>
              </w:rPr>
              <w:noBreakHyphen/>
              <w:t xml:space="preserve">core e </w:t>
            </w:r>
            <w:proofErr w:type="spellStart"/>
            <w:r>
              <w:rPr>
                <w:rFonts w:cs="Calibri"/>
                <w:color w:val="000000"/>
              </w:rPr>
              <w:t>Neural</w:t>
            </w:r>
            <w:proofErr w:type="spellEnd"/>
            <w:r>
              <w:rPr>
                <w:rFonts w:cs="Calibri"/>
                <w:color w:val="000000"/>
              </w:rPr>
              <w:t xml:space="preserve"> Engine 16</w:t>
            </w:r>
            <w:r>
              <w:rPr>
                <w:rFonts w:cs="Calibri"/>
                <w:color w:val="000000"/>
              </w:rPr>
              <w:noBreakHyphen/>
              <w:t>core</w:t>
            </w:r>
            <w:r>
              <w:rPr>
                <w:rFonts w:cs="Calibri"/>
                <w:color w:val="000000"/>
              </w:rPr>
              <w:br/>
              <w:t>8GB di memoria unificata</w:t>
            </w:r>
            <w:r>
              <w:rPr>
                <w:rFonts w:cs="Calibri"/>
                <w:color w:val="000000"/>
              </w:rPr>
              <w:br/>
              <w:t>Unità SSD da 256GB</w:t>
            </w:r>
            <w:r>
              <w:rPr>
                <w:rFonts w:cs="Calibri"/>
                <w:color w:val="000000"/>
              </w:rPr>
              <w:br/>
              <w:t>Gigabit Ethernet</w:t>
            </w:r>
            <w:r>
              <w:rPr>
                <w:rFonts w:cs="Calibri"/>
                <w:color w:val="000000"/>
              </w:rPr>
              <w:br/>
              <w:t xml:space="preserve">Due porte </w:t>
            </w:r>
            <w:proofErr w:type="spellStart"/>
            <w:r>
              <w:rPr>
                <w:rFonts w:cs="Calibri"/>
                <w:color w:val="000000"/>
              </w:rPr>
              <w:t>Thunderbolt</w:t>
            </w:r>
            <w:proofErr w:type="spellEnd"/>
            <w:r>
              <w:rPr>
                <w:rFonts w:cs="Calibri"/>
                <w:color w:val="000000"/>
              </w:rPr>
              <w:t xml:space="preserve"> 4, porta HDMI, due porte USB</w:t>
            </w:r>
            <w:r>
              <w:rPr>
                <w:rFonts w:cs="Calibri"/>
                <w:color w:val="000000"/>
              </w:rPr>
              <w:noBreakHyphen/>
              <w:t>A, jack cuffie</w:t>
            </w:r>
          </w:p>
        </w:tc>
        <w:tc>
          <w:tcPr>
            <w:tcW w:w="1701" w:type="dxa"/>
          </w:tcPr>
          <w:p w14:paraId="26D77028" w14:textId="0C0FACBE" w:rsidR="00087737" w:rsidRDefault="00087737" w:rsidP="0059591B">
            <w:pPr>
              <w:spacing w:after="0" w:line="240" w:lineRule="auto"/>
              <w:ind w:hanging="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15</w:t>
            </w:r>
          </w:p>
        </w:tc>
      </w:tr>
      <w:tr w:rsidR="00087737" w:rsidRPr="00007F39" w14:paraId="6F2AE6A8" w14:textId="77777777" w:rsidTr="0059591B">
        <w:trPr>
          <w:trHeight w:val="457"/>
        </w:trPr>
        <w:tc>
          <w:tcPr>
            <w:tcW w:w="7938" w:type="dxa"/>
          </w:tcPr>
          <w:p w14:paraId="35F12D32" w14:textId="0CE65F4B" w:rsidR="00087737" w:rsidRPr="00087737" w:rsidRDefault="00087737" w:rsidP="0008773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Mouse compatibile con MAC</w:t>
            </w:r>
          </w:p>
        </w:tc>
        <w:tc>
          <w:tcPr>
            <w:tcW w:w="1701" w:type="dxa"/>
          </w:tcPr>
          <w:p w14:paraId="005F9D87" w14:textId="1633953F" w:rsidR="00087737" w:rsidRDefault="00087737" w:rsidP="0059591B">
            <w:pPr>
              <w:spacing w:after="0" w:line="240" w:lineRule="auto"/>
              <w:ind w:hanging="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15</w:t>
            </w:r>
          </w:p>
        </w:tc>
      </w:tr>
      <w:tr w:rsidR="00087737" w:rsidRPr="00007F39" w14:paraId="45569863" w14:textId="77777777" w:rsidTr="0059591B">
        <w:trPr>
          <w:trHeight w:val="457"/>
        </w:trPr>
        <w:tc>
          <w:tcPr>
            <w:tcW w:w="7938" w:type="dxa"/>
          </w:tcPr>
          <w:p w14:paraId="72721DDB" w14:textId="77777777" w:rsidR="00087737" w:rsidRDefault="00087737" w:rsidP="0008773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Tastiera wireless compatibile con MAC</w:t>
            </w:r>
          </w:p>
          <w:p w14:paraId="6E54A1FD" w14:textId="7953D1B5" w:rsidR="00087737" w:rsidRPr="00087737" w:rsidRDefault="00087737" w:rsidP="00087737">
            <w:pPr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lastRenderedPageBreak/>
              <w:t>Cricut</w:t>
            </w:r>
            <w:proofErr w:type="spellEnd"/>
            <w:r>
              <w:rPr>
                <w:rFonts w:cs="Calibri"/>
                <w:color w:val="000000"/>
              </w:rPr>
              <w:t xml:space="preserve"> Maker3: plotter da taglio e incisione                                        </w:t>
            </w:r>
            <w:proofErr w:type="gramStart"/>
            <w:r w:rsidRPr="00087737">
              <w:rPr>
                <w:rFonts w:cs="Calibri"/>
                <w:b/>
                <w:bCs/>
                <w:color w:val="000000"/>
                <w:sz w:val="24"/>
                <w:szCs w:val="24"/>
              </w:rPr>
              <w:t>q.tà</w:t>
            </w:r>
            <w:proofErr w:type="gramEnd"/>
            <w:r w:rsidRPr="00087737">
              <w:rPr>
                <w:rFonts w:cs="Calibri"/>
                <w:b/>
                <w:bCs/>
                <w:color w:val="000000"/>
                <w:sz w:val="24"/>
                <w:szCs w:val="24"/>
              </w:rPr>
              <w:t>:     1</w:t>
            </w:r>
            <w:r w:rsidRPr="00087737">
              <w:rPr>
                <w:rFonts w:cs="Calibri"/>
                <w:color w:val="000000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1701" w:type="dxa"/>
          </w:tcPr>
          <w:p w14:paraId="3FD76551" w14:textId="408DA168" w:rsidR="00087737" w:rsidRDefault="00087737" w:rsidP="0059591B">
            <w:pPr>
              <w:spacing w:after="0" w:line="240" w:lineRule="auto"/>
              <w:ind w:hanging="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15</w:t>
            </w:r>
          </w:p>
        </w:tc>
      </w:tr>
      <w:tr w:rsidR="00087737" w:rsidRPr="00007F39" w14:paraId="1DE29F1E" w14:textId="77777777" w:rsidTr="0059591B">
        <w:trPr>
          <w:trHeight w:val="457"/>
        </w:trPr>
        <w:tc>
          <w:tcPr>
            <w:tcW w:w="7938" w:type="dxa"/>
          </w:tcPr>
          <w:p w14:paraId="12C4271D" w14:textId="24BFC596" w:rsidR="00087737" w:rsidRPr="00087737" w:rsidRDefault="00087737" w:rsidP="0008773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CRICUT LAMA COLTELLO CON PORTALAMA PUNTA PER INCISIONE 41 CON PORTAPUNTA SET 3 TAPPETINI DA TAGLIO 30,5X30,5 CM 6 FOGLI DI VINILE PERMANENTE LUMINOSI APPLICATORE PER VINILE PELLICOLA PER TRASFERIMENTO DI VINILE SET STRUMENTI ESSENTIA</w:t>
            </w:r>
          </w:p>
        </w:tc>
        <w:tc>
          <w:tcPr>
            <w:tcW w:w="1701" w:type="dxa"/>
          </w:tcPr>
          <w:p w14:paraId="0A1D3764" w14:textId="6C0BDE36" w:rsidR="00087737" w:rsidRDefault="00087737" w:rsidP="0059591B">
            <w:pPr>
              <w:spacing w:after="0" w:line="240" w:lineRule="auto"/>
              <w:ind w:hanging="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087737" w:rsidRPr="00007F39" w14:paraId="05B2E9CA" w14:textId="77777777" w:rsidTr="0059591B">
        <w:trPr>
          <w:trHeight w:val="457"/>
        </w:trPr>
        <w:tc>
          <w:tcPr>
            <w:tcW w:w="7938" w:type="dxa"/>
          </w:tcPr>
          <w:p w14:paraId="4C5BF092" w14:textId="427B43CF" w:rsidR="00087737" w:rsidRPr="00087737" w:rsidRDefault="00087737" w:rsidP="00087737">
            <w:pPr>
              <w:rPr>
                <w:rFonts w:eastAsia="Times New Roman"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Cricut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EasyPress</w:t>
            </w:r>
            <w:proofErr w:type="spellEnd"/>
            <w:r>
              <w:rPr>
                <w:rFonts w:cs="Calibri"/>
                <w:color w:val="000000"/>
              </w:rPr>
              <w:t xml:space="preserve"> 3</w:t>
            </w:r>
            <w:r>
              <w:rPr>
                <w:rFonts w:cs="Calibri"/>
                <w:color w:val="000000"/>
              </w:rPr>
              <w:br/>
              <w:t>Piastra riscaldante da 22,5 cm x 22,5 cm / Riscalda fino a 205°C/</w:t>
            </w:r>
            <w:proofErr w:type="spellStart"/>
            <w:r>
              <w:rPr>
                <w:rFonts w:cs="Calibri"/>
                <w:color w:val="000000"/>
              </w:rPr>
              <w:t>Termopressa</w:t>
            </w:r>
            <w:proofErr w:type="spellEnd"/>
            <w:r>
              <w:rPr>
                <w:rFonts w:cs="Calibri"/>
                <w:color w:val="000000"/>
              </w:rPr>
              <w:t xml:space="preserve"> abilitata Bluetooth per ferro su vinile (HTV), </w:t>
            </w:r>
            <w:proofErr w:type="spellStart"/>
            <w:r>
              <w:rPr>
                <w:rFonts w:cs="Calibri"/>
                <w:color w:val="000000"/>
              </w:rPr>
              <w:t>Infusible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Ink</w:t>
            </w:r>
            <w:proofErr w:type="spellEnd"/>
            <w:r>
              <w:rPr>
                <w:rFonts w:cs="Calibri"/>
                <w:color w:val="000000"/>
              </w:rPr>
              <w:t xml:space="preserve"> e sublimazione.</w:t>
            </w:r>
          </w:p>
        </w:tc>
        <w:tc>
          <w:tcPr>
            <w:tcW w:w="1701" w:type="dxa"/>
          </w:tcPr>
          <w:p w14:paraId="7E28FE5B" w14:textId="0DE525EF" w:rsidR="00087737" w:rsidRDefault="00087737" w:rsidP="0059591B">
            <w:pPr>
              <w:spacing w:after="0" w:line="240" w:lineRule="auto"/>
              <w:ind w:hanging="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087737" w:rsidRPr="00007F39" w14:paraId="05282362" w14:textId="77777777" w:rsidTr="0059591B">
        <w:trPr>
          <w:trHeight w:val="457"/>
        </w:trPr>
        <w:tc>
          <w:tcPr>
            <w:tcW w:w="7938" w:type="dxa"/>
          </w:tcPr>
          <w:p w14:paraId="6B05BE33" w14:textId="49563AB9" w:rsidR="00087737" w:rsidRPr="00087737" w:rsidRDefault="00087737" w:rsidP="0008773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Stampante 3D, struttura del telaio in </w:t>
            </w:r>
            <w:proofErr w:type="gramStart"/>
            <w:r>
              <w:rPr>
                <w:rFonts w:cs="Calibri"/>
                <w:color w:val="000000"/>
              </w:rPr>
              <w:t>metallo,  piattaforma</w:t>
            </w:r>
            <w:proofErr w:type="gramEnd"/>
            <w:r>
              <w:rPr>
                <w:rFonts w:cs="Calibri"/>
                <w:color w:val="000000"/>
              </w:rPr>
              <w:t xml:space="preserve"> di costruzione ottimizzata, doppio estrusore indipendente con 2 bobine, funziona con ABS e PLA. Allineamento del piatto automatico. Volume di stampa: 400*345*490mm</w:t>
            </w:r>
          </w:p>
        </w:tc>
        <w:tc>
          <w:tcPr>
            <w:tcW w:w="1701" w:type="dxa"/>
          </w:tcPr>
          <w:p w14:paraId="565E9287" w14:textId="0C17B289" w:rsidR="00087737" w:rsidRDefault="00087737" w:rsidP="0059591B">
            <w:pPr>
              <w:spacing w:after="0" w:line="240" w:lineRule="auto"/>
              <w:ind w:hanging="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087737" w:rsidRPr="00007F39" w14:paraId="4E5306E4" w14:textId="77777777" w:rsidTr="0059591B">
        <w:trPr>
          <w:trHeight w:val="457"/>
        </w:trPr>
        <w:tc>
          <w:tcPr>
            <w:tcW w:w="7938" w:type="dxa"/>
          </w:tcPr>
          <w:p w14:paraId="585514C3" w14:textId="75B8C470" w:rsidR="00087737" w:rsidRPr="00087737" w:rsidRDefault="00087737" w:rsidP="0008773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Kit il calore</w:t>
            </w:r>
            <w:r>
              <w:rPr>
                <w:rFonts w:cs="Calibri"/>
                <w:color w:val="000000"/>
              </w:rPr>
              <w:br/>
              <w:t>l kit scienza può essere usato per studiare i seguenti fenomeni:</w:t>
            </w:r>
            <w:r>
              <w:rPr>
                <w:rFonts w:cs="Calibri"/>
                <w:color w:val="000000"/>
              </w:rPr>
              <w:br/>
              <w:t>- conduzione di calore: plastica, metalli</w:t>
            </w:r>
            <w:r>
              <w:rPr>
                <w:rFonts w:cs="Calibri"/>
                <w:color w:val="000000"/>
              </w:rPr>
              <w:br/>
              <w:t>- radiazione di calore: effetto del colore</w:t>
            </w:r>
            <w:r>
              <w:rPr>
                <w:rFonts w:cs="Calibri"/>
                <w:color w:val="000000"/>
              </w:rPr>
              <w:br/>
              <w:t>- conduzione del calore: il calore, isolamenti</w:t>
            </w:r>
            <w:r>
              <w:rPr>
                <w:rFonts w:cs="Calibri"/>
                <w:color w:val="000000"/>
              </w:rPr>
              <w:br/>
              <w:t>- espansione termica: la materia solida, gas, liquidi, densità del liquido</w:t>
            </w:r>
            <w:r>
              <w:rPr>
                <w:rFonts w:cs="Calibri"/>
                <w:color w:val="000000"/>
              </w:rPr>
              <w:br/>
              <w:t>- le variazioni di temperatura: condensazione del gas, solidificazione, evaporazione</w:t>
            </w:r>
            <w:r>
              <w:rPr>
                <w:rFonts w:cs="Calibri"/>
                <w:color w:val="000000"/>
              </w:rPr>
              <w:br/>
              <w:t>- sorgenti di calore: resistenza, attrito, reazioni chimiche</w:t>
            </w:r>
          </w:p>
        </w:tc>
        <w:tc>
          <w:tcPr>
            <w:tcW w:w="1701" w:type="dxa"/>
          </w:tcPr>
          <w:p w14:paraId="530A545B" w14:textId="4C54E80F" w:rsidR="00087737" w:rsidRDefault="00087737" w:rsidP="0059591B">
            <w:pPr>
              <w:spacing w:after="0" w:line="240" w:lineRule="auto"/>
              <w:ind w:hanging="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087737" w:rsidRPr="00007F39" w14:paraId="569F74AD" w14:textId="77777777" w:rsidTr="0059591B">
        <w:trPr>
          <w:trHeight w:val="457"/>
        </w:trPr>
        <w:tc>
          <w:tcPr>
            <w:tcW w:w="7938" w:type="dxa"/>
          </w:tcPr>
          <w:p w14:paraId="7D3F296C" w14:textId="3D728340" w:rsidR="00087737" w:rsidRPr="00087737" w:rsidRDefault="00087737" w:rsidP="0008773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Kit Luce e Colore</w:t>
            </w:r>
            <w:r>
              <w:rPr>
                <w:rFonts w:cs="Calibri"/>
                <w:color w:val="000000"/>
              </w:rPr>
              <w:br/>
              <w:t>Permette di studiare i seguenti fenomeni:</w:t>
            </w:r>
            <w:r>
              <w:rPr>
                <w:rFonts w:cs="Calibri"/>
                <w:color w:val="000000"/>
              </w:rPr>
              <w:br/>
              <w:t>- propagazione della luce</w:t>
            </w:r>
            <w:r>
              <w:rPr>
                <w:rFonts w:cs="Calibri"/>
                <w:color w:val="000000"/>
              </w:rPr>
              <w:br/>
              <w:t>- ombre</w:t>
            </w:r>
            <w:r>
              <w:rPr>
                <w:rFonts w:cs="Calibri"/>
                <w:color w:val="000000"/>
              </w:rPr>
              <w:br/>
              <w:t>- riflessione</w:t>
            </w:r>
            <w:r>
              <w:rPr>
                <w:rFonts w:cs="Calibri"/>
                <w:color w:val="000000"/>
              </w:rPr>
              <w:br/>
              <w:t>- specchi concavi e convessi</w:t>
            </w:r>
            <w:r>
              <w:rPr>
                <w:rFonts w:cs="Calibri"/>
                <w:color w:val="000000"/>
              </w:rPr>
              <w:br/>
              <w:t>- diversi tipi di specchi</w:t>
            </w:r>
            <w:r>
              <w:rPr>
                <w:rFonts w:cs="Calibri"/>
                <w:color w:val="000000"/>
              </w:rPr>
              <w:br/>
              <w:t>- due specchi</w:t>
            </w:r>
            <w:r>
              <w:rPr>
                <w:rFonts w:cs="Calibri"/>
                <w:color w:val="000000"/>
              </w:rPr>
              <w:br/>
              <w:t>- riflessione totale</w:t>
            </w:r>
            <w:r>
              <w:rPr>
                <w:rFonts w:cs="Calibri"/>
                <w:color w:val="000000"/>
              </w:rPr>
              <w:br/>
              <w:t>- rifrazione</w:t>
            </w:r>
            <w:r>
              <w:rPr>
                <w:rFonts w:cs="Calibri"/>
                <w:color w:val="000000"/>
              </w:rPr>
              <w:br/>
              <w:t>- lenti concave e convesse</w:t>
            </w:r>
            <w:r>
              <w:rPr>
                <w:rFonts w:cs="Calibri"/>
                <w:color w:val="000000"/>
              </w:rPr>
              <w:br/>
              <w:t>- microscopio</w:t>
            </w:r>
            <w:r>
              <w:rPr>
                <w:rFonts w:cs="Calibri"/>
                <w:color w:val="000000"/>
              </w:rPr>
              <w:br/>
              <w:t>- telescopio</w:t>
            </w:r>
            <w:r>
              <w:rPr>
                <w:rFonts w:cs="Calibri"/>
                <w:color w:val="000000"/>
              </w:rPr>
              <w:br/>
              <w:t>- filtri</w:t>
            </w:r>
            <w:r>
              <w:rPr>
                <w:rFonts w:cs="Calibri"/>
                <w:color w:val="000000"/>
              </w:rPr>
              <w:br/>
              <w:t>- i colori complementari</w:t>
            </w:r>
            <w:r>
              <w:rPr>
                <w:rFonts w:cs="Calibri"/>
                <w:color w:val="000000"/>
              </w:rPr>
              <w:br/>
              <w:t>- miscelazione di luci di colore</w:t>
            </w:r>
          </w:p>
        </w:tc>
        <w:tc>
          <w:tcPr>
            <w:tcW w:w="1701" w:type="dxa"/>
          </w:tcPr>
          <w:p w14:paraId="7B25078C" w14:textId="6D2206BD" w:rsidR="00087737" w:rsidRDefault="00087737" w:rsidP="0059591B">
            <w:pPr>
              <w:spacing w:after="0" w:line="240" w:lineRule="auto"/>
              <w:ind w:hanging="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087737" w:rsidRPr="00007F39" w14:paraId="18E60C1E" w14:textId="77777777" w:rsidTr="0059591B">
        <w:trPr>
          <w:trHeight w:val="457"/>
        </w:trPr>
        <w:tc>
          <w:tcPr>
            <w:tcW w:w="7938" w:type="dxa"/>
          </w:tcPr>
          <w:p w14:paraId="5E89BB24" w14:textId="1815001D" w:rsidR="00087737" w:rsidRPr="00087737" w:rsidRDefault="00087737" w:rsidP="0008773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Kit Aria e acqua</w:t>
            </w:r>
            <w:r>
              <w:rPr>
                <w:rFonts w:cs="Calibri"/>
                <w:color w:val="000000"/>
              </w:rPr>
              <w:br/>
              <w:t>Il kit scienza può essere usato per studiare i seguenti fenomeni:</w:t>
            </w:r>
            <w:r>
              <w:rPr>
                <w:rFonts w:cs="Calibri"/>
                <w:color w:val="000000"/>
              </w:rPr>
              <w:br/>
            </w:r>
            <w:r>
              <w:rPr>
                <w:rFonts w:cs="Calibri"/>
                <w:color w:val="000000"/>
              </w:rPr>
              <w:lastRenderedPageBreak/>
              <w:t>- tensione superficiale: la superficie elastica dell'acqua, il ruolo della superfice d'appoggio, la forza che tiene insieme le cose</w:t>
            </w:r>
            <w:r>
              <w:rPr>
                <w:rFonts w:cs="Calibri"/>
                <w:color w:val="000000"/>
              </w:rPr>
              <w:br/>
              <w:t>- densità: acqua salata</w:t>
            </w:r>
            <w:r>
              <w:rPr>
                <w:rFonts w:cs="Calibri"/>
                <w:color w:val="000000"/>
              </w:rPr>
              <w:br/>
              <w:t>- pressione: flusso d'aria, la compressione e decompressione del gas</w:t>
            </w:r>
            <w:r>
              <w:rPr>
                <w:rFonts w:cs="Calibri"/>
                <w:color w:val="000000"/>
              </w:rPr>
              <w:br/>
              <w:t>- gravità: livella a bolla, sifone</w:t>
            </w:r>
            <w:r>
              <w:rPr>
                <w:rFonts w:cs="Calibri"/>
                <w:color w:val="000000"/>
              </w:rPr>
              <w:br/>
              <w:t>- materia: Jacuzzi, fontana</w:t>
            </w:r>
            <w:r>
              <w:rPr>
                <w:rFonts w:cs="Calibri"/>
                <w:color w:val="000000"/>
              </w:rPr>
              <w:br/>
              <w:t>- meteo: le precipitazioni, la temperatura dell'aria</w:t>
            </w:r>
          </w:p>
        </w:tc>
        <w:tc>
          <w:tcPr>
            <w:tcW w:w="1701" w:type="dxa"/>
          </w:tcPr>
          <w:p w14:paraId="64DD4D29" w14:textId="6192001D" w:rsidR="00087737" w:rsidRDefault="00087737" w:rsidP="0059591B">
            <w:pPr>
              <w:spacing w:after="0" w:line="240" w:lineRule="auto"/>
              <w:ind w:hanging="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2</w:t>
            </w:r>
          </w:p>
        </w:tc>
      </w:tr>
      <w:tr w:rsidR="00087737" w:rsidRPr="00007F39" w14:paraId="1985808F" w14:textId="77777777" w:rsidTr="0059591B">
        <w:trPr>
          <w:trHeight w:val="457"/>
        </w:trPr>
        <w:tc>
          <w:tcPr>
            <w:tcW w:w="7938" w:type="dxa"/>
          </w:tcPr>
          <w:p w14:paraId="09E4DD60" w14:textId="4628A7A9" w:rsidR="00087737" w:rsidRPr="00087737" w:rsidRDefault="00087737" w:rsidP="0008773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Kit Elettricità e Magnetismo</w:t>
            </w:r>
            <w:r>
              <w:rPr>
                <w:rFonts w:cs="Calibri"/>
                <w:color w:val="000000"/>
              </w:rPr>
              <w:br/>
              <w:t>l kit scienza può essere usato per studiare i seguenti fenomeni:</w:t>
            </w:r>
            <w:r>
              <w:rPr>
                <w:rFonts w:cs="Calibri"/>
                <w:color w:val="000000"/>
              </w:rPr>
              <w:br/>
              <w:t>- energia elettrica per frizione: cariche opposte</w:t>
            </w:r>
            <w:r>
              <w:rPr>
                <w:rFonts w:cs="Calibri"/>
                <w:color w:val="000000"/>
              </w:rPr>
              <w:br/>
              <w:t>- circuito elettrico</w:t>
            </w:r>
            <w:r>
              <w:rPr>
                <w:rFonts w:cs="Calibri"/>
                <w:color w:val="000000"/>
              </w:rPr>
              <w:br/>
              <w:t>- conduttori elettrici e isolanti</w:t>
            </w:r>
            <w:r>
              <w:rPr>
                <w:rFonts w:cs="Calibri"/>
                <w:color w:val="000000"/>
              </w:rPr>
              <w:br/>
              <w:t>- collegamento in serie: lampadine, batterie</w:t>
            </w:r>
            <w:r>
              <w:rPr>
                <w:rFonts w:cs="Calibri"/>
                <w:color w:val="000000"/>
              </w:rPr>
              <w:br/>
              <w:t>- collegamenti in parallelo: lampadine, batterie</w:t>
            </w:r>
            <w:r>
              <w:rPr>
                <w:rFonts w:cs="Calibri"/>
                <w:color w:val="000000"/>
              </w:rPr>
              <w:br/>
              <w:t>- elettromagnete</w:t>
            </w:r>
            <w:r>
              <w:rPr>
                <w:rFonts w:cs="Calibri"/>
                <w:color w:val="000000"/>
              </w:rPr>
              <w:br/>
              <w:t>- la corrente elettrica e magnete</w:t>
            </w:r>
            <w:r>
              <w:rPr>
                <w:rFonts w:cs="Calibri"/>
                <w:color w:val="000000"/>
              </w:rPr>
              <w:br/>
              <w:t>- coppia elettrico</w:t>
            </w:r>
            <w:r>
              <w:rPr>
                <w:rFonts w:cs="Calibri"/>
                <w:color w:val="000000"/>
              </w:rPr>
              <w:br/>
              <w:t>- magnetizzazione</w:t>
            </w:r>
            <w:r>
              <w:rPr>
                <w:rFonts w:cs="Calibri"/>
                <w:color w:val="000000"/>
              </w:rPr>
              <w:br/>
              <w:t>- magneti permanenti</w:t>
            </w:r>
            <w:r>
              <w:rPr>
                <w:rFonts w:cs="Calibri"/>
                <w:color w:val="000000"/>
              </w:rPr>
              <w:br/>
              <w:t>- linee di forza magnetiche</w:t>
            </w:r>
            <w:r>
              <w:rPr>
                <w:rFonts w:cs="Calibri"/>
                <w:color w:val="000000"/>
              </w:rPr>
              <w:br/>
              <w:t>- bussola</w:t>
            </w:r>
          </w:p>
        </w:tc>
        <w:tc>
          <w:tcPr>
            <w:tcW w:w="1701" w:type="dxa"/>
          </w:tcPr>
          <w:p w14:paraId="2C0D6918" w14:textId="20B4C940" w:rsidR="00087737" w:rsidRDefault="00087737" w:rsidP="0059591B">
            <w:pPr>
              <w:spacing w:after="0" w:line="240" w:lineRule="auto"/>
              <w:ind w:hanging="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087737" w:rsidRPr="00007F39" w14:paraId="386789A4" w14:textId="77777777" w:rsidTr="0059591B">
        <w:trPr>
          <w:trHeight w:val="457"/>
        </w:trPr>
        <w:tc>
          <w:tcPr>
            <w:tcW w:w="7938" w:type="dxa"/>
          </w:tcPr>
          <w:p w14:paraId="7DBD481E" w14:textId="20B2B9EB" w:rsidR="00087737" w:rsidRPr="00087737" w:rsidRDefault="00087737" w:rsidP="0008773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Kit di Meccanica</w:t>
            </w:r>
            <w:r>
              <w:rPr>
                <w:rFonts w:cs="Calibri"/>
                <w:color w:val="000000"/>
              </w:rPr>
              <w:br/>
              <w:t>usato per studiare i seguenti fenomeni:</w:t>
            </w:r>
            <w:r>
              <w:rPr>
                <w:rFonts w:cs="Calibri"/>
                <w:color w:val="000000"/>
              </w:rPr>
              <w:br/>
              <w:t>- forza</w:t>
            </w:r>
            <w:r>
              <w:rPr>
                <w:rFonts w:cs="Calibri"/>
                <w:color w:val="000000"/>
              </w:rPr>
              <w:br/>
              <w:t>- galleggiamento</w:t>
            </w:r>
            <w:r>
              <w:rPr>
                <w:rFonts w:cs="Calibri"/>
                <w:color w:val="000000"/>
              </w:rPr>
              <w:br/>
              <w:t>- piano inclinato</w:t>
            </w:r>
            <w:r>
              <w:rPr>
                <w:rFonts w:cs="Calibri"/>
                <w:color w:val="000000"/>
              </w:rPr>
              <w:br/>
              <w:t>- leva</w:t>
            </w:r>
            <w:r>
              <w:rPr>
                <w:rFonts w:cs="Calibri"/>
                <w:color w:val="000000"/>
              </w:rPr>
              <w:br/>
              <w:t>- attrito radente</w:t>
            </w:r>
            <w:r>
              <w:rPr>
                <w:rFonts w:cs="Calibri"/>
                <w:color w:val="000000"/>
              </w:rPr>
              <w:br/>
              <w:t>- attrito volvente</w:t>
            </w:r>
            <w:r>
              <w:rPr>
                <w:rFonts w:cs="Calibri"/>
                <w:color w:val="000000"/>
              </w:rPr>
              <w:br/>
              <w:t>- rilevamento</w:t>
            </w:r>
            <w:r>
              <w:rPr>
                <w:rFonts w:cs="Calibri"/>
                <w:color w:val="000000"/>
              </w:rPr>
              <w:br/>
              <w:t>- baricentro</w:t>
            </w:r>
            <w:r>
              <w:rPr>
                <w:rFonts w:cs="Calibri"/>
                <w:color w:val="000000"/>
              </w:rPr>
              <w:br/>
              <w:t>- baricentro e peso</w:t>
            </w:r>
            <w:r>
              <w:rPr>
                <w:rFonts w:cs="Calibri"/>
                <w:color w:val="000000"/>
              </w:rPr>
              <w:br/>
              <w:t>- ingranaggi</w:t>
            </w:r>
            <w:r>
              <w:rPr>
                <w:rFonts w:cs="Calibri"/>
                <w:color w:val="000000"/>
              </w:rPr>
              <w:br/>
              <w:t>- ingranaggio passivo</w:t>
            </w:r>
            <w:r>
              <w:rPr>
                <w:rFonts w:cs="Calibri"/>
                <w:color w:val="000000"/>
              </w:rPr>
              <w:br/>
              <w:t>- elasticità</w:t>
            </w:r>
          </w:p>
        </w:tc>
        <w:tc>
          <w:tcPr>
            <w:tcW w:w="1701" w:type="dxa"/>
          </w:tcPr>
          <w:p w14:paraId="6184A2D4" w14:textId="039333EE" w:rsidR="00087737" w:rsidRDefault="00087737" w:rsidP="0059591B">
            <w:pPr>
              <w:spacing w:after="0" w:line="240" w:lineRule="auto"/>
              <w:ind w:hanging="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087737" w:rsidRPr="00007F39" w14:paraId="31C8936F" w14:textId="77777777" w:rsidTr="0059591B">
        <w:trPr>
          <w:trHeight w:val="457"/>
        </w:trPr>
        <w:tc>
          <w:tcPr>
            <w:tcW w:w="7938" w:type="dxa"/>
          </w:tcPr>
          <w:p w14:paraId="158544C2" w14:textId="10F88B6F" w:rsidR="00087737" w:rsidRPr="00087737" w:rsidRDefault="00087737" w:rsidP="0008773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Kit Chimica</w:t>
            </w:r>
            <w:r>
              <w:rPr>
                <w:rFonts w:cs="Calibri"/>
                <w:color w:val="000000"/>
              </w:rPr>
              <w:br/>
              <w:t>Il kit chimica può essere usato per studiare i seguenti fenomeni:</w:t>
            </w:r>
            <w:r>
              <w:rPr>
                <w:rFonts w:cs="Calibri"/>
                <w:color w:val="000000"/>
              </w:rPr>
              <w:br/>
              <w:t>- soluzioni</w:t>
            </w:r>
            <w:r>
              <w:rPr>
                <w:rFonts w:cs="Calibri"/>
                <w:color w:val="000000"/>
              </w:rPr>
              <w:br/>
              <w:t>- solubilità</w:t>
            </w:r>
            <w:r>
              <w:rPr>
                <w:rFonts w:cs="Calibri"/>
                <w:color w:val="000000"/>
              </w:rPr>
              <w:br/>
            </w:r>
            <w:r>
              <w:rPr>
                <w:rFonts w:cs="Calibri"/>
                <w:color w:val="000000"/>
              </w:rPr>
              <w:lastRenderedPageBreak/>
              <w:t>- metodi di separazione: filtraggio, evaporazione, cromatografia</w:t>
            </w:r>
            <w:r>
              <w:rPr>
                <w:rFonts w:cs="Calibri"/>
                <w:color w:val="000000"/>
              </w:rPr>
              <w:br/>
              <w:t>- cristalli</w:t>
            </w:r>
            <w:r>
              <w:rPr>
                <w:rFonts w:cs="Calibri"/>
                <w:color w:val="000000"/>
              </w:rPr>
              <w:br/>
              <w:t>- soluzioni acide</w:t>
            </w:r>
            <w:r>
              <w:rPr>
                <w:rFonts w:cs="Calibri"/>
                <w:color w:val="000000"/>
              </w:rPr>
              <w:br/>
              <w:t>- soluzioni alcaline</w:t>
            </w:r>
            <w:r>
              <w:rPr>
                <w:rFonts w:cs="Calibri"/>
                <w:color w:val="000000"/>
              </w:rPr>
              <w:br/>
              <w:t>- soluzioni neutre</w:t>
            </w:r>
            <w:r>
              <w:rPr>
                <w:rFonts w:cs="Calibri"/>
                <w:color w:val="000000"/>
              </w:rPr>
              <w:br/>
              <w:t>- combustione e ossigeno</w:t>
            </w:r>
            <w:r>
              <w:rPr>
                <w:rFonts w:cs="Calibri"/>
                <w:color w:val="000000"/>
              </w:rPr>
              <w:br/>
              <w:t>- combustione e anidride carbonica</w:t>
            </w:r>
            <w:r>
              <w:rPr>
                <w:rFonts w:cs="Calibri"/>
                <w:color w:val="000000"/>
              </w:rPr>
              <w:br/>
              <w:t>- riconoscere le sostanze</w:t>
            </w:r>
            <w:r>
              <w:rPr>
                <w:rFonts w:cs="Calibri"/>
                <w:color w:val="000000"/>
              </w:rPr>
              <w:br/>
              <w:t>- reazione chimica e prodotto di reazione</w:t>
            </w:r>
            <w:r>
              <w:rPr>
                <w:rFonts w:cs="Calibri"/>
                <w:color w:val="000000"/>
              </w:rPr>
              <w:br/>
              <w:t>- reazione chimica e energia termica</w:t>
            </w:r>
          </w:p>
        </w:tc>
        <w:tc>
          <w:tcPr>
            <w:tcW w:w="1701" w:type="dxa"/>
          </w:tcPr>
          <w:p w14:paraId="34AB7C33" w14:textId="2A09E8CF" w:rsidR="00087737" w:rsidRDefault="00087737" w:rsidP="0059591B">
            <w:pPr>
              <w:spacing w:after="0" w:line="240" w:lineRule="auto"/>
              <w:ind w:hanging="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2</w:t>
            </w:r>
          </w:p>
        </w:tc>
      </w:tr>
      <w:tr w:rsidR="00087737" w:rsidRPr="00007F39" w14:paraId="36421024" w14:textId="77777777" w:rsidTr="0059591B">
        <w:trPr>
          <w:trHeight w:val="457"/>
        </w:trPr>
        <w:tc>
          <w:tcPr>
            <w:tcW w:w="7938" w:type="dxa"/>
          </w:tcPr>
          <w:p w14:paraId="643BFEAC" w14:textId="10311861" w:rsidR="00087737" w:rsidRPr="00087737" w:rsidRDefault="00087737" w:rsidP="0008773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Chimica degli alimenti</w:t>
            </w:r>
            <w:r>
              <w:rPr>
                <w:rFonts w:cs="Calibri"/>
                <w:color w:val="000000"/>
              </w:rPr>
              <w:br/>
              <w:t>Composto da:</w:t>
            </w:r>
            <w:r>
              <w:rPr>
                <w:rFonts w:cs="Calibri"/>
                <w:color w:val="000000"/>
              </w:rPr>
              <w:br/>
              <w:t>piastra di base</w:t>
            </w:r>
            <w:r>
              <w:rPr>
                <w:rFonts w:cs="Calibri"/>
                <w:color w:val="000000"/>
              </w:rPr>
              <w:br/>
              <w:t>asta in alluminio</w:t>
            </w:r>
            <w:r>
              <w:rPr>
                <w:rFonts w:cs="Calibri"/>
                <w:color w:val="000000"/>
              </w:rPr>
              <w:br/>
              <w:t>supporto ad anello</w:t>
            </w:r>
            <w:r>
              <w:rPr>
                <w:rFonts w:cs="Calibri"/>
                <w:color w:val="000000"/>
              </w:rPr>
              <w:br/>
              <w:t xml:space="preserve">reticella </w:t>
            </w:r>
            <w:proofErr w:type="spellStart"/>
            <w:r>
              <w:rPr>
                <w:rFonts w:cs="Calibri"/>
                <w:color w:val="000000"/>
              </w:rPr>
              <w:t>spargifiamma</w:t>
            </w:r>
            <w:proofErr w:type="spellEnd"/>
            <w:r>
              <w:rPr>
                <w:rFonts w:cs="Calibri"/>
                <w:color w:val="000000"/>
              </w:rPr>
              <w:br/>
              <w:t>bruciatore ad alcool</w:t>
            </w:r>
            <w:r>
              <w:rPr>
                <w:rFonts w:cs="Calibri"/>
                <w:color w:val="000000"/>
              </w:rPr>
              <w:br/>
            </w:r>
            <w:proofErr w:type="spellStart"/>
            <w:r>
              <w:rPr>
                <w:rFonts w:cs="Calibri"/>
                <w:color w:val="000000"/>
              </w:rPr>
              <w:t>beker</w:t>
            </w:r>
            <w:proofErr w:type="spellEnd"/>
            <w:r>
              <w:rPr>
                <w:rFonts w:cs="Calibri"/>
                <w:color w:val="000000"/>
              </w:rPr>
              <w:t xml:space="preserve"> in </w:t>
            </w:r>
            <w:proofErr w:type="spellStart"/>
            <w:r>
              <w:rPr>
                <w:rFonts w:cs="Calibri"/>
                <w:color w:val="000000"/>
              </w:rPr>
              <w:t>vetronda</w:t>
            </w:r>
            <w:proofErr w:type="spellEnd"/>
            <w:r>
              <w:rPr>
                <w:rFonts w:cs="Calibri"/>
                <w:color w:val="000000"/>
              </w:rPr>
              <w:t xml:space="preserve"> 250 ml</w:t>
            </w:r>
            <w:r>
              <w:rPr>
                <w:rFonts w:cs="Calibri"/>
                <w:color w:val="000000"/>
              </w:rPr>
              <w:br/>
              <w:t>pinza in legno per provette</w:t>
            </w:r>
            <w:r>
              <w:rPr>
                <w:rFonts w:cs="Calibri"/>
                <w:color w:val="000000"/>
              </w:rPr>
              <w:br/>
              <w:t>n°6 provette con tappo</w:t>
            </w:r>
            <w:r>
              <w:rPr>
                <w:rFonts w:cs="Calibri"/>
                <w:color w:val="000000"/>
              </w:rPr>
              <w:br/>
            </w:r>
            <w:proofErr w:type="spellStart"/>
            <w:r>
              <w:rPr>
                <w:rFonts w:cs="Calibri"/>
                <w:color w:val="000000"/>
              </w:rPr>
              <w:t>portaprovette</w:t>
            </w:r>
            <w:proofErr w:type="spellEnd"/>
            <w:r>
              <w:rPr>
                <w:rFonts w:cs="Calibri"/>
                <w:color w:val="000000"/>
              </w:rPr>
              <w:br/>
              <w:t xml:space="preserve">reattivo di </w:t>
            </w:r>
            <w:proofErr w:type="spellStart"/>
            <w:r>
              <w:rPr>
                <w:rFonts w:cs="Calibri"/>
                <w:color w:val="000000"/>
              </w:rPr>
              <w:t>biureto</w:t>
            </w:r>
            <w:proofErr w:type="spellEnd"/>
            <w:r>
              <w:rPr>
                <w:rFonts w:cs="Calibri"/>
                <w:color w:val="000000"/>
              </w:rPr>
              <w:br/>
              <w:t>Sudan I V</w:t>
            </w:r>
            <w:r>
              <w:rPr>
                <w:rFonts w:cs="Calibri"/>
                <w:color w:val="000000"/>
              </w:rPr>
              <w:br/>
              <w:t xml:space="preserve">reattivo di </w:t>
            </w:r>
            <w:proofErr w:type="spellStart"/>
            <w:r>
              <w:rPr>
                <w:rFonts w:cs="Calibri"/>
                <w:color w:val="000000"/>
              </w:rPr>
              <w:t>Fehling</w:t>
            </w:r>
            <w:proofErr w:type="spellEnd"/>
            <w:r>
              <w:rPr>
                <w:rFonts w:cs="Calibri"/>
                <w:color w:val="000000"/>
              </w:rPr>
              <w:t xml:space="preserve"> A</w:t>
            </w:r>
            <w:r>
              <w:rPr>
                <w:rFonts w:cs="Calibri"/>
                <w:color w:val="000000"/>
              </w:rPr>
              <w:br/>
              <w:t xml:space="preserve">reattivo di </w:t>
            </w:r>
            <w:proofErr w:type="spellStart"/>
            <w:r>
              <w:rPr>
                <w:rFonts w:cs="Calibri"/>
                <w:color w:val="000000"/>
              </w:rPr>
              <w:t>Fehling</w:t>
            </w:r>
            <w:proofErr w:type="spellEnd"/>
            <w:r>
              <w:rPr>
                <w:rFonts w:cs="Calibri"/>
                <w:color w:val="000000"/>
              </w:rPr>
              <w:t xml:space="preserve"> B</w:t>
            </w:r>
            <w:r>
              <w:rPr>
                <w:rFonts w:cs="Calibri"/>
                <w:color w:val="000000"/>
              </w:rPr>
              <w:br/>
              <w:t>soluzione iodata</w:t>
            </w:r>
          </w:p>
        </w:tc>
        <w:tc>
          <w:tcPr>
            <w:tcW w:w="1701" w:type="dxa"/>
          </w:tcPr>
          <w:p w14:paraId="6CA5F8AE" w14:textId="7C1C2CB0" w:rsidR="00087737" w:rsidRDefault="00087737" w:rsidP="0059591B">
            <w:pPr>
              <w:spacing w:after="0" w:line="240" w:lineRule="auto"/>
              <w:ind w:hanging="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087737" w:rsidRPr="00007F39" w14:paraId="0E839C5A" w14:textId="77777777" w:rsidTr="0059591B">
        <w:trPr>
          <w:trHeight w:val="457"/>
        </w:trPr>
        <w:tc>
          <w:tcPr>
            <w:tcW w:w="7938" w:type="dxa"/>
          </w:tcPr>
          <w:p w14:paraId="76213954" w14:textId="615553BE" w:rsidR="00087737" w:rsidRPr="00087737" w:rsidRDefault="00087737" w:rsidP="0008773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Kit compensativi </w:t>
            </w:r>
            <w:proofErr w:type="spellStart"/>
            <w:r>
              <w:rPr>
                <w:rFonts w:cs="Calibri"/>
                <w:color w:val="000000"/>
              </w:rPr>
              <w:t>ePico</w:t>
            </w:r>
            <w:proofErr w:type="spellEnd"/>
            <w:r>
              <w:rPr>
                <w:rFonts w:cs="Calibri"/>
                <w:color w:val="000000"/>
              </w:rPr>
              <w:t xml:space="preserve">! – </w:t>
            </w:r>
            <w:proofErr w:type="spellStart"/>
            <w:r>
              <w:rPr>
                <w:rFonts w:cs="Calibri"/>
                <w:color w:val="000000"/>
              </w:rPr>
              <w:t>Matemitica</w:t>
            </w:r>
            <w:proofErr w:type="spellEnd"/>
            <w:r>
              <w:rPr>
                <w:rFonts w:cs="Calibri"/>
                <w:color w:val="000000"/>
              </w:rPr>
              <w:t xml:space="preserve"> e </w:t>
            </w:r>
            <w:proofErr w:type="spellStart"/>
            <w:r>
              <w:rPr>
                <w:rFonts w:cs="Calibri"/>
                <w:color w:val="000000"/>
              </w:rPr>
              <w:t>SuperMappe</w:t>
            </w:r>
            <w:proofErr w:type="spellEnd"/>
          </w:p>
        </w:tc>
        <w:tc>
          <w:tcPr>
            <w:tcW w:w="1701" w:type="dxa"/>
          </w:tcPr>
          <w:p w14:paraId="73A14FE9" w14:textId="217A9104" w:rsidR="00087737" w:rsidRDefault="00087737" w:rsidP="0059591B">
            <w:pPr>
              <w:spacing w:after="0" w:line="240" w:lineRule="auto"/>
              <w:ind w:hanging="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087737" w:rsidRPr="00007F39" w14:paraId="4B85E9F5" w14:textId="77777777" w:rsidTr="0059591B">
        <w:trPr>
          <w:trHeight w:val="457"/>
        </w:trPr>
        <w:tc>
          <w:tcPr>
            <w:tcW w:w="7938" w:type="dxa"/>
          </w:tcPr>
          <w:p w14:paraId="63E2B8EE" w14:textId="5BC7B774" w:rsidR="00087737" w:rsidRPr="00087737" w:rsidRDefault="00087737" w:rsidP="0008773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Software Geco BES - licenza 5 anni</w:t>
            </w:r>
          </w:p>
        </w:tc>
        <w:tc>
          <w:tcPr>
            <w:tcW w:w="1701" w:type="dxa"/>
          </w:tcPr>
          <w:p w14:paraId="0BDD800B" w14:textId="17D5BCE7" w:rsidR="00087737" w:rsidRDefault="00087737" w:rsidP="0059591B">
            <w:pPr>
              <w:spacing w:after="0" w:line="240" w:lineRule="auto"/>
              <w:ind w:hanging="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087737" w:rsidRPr="00007F39" w14:paraId="43610F55" w14:textId="77777777" w:rsidTr="0059591B">
        <w:trPr>
          <w:trHeight w:val="457"/>
        </w:trPr>
        <w:tc>
          <w:tcPr>
            <w:tcW w:w="7938" w:type="dxa"/>
          </w:tcPr>
          <w:p w14:paraId="2200EFA6" w14:textId="1538EC98" w:rsidR="00087737" w:rsidRPr="00087737" w:rsidRDefault="00087737" w:rsidP="0008773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Software Inprint3 - Auxilia licenza singola</w:t>
            </w:r>
          </w:p>
        </w:tc>
        <w:tc>
          <w:tcPr>
            <w:tcW w:w="1701" w:type="dxa"/>
          </w:tcPr>
          <w:p w14:paraId="18F67E89" w14:textId="43D93F9C" w:rsidR="00087737" w:rsidRDefault="00087737" w:rsidP="0059591B">
            <w:pPr>
              <w:spacing w:after="0" w:line="240" w:lineRule="auto"/>
              <w:ind w:hanging="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087737" w:rsidRPr="00007F39" w14:paraId="6C48CC80" w14:textId="77777777" w:rsidTr="0059591B">
        <w:trPr>
          <w:trHeight w:val="457"/>
        </w:trPr>
        <w:tc>
          <w:tcPr>
            <w:tcW w:w="7938" w:type="dxa"/>
          </w:tcPr>
          <w:p w14:paraId="57036006" w14:textId="4B66E9CB" w:rsidR="00087737" w:rsidRPr="00087737" w:rsidRDefault="00087737" w:rsidP="0008773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Poster Interattivi con APP di realtà aumentata (Terra, Marte, Luna)</w:t>
            </w:r>
          </w:p>
        </w:tc>
        <w:tc>
          <w:tcPr>
            <w:tcW w:w="1701" w:type="dxa"/>
          </w:tcPr>
          <w:p w14:paraId="3787B573" w14:textId="4623FF57" w:rsidR="00087737" w:rsidRDefault="00087737" w:rsidP="0059591B">
            <w:pPr>
              <w:spacing w:after="0" w:line="240" w:lineRule="auto"/>
              <w:ind w:hanging="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087737" w:rsidRPr="00007F39" w14:paraId="6D29B51C" w14:textId="77777777" w:rsidTr="0059591B">
        <w:trPr>
          <w:trHeight w:val="457"/>
        </w:trPr>
        <w:tc>
          <w:tcPr>
            <w:tcW w:w="7938" w:type="dxa"/>
          </w:tcPr>
          <w:p w14:paraId="6A43712E" w14:textId="5BAD9E90" w:rsidR="00087737" w:rsidRPr="00087737" w:rsidRDefault="00087737" w:rsidP="0008773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Poster Interattivo con APP realtà aumentata Sistema Solare</w:t>
            </w:r>
          </w:p>
        </w:tc>
        <w:tc>
          <w:tcPr>
            <w:tcW w:w="1701" w:type="dxa"/>
          </w:tcPr>
          <w:p w14:paraId="3859EEC4" w14:textId="2EA8EDEE" w:rsidR="00087737" w:rsidRDefault="00087737" w:rsidP="0059591B">
            <w:pPr>
              <w:spacing w:after="0" w:line="240" w:lineRule="auto"/>
              <w:ind w:hanging="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087737" w:rsidRPr="00007F39" w14:paraId="27E6FBB5" w14:textId="77777777" w:rsidTr="0059591B">
        <w:trPr>
          <w:trHeight w:val="457"/>
        </w:trPr>
        <w:tc>
          <w:tcPr>
            <w:tcW w:w="7938" w:type="dxa"/>
          </w:tcPr>
          <w:p w14:paraId="5DF77F2F" w14:textId="21D94A2B" w:rsidR="00087737" w:rsidRPr="00087737" w:rsidRDefault="00087737" w:rsidP="0008773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Torso umano maschile-femminile h. 85 cm - 38 parti</w:t>
            </w:r>
          </w:p>
        </w:tc>
        <w:tc>
          <w:tcPr>
            <w:tcW w:w="1701" w:type="dxa"/>
          </w:tcPr>
          <w:p w14:paraId="7AD71253" w14:textId="27FF1ABB" w:rsidR="00087737" w:rsidRDefault="00087737" w:rsidP="0059591B">
            <w:pPr>
              <w:spacing w:after="0" w:line="240" w:lineRule="auto"/>
              <w:ind w:hanging="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087737" w:rsidRPr="00007F39" w14:paraId="50B831F0" w14:textId="77777777" w:rsidTr="0059591B">
        <w:trPr>
          <w:trHeight w:val="457"/>
        </w:trPr>
        <w:tc>
          <w:tcPr>
            <w:tcW w:w="7938" w:type="dxa"/>
          </w:tcPr>
          <w:p w14:paraId="57EC44EB" w14:textId="1C18DE4B" w:rsidR="00087737" w:rsidRPr="00087737" w:rsidRDefault="00087737" w:rsidP="0008773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TELLURIO PROFESSIONALE - ROTAZIONE TERRESTRE, ORBITA LUNARE, STAGIONI - DIMENSIONI 65X25 CM</w:t>
            </w:r>
          </w:p>
        </w:tc>
        <w:tc>
          <w:tcPr>
            <w:tcW w:w="1701" w:type="dxa"/>
          </w:tcPr>
          <w:p w14:paraId="1E1CC4D7" w14:textId="0114B632" w:rsidR="00087737" w:rsidRDefault="00087737" w:rsidP="0059591B">
            <w:pPr>
              <w:spacing w:after="0" w:line="240" w:lineRule="auto"/>
              <w:ind w:hanging="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087737" w:rsidRPr="00007F39" w14:paraId="4DD62D43" w14:textId="77777777" w:rsidTr="0059591B">
        <w:trPr>
          <w:trHeight w:val="457"/>
        </w:trPr>
        <w:tc>
          <w:tcPr>
            <w:tcW w:w="7938" w:type="dxa"/>
          </w:tcPr>
          <w:p w14:paraId="410355E1" w14:textId="71CB9944" w:rsidR="00087737" w:rsidRPr="0064585B" w:rsidRDefault="0064585B" w:rsidP="00087737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Kit completo energie rinnovabili per l'educazione - 5 sistemi diversi. Contiene: una turbina eolica, un pannello solare fotovoltaico, un elettrolizzatore, una cella a combustibile PEM e sistema di stoccaggio di idrogeno</w:t>
            </w:r>
          </w:p>
        </w:tc>
        <w:tc>
          <w:tcPr>
            <w:tcW w:w="1701" w:type="dxa"/>
          </w:tcPr>
          <w:p w14:paraId="38025DD3" w14:textId="2AC3B340" w:rsidR="00087737" w:rsidRDefault="0064585B" w:rsidP="0059591B">
            <w:pPr>
              <w:spacing w:after="0" w:line="240" w:lineRule="auto"/>
              <w:ind w:hanging="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</w:tr>
    </w:tbl>
    <w:p w14:paraId="687942C2" w14:textId="77777777" w:rsidR="00FE7127" w:rsidRDefault="00FE7127" w:rsidP="00FE7127">
      <w:pPr>
        <w:suppressAutoHyphens/>
        <w:spacing w:after="0" w:line="240" w:lineRule="auto"/>
        <w:ind w:right="-369"/>
        <w:jc w:val="both"/>
        <w:rPr>
          <w:rFonts w:ascii="Tahoma" w:eastAsia="Times New Roman" w:hAnsi="Tahoma" w:cs="Tahoma"/>
          <w:b/>
          <w:i/>
          <w:sz w:val="24"/>
          <w:szCs w:val="24"/>
          <w:lang w:eastAsia="it-IT"/>
        </w:rPr>
      </w:pPr>
    </w:p>
    <w:p w14:paraId="100B718C" w14:textId="77777777" w:rsidR="00E13918" w:rsidRPr="00FE7127" w:rsidRDefault="00E13918" w:rsidP="00FE7127">
      <w:pPr>
        <w:suppressAutoHyphens/>
        <w:spacing w:after="0" w:line="240" w:lineRule="auto"/>
        <w:ind w:right="-369"/>
        <w:jc w:val="both"/>
        <w:rPr>
          <w:rFonts w:ascii="Tahoma" w:eastAsia="Times New Roman" w:hAnsi="Tahoma" w:cs="Tahoma"/>
          <w:b/>
          <w:i/>
          <w:sz w:val="24"/>
          <w:szCs w:val="24"/>
          <w:lang w:eastAsia="it-IT"/>
        </w:rPr>
      </w:pPr>
    </w:p>
    <w:p w14:paraId="6EEC0FF7" w14:textId="095091B9" w:rsidR="00FE7127" w:rsidRPr="005525DC" w:rsidRDefault="00FE7127" w:rsidP="005525DC">
      <w:pPr>
        <w:suppressAutoHyphens/>
        <w:spacing w:after="0" w:line="240" w:lineRule="auto"/>
        <w:ind w:right="-369"/>
        <w:rPr>
          <w:rFonts w:ascii="Tahoma" w:eastAsia="Times New Roman" w:hAnsi="Tahoma" w:cs="Tahoma"/>
          <w:b/>
          <w:sz w:val="20"/>
          <w:szCs w:val="20"/>
          <w:lang w:eastAsia="it-IT"/>
        </w:rPr>
      </w:pPr>
      <w:r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   Data____________</w:t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  <w:t xml:space="preserve">    </w:t>
      </w:r>
      <w:r w:rsidRPr="00FE7127">
        <w:rPr>
          <w:rFonts w:ascii="Tahoma" w:eastAsia="Times New Roman" w:hAnsi="Tahoma" w:cs="Tahoma"/>
          <w:b/>
          <w:sz w:val="20"/>
          <w:szCs w:val="20"/>
          <w:lang w:eastAsia="it-IT"/>
        </w:rPr>
        <w:t>Timbro e Firma</w:t>
      </w:r>
    </w:p>
    <w:p w14:paraId="787D8901" w14:textId="72F32166" w:rsidR="00FE7127" w:rsidRPr="005525DC" w:rsidRDefault="00FE7127" w:rsidP="005525DC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FE7127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                                                                      ____________________________</w:t>
      </w:r>
    </w:p>
    <w:sectPr w:rsidR="00FE7127" w:rsidRPr="005525DC" w:rsidSect="00FE71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41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63D1E" w14:textId="77777777" w:rsidR="00C151D6" w:rsidRDefault="00C151D6" w:rsidP="00EF2EE8">
      <w:pPr>
        <w:spacing w:after="0" w:line="240" w:lineRule="auto"/>
      </w:pPr>
      <w:r>
        <w:separator/>
      </w:r>
    </w:p>
  </w:endnote>
  <w:endnote w:type="continuationSeparator" w:id="0">
    <w:p w14:paraId="535BB9D5" w14:textId="77777777" w:rsidR="00C151D6" w:rsidRDefault="00C151D6" w:rsidP="00EF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18D27" w14:textId="77777777" w:rsidR="00BC52DE" w:rsidRDefault="00BC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3DFFC" w14:textId="77777777" w:rsidR="00BC52DE" w:rsidRDefault="00BC52D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83FAD" w14:textId="77777777" w:rsidR="00BC52DE" w:rsidRDefault="00BC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7030D" w14:textId="77777777" w:rsidR="00C151D6" w:rsidRDefault="00C151D6" w:rsidP="00EF2EE8">
      <w:pPr>
        <w:spacing w:after="0" w:line="240" w:lineRule="auto"/>
      </w:pPr>
      <w:r>
        <w:separator/>
      </w:r>
    </w:p>
  </w:footnote>
  <w:footnote w:type="continuationSeparator" w:id="0">
    <w:p w14:paraId="5B5628AE" w14:textId="77777777" w:rsidR="00C151D6" w:rsidRDefault="00C151D6" w:rsidP="00EF2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D3974" w14:textId="77777777" w:rsidR="00BC52DE" w:rsidRDefault="00BC52D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6F486" w14:textId="0BBB8F03" w:rsidR="00EF2EE8" w:rsidRDefault="00EF2EE8" w:rsidP="00EF2EE8">
    <w:pPr>
      <w:pStyle w:val="Intestazione"/>
      <w:jc w:val="center"/>
    </w:pPr>
    <w:r w:rsidRPr="00CB0954">
      <w:rPr>
        <w:noProof/>
        <w:lang w:eastAsia="it-IT"/>
      </w:rPr>
      <w:drawing>
        <wp:inline distT="0" distB="0" distL="0" distR="0" wp14:anchorId="356A25B4" wp14:editId="6340AA49">
          <wp:extent cx="6515096" cy="1152000"/>
          <wp:effectExtent l="0" t="0" r="635" b="0"/>
          <wp:docPr id="3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096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F3AE9" w14:textId="77777777" w:rsidR="00BC52DE" w:rsidRDefault="00BC52D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8CF"/>
    <w:rsid w:val="00007F39"/>
    <w:rsid w:val="00030AC0"/>
    <w:rsid w:val="00040338"/>
    <w:rsid w:val="000803FB"/>
    <w:rsid w:val="00087737"/>
    <w:rsid w:val="001B2DEF"/>
    <w:rsid w:val="00236D5A"/>
    <w:rsid w:val="002C08CF"/>
    <w:rsid w:val="002D51D1"/>
    <w:rsid w:val="00337DA0"/>
    <w:rsid w:val="003718A5"/>
    <w:rsid w:val="003903D6"/>
    <w:rsid w:val="003F573A"/>
    <w:rsid w:val="00430789"/>
    <w:rsid w:val="00452D07"/>
    <w:rsid w:val="004F0231"/>
    <w:rsid w:val="005525DC"/>
    <w:rsid w:val="005C2095"/>
    <w:rsid w:val="00640B8F"/>
    <w:rsid w:val="0064585B"/>
    <w:rsid w:val="00655780"/>
    <w:rsid w:val="006A74E2"/>
    <w:rsid w:val="006E2640"/>
    <w:rsid w:val="007F070A"/>
    <w:rsid w:val="008606D2"/>
    <w:rsid w:val="008B4E12"/>
    <w:rsid w:val="009251FC"/>
    <w:rsid w:val="00966C8D"/>
    <w:rsid w:val="009757B8"/>
    <w:rsid w:val="00992D6E"/>
    <w:rsid w:val="00A11371"/>
    <w:rsid w:val="00AD0FE5"/>
    <w:rsid w:val="00AE04CC"/>
    <w:rsid w:val="00AF75BB"/>
    <w:rsid w:val="00B9093F"/>
    <w:rsid w:val="00BC52DE"/>
    <w:rsid w:val="00C151D6"/>
    <w:rsid w:val="00C46E04"/>
    <w:rsid w:val="00C52DD2"/>
    <w:rsid w:val="00C61E92"/>
    <w:rsid w:val="00CB2DEE"/>
    <w:rsid w:val="00CB5EBF"/>
    <w:rsid w:val="00D12162"/>
    <w:rsid w:val="00DA03D3"/>
    <w:rsid w:val="00DD6ADB"/>
    <w:rsid w:val="00E13918"/>
    <w:rsid w:val="00E82750"/>
    <w:rsid w:val="00EA273E"/>
    <w:rsid w:val="00EF2EE8"/>
    <w:rsid w:val="00F6269E"/>
    <w:rsid w:val="00F7351E"/>
    <w:rsid w:val="00FB1026"/>
    <w:rsid w:val="00F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E9ADF"/>
  <w15:docId w15:val="{5480B78F-5538-423A-812B-F332808E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46E0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90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0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093F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F2E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2EE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F2E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2EE8"/>
    <w:rPr>
      <w:rFonts w:ascii="Calibri" w:eastAsia="Calibri" w:hAnsi="Calibri" w:cs="Times New Roman"/>
    </w:rPr>
  </w:style>
  <w:style w:type="paragraph" w:customStyle="1" w:styleId="Normale1">
    <w:name w:val="Normale1"/>
    <w:rsid w:val="00EF2EE8"/>
    <w:pPr>
      <w:widowControl w:val="0"/>
      <w:spacing w:after="0" w:line="240" w:lineRule="auto"/>
    </w:pPr>
    <w:rPr>
      <w:rFonts w:ascii="Verdana" w:eastAsia="Verdana" w:hAnsi="Verdana" w:cs="Verdan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http://www.unife.it/dipartimento/medicina-sperimentale-diagnostica/sezioni-centri/sezione-di-patologia-generale/signaltransductionlab/logo-miur.jpg/imag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1955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</dc:creator>
  <cp:lastModifiedBy>Stefania Finauro</cp:lastModifiedBy>
  <cp:revision>2</cp:revision>
  <cp:lastPrinted>2019-02-22T10:15:00Z</cp:lastPrinted>
  <dcterms:created xsi:type="dcterms:W3CDTF">2023-10-09T09:35:00Z</dcterms:created>
  <dcterms:modified xsi:type="dcterms:W3CDTF">2023-10-09T09:35:00Z</dcterms:modified>
</cp:coreProperties>
</file>