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B8" w:rsidRDefault="00F208BA">
      <w:pPr>
        <w:ind w:left="180"/>
        <w:rPr>
          <w:sz w:val="20"/>
          <w:szCs w:val="20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288290</wp:posOffset>
            </wp:positionH>
            <wp:positionV relativeFrom="page">
              <wp:posOffset>730885</wp:posOffset>
            </wp:positionV>
            <wp:extent cx="347345" cy="385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  <w:szCs w:val="32"/>
        </w:rPr>
        <w:t>Istituto Comprensivo Perugia 9</w:t>
      </w:r>
    </w:p>
    <w:p w:rsidR="00B338B8" w:rsidRDefault="00F208BA">
      <w:pPr>
        <w:spacing w:line="218" w:lineRule="auto"/>
        <w:ind w:left="1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San Martino in Campo - Via del Papavero 2/4 - 06132 Perugia - Telefono: 075/609621 - Fax: 075/609207 - C.F.: 94152460542</w:t>
      </w:r>
    </w:p>
    <w:p w:rsidR="00B338B8" w:rsidRDefault="00B338B8">
      <w:pPr>
        <w:spacing w:line="7" w:lineRule="exact"/>
        <w:rPr>
          <w:sz w:val="24"/>
          <w:szCs w:val="24"/>
        </w:rPr>
      </w:pPr>
    </w:p>
    <w:p w:rsidR="00B338B8" w:rsidRDefault="00F208BA">
      <w:pPr>
        <w:ind w:left="180"/>
      </w:pPr>
      <w:r>
        <w:rPr>
          <w:rFonts w:ascii="Calibri" w:eastAsia="Calibri" w:hAnsi="Calibri" w:cs="Calibri"/>
          <w:sz w:val="17"/>
          <w:szCs w:val="17"/>
        </w:rPr>
        <w:t xml:space="preserve">C.M.: PGIC86500N - </w:t>
      </w:r>
      <w:r>
        <w:rPr>
          <w:rFonts w:ascii="Calibri" w:eastAsia="Calibri" w:hAnsi="Calibri" w:cs="Calibri"/>
          <w:sz w:val="16"/>
          <w:szCs w:val="16"/>
        </w:rPr>
        <w:t>e.mail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6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7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pgic86500n@pec.istruzione.it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color w:val="0000FF"/>
          <w:sz w:val="17"/>
          <w:szCs w:val="17"/>
          <w:u w:val="single" w:color="00000A"/>
        </w:rPr>
        <w:t>-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FF"/>
          <w:sz w:val="16"/>
          <w:szCs w:val="16"/>
          <w:u w:val="single" w:color="00000A"/>
        </w:rPr>
        <w:t xml:space="preserve">sito internet: </w:t>
      </w:r>
      <w:hyperlink r:id="rId8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www.istitutocomprensivoperugia9.gov.it</w:t>
        </w:r>
      </w:hyperlink>
    </w:p>
    <w:p w:rsidR="00B338B8" w:rsidRDefault="00B338B8">
      <w:pPr>
        <w:spacing w:line="288" w:lineRule="exact"/>
        <w:rPr>
          <w:rFonts w:ascii="Calibri" w:eastAsia="Calibri" w:hAnsi="Calibri" w:cs="Calibri"/>
          <w:sz w:val="17"/>
          <w:szCs w:val="17"/>
        </w:rPr>
      </w:pPr>
    </w:p>
    <w:p w:rsidR="001A2740" w:rsidRPr="008E597D" w:rsidRDefault="001A2740" w:rsidP="001A2740">
      <w:pPr>
        <w:pStyle w:val="Corpotesto"/>
        <w:tabs>
          <w:tab w:val="left" w:pos="6587"/>
        </w:tabs>
        <w:spacing w:before="58"/>
        <w:ind w:left="215"/>
        <w:rPr>
          <w:rFonts w:ascii="Times New Roman" w:hAnsi="Times New Roman" w:cs="Times New Roman"/>
        </w:rPr>
      </w:pPr>
      <w:r w:rsidRPr="008E597D">
        <w:rPr>
          <w:rFonts w:ascii="Times New Roman" w:hAnsi="Times New Roman" w:cs="Times New Roman"/>
        </w:rPr>
        <w:t>Prot.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8E597D">
        <w:rPr>
          <w:rFonts w:ascii="Times New Roman" w:hAnsi="Times New Roman" w:cs="Times New Roman"/>
        </w:rPr>
        <w:t>vedi</w:t>
      </w:r>
      <w:proofErr w:type="gramEnd"/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  <w:r w:rsidRPr="008E597D">
        <w:rPr>
          <w:rFonts w:ascii="Times New Roman" w:hAnsi="Times New Roman" w:cs="Times New Roman"/>
        </w:rPr>
        <w:tab/>
      </w:r>
      <w:r w:rsidR="0084277B">
        <w:rPr>
          <w:rFonts w:ascii="Times New Roman" w:hAnsi="Times New Roman" w:cs="Times New Roman"/>
        </w:rPr>
        <w:t xml:space="preserve">      </w:t>
      </w:r>
      <w:r w:rsidRPr="008E597D">
        <w:rPr>
          <w:rFonts w:ascii="Times New Roman" w:hAnsi="Times New Roman" w:cs="Times New Roman"/>
        </w:rPr>
        <w:t>Data vedi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</w:p>
    <w:p w:rsidR="001A2740" w:rsidRPr="008E597D" w:rsidRDefault="001A2740" w:rsidP="001A2740">
      <w:pPr>
        <w:pStyle w:val="Titolo1"/>
        <w:ind w:left="366"/>
      </w:pPr>
      <w:r w:rsidRPr="008E597D">
        <w:t xml:space="preserve">DETERMINA DIRIGENZIALE </w:t>
      </w:r>
    </w:p>
    <w:p w:rsidR="001A2740" w:rsidRPr="008E597D" w:rsidRDefault="001A2740" w:rsidP="001A2740">
      <w:pPr>
        <w:ind w:left="368" w:right="26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E597D">
        <w:rPr>
          <w:rFonts w:ascii="Times New Roman" w:hAnsi="Times New Roman" w:cs="Times New Roman"/>
          <w:b/>
          <w:sz w:val="24"/>
        </w:rPr>
        <w:t>procedura</w:t>
      </w:r>
      <w:proofErr w:type="gramEnd"/>
      <w:r w:rsidRPr="008E597D">
        <w:rPr>
          <w:rFonts w:ascii="Times New Roman" w:hAnsi="Times New Roman" w:cs="Times New Roman"/>
          <w:b/>
          <w:sz w:val="24"/>
        </w:rPr>
        <w:t xml:space="preserve"> d’acquisto di beni</w:t>
      </w:r>
      <w:r w:rsidR="001C0E63">
        <w:rPr>
          <w:rFonts w:ascii="Times New Roman" w:hAnsi="Times New Roman" w:cs="Times New Roman"/>
          <w:b/>
          <w:sz w:val="24"/>
        </w:rPr>
        <w:t xml:space="preserve"> e servizi</w:t>
      </w:r>
    </w:p>
    <w:p w:rsidR="001A2740" w:rsidRPr="008E597D" w:rsidRDefault="001A2740" w:rsidP="007E0BE3">
      <w:pPr>
        <w:pStyle w:val="Corpotesto"/>
        <w:jc w:val="both"/>
        <w:rPr>
          <w:rFonts w:ascii="Times New Roman" w:hAnsi="Times New Roman" w:cs="Times New Roman"/>
          <w:b/>
        </w:rPr>
      </w:pPr>
    </w:p>
    <w:p w:rsidR="0060474F" w:rsidRDefault="001A2740" w:rsidP="0060474F">
      <w:pPr>
        <w:ind w:left="215" w:right="124"/>
        <w:jc w:val="both"/>
        <w:rPr>
          <w:rFonts w:ascii="Times New Roman" w:hAnsi="Times New Roman" w:cs="Times New Roman"/>
          <w:b/>
          <w:sz w:val="24"/>
        </w:rPr>
      </w:pPr>
      <w:r w:rsidRPr="008E597D">
        <w:rPr>
          <w:rFonts w:ascii="Times New Roman" w:hAnsi="Times New Roman" w:cs="Times New Roman"/>
          <w:b/>
          <w:sz w:val="24"/>
        </w:rPr>
        <w:t xml:space="preserve">OGGETTO: Determina a contrarre </w:t>
      </w:r>
      <w:r w:rsidR="00866317">
        <w:rPr>
          <w:rFonts w:ascii="Times New Roman" w:hAnsi="Times New Roman" w:cs="Times New Roman"/>
          <w:b/>
          <w:sz w:val="24"/>
        </w:rPr>
        <w:t>TONER STAMPANTI</w:t>
      </w:r>
      <w:r w:rsidR="0060474F">
        <w:rPr>
          <w:rFonts w:ascii="Times New Roman" w:hAnsi="Times New Roman" w:cs="Times New Roman"/>
          <w:b/>
          <w:sz w:val="24"/>
        </w:rPr>
        <w:t>.</w:t>
      </w:r>
    </w:p>
    <w:p w:rsidR="00E02F34" w:rsidRDefault="00E02F34" w:rsidP="00E02F34">
      <w:pPr>
        <w:ind w:left="215" w:right="124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8"/>
      </w:tblGrid>
      <w:tr w:rsidR="001A2740" w:rsidTr="00132B7E">
        <w:trPr>
          <w:trHeight w:val="275"/>
        </w:trPr>
        <w:tc>
          <w:tcPr>
            <w:tcW w:w="4219" w:type="dxa"/>
          </w:tcPr>
          <w:p w:rsidR="001A2740" w:rsidRDefault="001A2740" w:rsidP="00B970D4">
            <w:pPr>
              <w:pStyle w:val="TableParagraph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5388" w:type="dxa"/>
          </w:tcPr>
          <w:p w:rsidR="001A2740" w:rsidRPr="00405645" w:rsidRDefault="008B2F21" w:rsidP="0086631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05645">
              <w:rPr>
                <w:b/>
              </w:rPr>
              <w:t>Z</w:t>
            </w:r>
            <w:r w:rsidR="00866317">
              <w:rPr>
                <w:b/>
              </w:rPr>
              <w:t>18316C5F8</w:t>
            </w:r>
          </w:p>
        </w:tc>
      </w:tr>
      <w:tr w:rsidR="001A2740" w:rsidTr="00132B7E">
        <w:trPr>
          <w:trHeight w:val="1103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r>
              <w:rPr>
                <w:b/>
              </w:rPr>
              <w:t>Attivita’/Progetto</w:t>
            </w:r>
          </w:p>
        </w:tc>
        <w:tc>
          <w:tcPr>
            <w:tcW w:w="5388" w:type="dxa"/>
          </w:tcPr>
          <w:tbl>
            <w:tblPr>
              <w:tblW w:w="4210" w:type="dxa"/>
              <w:tblCellSpacing w:w="15" w:type="dxa"/>
              <w:tblBorders>
                <w:top w:val="single" w:sz="6" w:space="0" w:color="D1D1D1"/>
                <w:bottom w:val="single" w:sz="6" w:space="0" w:color="D1D1D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2955"/>
            </w:tblGrid>
            <w:tr w:rsidR="00D940DE" w:rsidRPr="001C0E63" w:rsidTr="001C0E63">
              <w:trPr>
                <w:tblCellSpacing w:w="15" w:type="dxa"/>
              </w:trPr>
              <w:tc>
                <w:tcPr>
                  <w:tcW w:w="1210" w:type="dxa"/>
                  <w:tcBorders>
                    <w:top w:val="single" w:sz="6" w:space="0" w:color="DDDDDD"/>
                  </w:tcBorders>
                  <w:shd w:val="clear" w:color="auto" w:fill="F5F5F5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40DE" w:rsidRPr="00D940DE" w:rsidRDefault="00866317" w:rsidP="00D940DE">
                  <w:pPr>
                    <w:overflowPunct/>
                    <w:rPr>
                      <w:rFonts w:ascii="Titillium Web" w:eastAsia="Times New Roman" w:hAnsi="Titillium Web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>A.3</w:t>
                  </w:r>
                  <w:r w:rsidR="000E27AE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910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40DE" w:rsidRPr="00D940DE" w:rsidRDefault="00D940DE" w:rsidP="00866317">
                  <w:pPr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</w:pPr>
                  <w:r w:rsidRPr="00D940DE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 xml:space="preserve">Funzionamento </w:t>
                  </w:r>
                  <w:r w:rsidR="00866317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>didattico generale</w:t>
                  </w:r>
                </w:p>
              </w:tc>
            </w:tr>
          </w:tbl>
          <w:p w:rsidR="00611597" w:rsidRPr="0037567A" w:rsidRDefault="00611597" w:rsidP="00784AE1">
            <w:pPr>
              <w:pStyle w:val="TableParagraph"/>
              <w:spacing w:line="259" w:lineRule="exact"/>
            </w:pPr>
          </w:p>
        </w:tc>
      </w:tr>
      <w:tr w:rsidR="001A2740" w:rsidTr="00132B7E">
        <w:trPr>
          <w:trHeight w:val="827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r>
              <w:rPr>
                <w:b/>
              </w:rPr>
              <w:t>Descrizione fornitura/servizio</w:t>
            </w:r>
          </w:p>
        </w:tc>
        <w:tc>
          <w:tcPr>
            <w:tcW w:w="5388" w:type="dxa"/>
          </w:tcPr>
          <w:p w:rsidR="001A2740" w:rsidRPr="0037567A" w:rsidRDefault="00866317" w:rsidP="001C0E63">
            <w:pPr>
              <w:pStyle w:val="TableParagraph"/>
              <w:spacing w:line="276" w:lineRule="exact"/>
              <w:ind w:left="0" w:right="404"/>
            </w:pPr>
            <w:r>
              <w:rPr>
                <w:b/>
                <w:sz w:val="24"/>
              </w:rPr>
              <w:t>TONER STAMPANTI.</w:t>
            </w:r>
          </w:p>
        </w:tc>
      </w:tr>
      <w:tr w:rsidR="001A2740" w:rsidTr="00132B7E">
        <w:trPr>
          <w:trHeight w:val="254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Responsabile Unico Del Procedimento</w:t>
            </w:r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4" w:lineRule="exact"/>
            </w:pPr>
            <w:r>
              <w:t>Dirigente Scolastico</w:t>
            </w:r>
          </w:p>
        </w:tc>
      </w:tr>
      <w:tr w:rsidR="001A2740" w:rsidTr="00132B7E">
        <w:trPr>
          <w:trHeight w:val="251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Fattispecie contrattuale</w:t>
            </w:r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2" w:lineRule="exact"/>
            </w:pPr>
            <w:r>
              <w:t>Contratti di importo inferiore a € 40</w:t>
            </w:r>
            <w:r w:rsidR="00426C8D">
              <w:t>.</w:t>
            </w:r>
            <w:r>
              <w:t>000,00</w:t>
            </w:r>
          </w:p>
        </w:tc>
      </w:tr>
      <w:tr w:rsidR="001A2740" w:rsidTr="00132B7E">
        <w:trPr>
          <w:trHeight w:val="508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Procedura di acquisizione</w:t>
            </w:r>
          </w:p>
        </w:tc>
        <w:tc>
          <w:tcPr>
            <w:tcW w:w="5388" w:type="dxa"/>
          </w:tcPr>
          <w:p w:rsidR="001A2740" w:rsidRDefault="001A2740" w:rsidP="001C0E63">
            <w:pPr>
              <w:pStyle w:val="TableParagraph"/>
              <w:spacing w:line="252" w:lineRule="exact"/>
              <w:ind w:right="681"/>
            </w:pPr>
            <w:r>
              <w:t>Affidamento in economia –</w:t>
            </w:r>
            <w:r w:rsidR="001C0E63">
              <w:t>affidamento diretto</w:t>
            </w:r>
          </w:p>
        </w:tc>
      </w:tr>
    </w:tbl>
    <w:p w:rsidR="001A2740" w:rsidRDefault="001A2740" w:rsidP="001A2740">
      <w:pPr>
        <w:pStyle w:val="Corpotesto"/>
        <w:spacing w:before="8"/>
        <w:rPr>
          <w:b/>
          <w:sz w:val="23"/>
        </w:rPr>
      </w:pPr>
    </w:p>
    <w:p w:rsidR="001A2740" w:rsidRDefault="0037567A" w:rsidP="001A2740">
      <w:pPr>
        <w:ind w:left="368" w:right="260"/>
        <w:jc w:val="center"/>
        <w:rPr>
          <w:b/>
          <w:sz w:val="24"/>
        </w:rPr>
      </w:pPr>
      <w:r>
        <w:rPr>
          <w:b/>
          <w:sz w:val="24"/>
        </w:rPr>
        <w:t xml:space="preserve">LA </w:t>
      </w:r>
      <w:r w:rsidR="001A2740">
        <w:rPr>
          <w:b/>
          <w:sz w:val="24"/>
        </w:rPr>
        <w:t>DIRIGENTE SCOLASTIC</w:t>
      </w:r>
      <w:r>
        <w:rPr>
          <w:b/>
          <w:sz w:val="24"/>
        </w:rPr>
        <w:t>A</w:t>
      </w:r>
    </w:p>
    <w:p w:rsidR="001A2740" w:rsidRDefault="001A2740" w:rsidP="007E0BE3">
      <w:pPr>
        <w:pStyle w:val="Corpotesto"/>
        <w:tabs>
          <w:tab w:val="left" w:pos="0"/>
        </w:tabs>
        <w:ind w:left="3" w:right="302" w:hanging="3"/>
        <w:jc w:val="both"/>
      </w:pPr>
      <w:r>
        <w:rPr>
          <w:b/>
        </w:rPr>
        <w:t xml:space="preserve">Visto </w:t>
      </w:r>
      <w:r>
        <w:t xml:space="preserve">il R.D. 18/11/1923 n. 2440, concernente l’amministrazione del Patrimonio e la Contabilità Generale dello Stato ed il relativo regolamento approvato con R.D. 23/05/1924, n. 827 e </w:t>
      </w:r>
      <w:proofErr w:type="gramStart"/>
      <w:r>
        <w:t>ss.mm.ii.;</w:t>
      </w:r>
      <w:proofErr w:type="gramEnd"/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la legge 7 agosto 1990 n. 241 “Nuove norme in materia di procedimento amministrativo e di diritto di accesso ai documen</w:t>
      </w:r>
      <w:r w:rsidR="007E0BE3">
        <w:t>ti amministrativi” e ss.mm.ii</w:t>
      </w:r>
    </w:p>
    <w:p w:rsidR="001A2740" w:rsidRDefault="001A2740" w:rsidP="007E0BE3">
      <w:pPr>
        <w:pStyle w:val="Corpotesto"/>
        <w:ind w:right="101"/>
        <w:jc w:val="both"/>
      </w:pPr>
      <w:r>
        <w:rPr>
          <w:b/>
        </w:rPr>
        <w:t xml:space="preserve">Vista </w:t>
      </w:r>
      <w:r>
        <w:t xml:space="preserve">la legge 15 marzo 1997 n. 59 concernente “Delega al Governo per il conferimento </w:t>
      </w:r>
      <w:proofErr w:type="gramStart"/>
      <w:r>
        <w:t>di  funzioni</w:t>
      </w:r>
      <w:proofErr w:type="gramEnd"/>
      <w:r>
        <w:t xml:space="preserve"> e compiti alle Regioni ed Enti Locali per la riforma della Pubblica  Amministrazione e per la</w:t>
      </w:r>
      <w:r>
        <w:rPr>
          <w:spacing w:val="-3"/>
        </w:rPr>
        <w:t xml:space="preserve"> </w:t>
      </w:r>
      <w:r>
        <w:t>semplificazione”;</w:t>
      </w:r>
    </w:p>
    <w:p w:rsidR="001A2740" w:rsidRDefault="001A2740" w:rsidP="007E0BE3">
      <w:pPr>
        <w:pStyle w:val="Corpotesto"/>
        <w:spacing w:before="1"/>
        <w:ind w:right="104"/>
        <w:jc w:val="both"/>
      </w:pPr>
      <w:r>
        <w:rPr>
          <w:b/>
        </w:rPr>
        <w:t xml:space="preserve">Visto </w:t>
      </w:r>
      <w:r>
        <w:t>il D.P.R. 8 marzo 1999 n. 275, concernente il regolamento recante norme in materia di Autonomia Delle Istituzioni Scolastiche Ai Sensi Della Legge 59/1997;</w:t>
      </w:r>
    </w:p>
    <w:p w:rsidR="001A2740" w:rsidRDefault="001A2740" w:rsidP="007E0BE3">
      <w:pPr>
        <w:pStyle w:val="Corpotesto"/>
        <w:ind w:right="104"/>
        <w:jc w:val="both"/>
      </w:pPr>
      <w:r>
        <w:rPr>
          <w:b/>
        </w:rPr>
        <w:t xml:space="preserve">Visto </w:t>
      </w:r>
      <w:r>
        <w:t>l’Art. 26 c. 3 della Legge 23 dicembre 1999, n. 488 “Disposizioni per la formazione del bilancio annuale e pluriennale dello Stato” (Legge finanziaria 2000) e ss.mm.ii;</w:t>
      </w:r>
    </w:p>
    <w:p w:rsidR="001A2740" w:rsidRDefault="001A2740" w:rsidP="007E0BE3">
      <w:pPr>
        <w:pStyle w:val="Corpotesto"/>
        <w:ind w:right="146"/>
        <w:jc w:val="both"/>
      </w:pPr>
      <w:r>
        <w:rPr>
          <w:b/>
        </w:rPr>
        <w:t xml:space="preserve">Visto </w:t>
      </w:r>
      <w:r>
        <w:t>il D.Lgs. n. 165 del 30 marzo 2001, recante «Norme generali sull'ordinamento del lavoro alle dipendenze delle amministrazioni pubbliche» e successive modifiche e integrazioni;</w:t>
      </w:r>
    </w:p>
    <w:p w:rsidR="00FD225A" w:rsidRDefault="00FD225A" w:rsidP="00FD225A">
      <w:pPr>
        <w:tabs>
          <w:tab w:val="left" w:pos="933"/>
        </w:tabs>
        <w:spacing w:before="33"/>
        <w:ind w:right="109"/>
      </w:pPr>
      <w:proofErr w:type="gramStart"/>
      <w:r w:rsidRPr="00FD225A">
        <w:rPr>
          <w:b/>
        </w:rPr>
        <w:t>Considerata</w:t>
      </w:r>
      <w:r>
        <w:t xml:space="preserve">  la</w:t>
      </w:r>
      <w:proofErr w:type="gramEnd"/>
      <w:r>
        <w:t xml:space="preserve"> necessità di effettuare acquisti di beni e servizi al fine </w:t>
      </w:r>
      <w:r w:rsidR="00866317">
        <w:t>garantire il regolare svolgimento delle attività didattiche</w:t>
      </w:r>
      <w:r>
        <w:t>;</w:t>
      </w:r>
    </w:p>
    <w:p w:rsidR="00FD225A" w:rsidRDefault="00FD225A" w:rsidP="00FD225A">
      <w:pPr>
        <w:tabs>
          <w:tab w:val="left" w:pos="933"/>
        </w:tabs>
        <w:spacing w:before="33"/>
        <w:ind w:left="426" w:right="109"/>
      </w:pPr>
    </w:p>
    <w:p w:rsidR="00FD225A" w:rsidRPr="00866317" w:rsidRDefault="00FD225A" w:rsidP="00FD225A">
      <w:pPr>
        <w:tabs>
          <w:tab w:val="left" w:pos="933"/>
        </w:tabs>
        <w:spacing w:before="33"/>
        <w:ind w:right="109"/>
        <w:rPr>
          <w:b/>
        </w:rPr>
      </w:pPr>
      <w:r w:rsidRPr="00FD225A">
        <w:rPr>
          <w:b/>
        </w:rPr>
        <w:t>Valutata</w:t>
      </w:r>
      <w:r>
        <w:t xml:space="preserve"> pertanto, l’esigenza di procedere all’affidamento della seguente fornitura: </w:t>
      </w:r>
      <w:r w:rsidR="00866317" w:rsidRPr="00866317">
        <w:rPr>
          <w:b/>
        </w:rPr>
        <w:t>TONER per stampanti della scuola secondaria di 1^ grado</w:t>
      </w:r>
      <w:r w:rsidRPr="00866317">
        <w:rPr>
          <w:b/>
        </w:rPr>
        <w:t>;</w:t>
      </w:r>
    </w:p>
    <w:p w:rsidR="006A10E1" w:rsidRDefault="006A10E1" w:rsidP="006A10E1">
      <w:pPr>
        <w:pStyle w:val="Default"/>
        <w:rPr>
          <w:sz w:val="23"/>
          <w:szCs w:val="23"/>
        </w:rPr>
      </w:pPr>
    </w:p>
    <w:p w:rsidR="001A2740" w:rsidRDefault="001A2740" w:rsidP="007E0BE3">
      <w:pPr>
        <w:pStyle w:val="Corpotesto"/>
        <w:spacing w:before="1"/>
        <w:ind w:right="124"/>
        <w:jc w:val="both"/>
      </w:pPr>
      <w:r>
        <w:rPr>
          <w:b/>
        </w:rPr>
        <w:t xml:space="preserve">Visto </w:t>
      </w:r>
      <w:r>
        <w:t xml:space="preserve">il Decreto Legislativo 18 aprile 2016, n. 50, «Codice dei contratti pubblici», come modificato dal D.Lgs. 19 aprile 2017, n. 56 (cd. Correttivo), ed in particolare il comma 2 dell'art. 32, il quale prevede che, prima dell’avvio delle procedure di affidamento dei contratti pubblici, le stazioni appaltanti, in conformità ai propri ordinamenti, </w:t>
      </w:r>
      <w:r>
        <w:lastRenderedPageBreak/>
        <w:t>decretano o determinano di contrarre, individuando gli elementi essenziali del contratto e i criteri di selezione degli operatori economici e delle offerte;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>l’art. 36, comma 2, lettera a) del D.Lgs. 50/2016, come modificato dal D.Lgs 19 aprile 2017 n.</w:t>
      </w:r>
      <w:proofErr w:type="gramStart"/>
      <w:r>
        <w:t>56 ,</w:t>
      </w:r>
      <w:proofErr w:type="gramEnd"/>
      <w:r>
        <w:t xml:space="preserve">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</w:t>
      </w:r>
    </w:p>
    <w:p w:rsidR="001A2740" w:rsidRDefault="001A2740" w:rsidP="007E0BE3">
      <w:pPr>
        <w:pStyle w:val="Corpotesto"/>
        <w:ind w:right="105"/>
        <w:jc w:val="both"/>
      </w:pPr>
      <w:proofErr w:type="gramStart"/>
      <w:r>
        <w:t>a)per</w:t>
      </w:r>
      <w:proofErr w:type="gramEnd"/>
      <w:r>
        <w:t xml:space="preserve"> affidamenti di importo inferiore a 40.000 euro, mediante affidamento diretto, anche senza previa consultazione di due o più operatori economici o per i lavori in amministrazione diretta</w:t>
      </w:r>
      <w:r>
        <w:rPr>
          <w:spacing w:val="-3"/>
        </w:rPr>
        <w:t xml:space="preserve"> </w:t>
      </w:r>
      <w:r>
        <w:t>[…]»</w:t>
      </w:r>
    </w:p>
    <w:p w:rsidR="001A2740" w:rsidRPr="001A2740" w:rsidRDefault="001A2740" w:rsidP="007E0BE3">
      <w:pPr>
        <w:pStyle w:val="Corpotesto"/>
        <w:jc w:val="both"/>
        <w:rPr>
          <w:b/>
        </w:rPr>
      </w:pPr>
      <w:r w:rsidRPr="001A2740">
        <w:rPr>
          <w:b/>
        </w:rPr>
        <w:t xml:space="preserve">Visto </w:t>
      </w:r>
      <w:r w:rsidRPr="001A2740">
        <w:t xml:space="preserve">il Decreto Interministeriale 28 agosto 2018 n. </w:t>
      </w:r>
      <w:proofErr w:type="gramStart"/>
      <w:r w:rsidRPr="001A2740">
        <w:t>129 ,</w:t>
      </w:r>
      <w:proofErr w:type="gramEnd"/>
      <w:r w:rsidRPr="001A2740">
        <w:t xml:space="preserve">  pubblicato in G.U.  Serie Generale n.  267 del 16 novembre 2018 concernente “Regolamento recante istruzioni generali sulla gestione amministrativo-contabile delle istituzioni scolastiche, ai sensi dell’art. 1, comma 143, della Legge 13 luglio 2015, n. 107 – denominato “Nuovo Regolamento”"; in particolare gli artt. 43 – 44 – 45- 46 (attività negoziale);</w:t>
      </w:r>
    </w:p>
    <w:p w:rsidR="00B970D4" w:rsidRDefault="00B970D4" w:rsidP="00B970D4">
      <w:pPr>
        <w:ind w:left="-57"/>
        <w:jc w:val="both"/>
        <w:rPr>
          <w:rFonts w:eastAsia="Calibri" w:cstheme="minorHAnsi"/>
        </w:rPr>
      </w:pPr>
      <w:r w:rsidRPr="00B970D4">
        <w:rPr>
          <w:rFonts w:eastAsia="Calibri" w:cstheme="minorHAnsi"/>
          <w:b/>
        </w:rPr>
        <w:t>Visto</w:t>
      </w:r>
      <w:r>
        <w:rPr>
          <w:rFonts w:eastAsia="Calibri" w:cstheme="minorHAnsi"/>
        </w:rPr>
        <w:t xml:space="preserve"> </w:t>
      </w:r>
      <w:r w:rsidRPr="00735F8B">
        <w:rPr>
          <w:rFonts w:eastAsia="Calibri" w:cstheme="minorHAnsi"/>
        </w:rPr>
        <w:t>l’art. 45, comma 2, lett. a) del D.I. 129/2018, il quale prevede che «</w:t>
      </w:r>
      <w:r w:rsidRPr="00735F8B">
        <w:rPr>
          <w:rFonts w:eastAsia="Calibri" w:cstheme="minorHAnsi"/>
          <w:i/>
        </w:rPr>
        <w:t>Al Consiglio d’Istituto spettano le deliberazioni relative alla determinazione, nei limiti stabiliti dalla normativa vigente in materia, dei criteri e dei limiti per lo svolgimento, da parte del dirigente scolastico, delle seguenti attività negoziali: a) affidamenti di lavori, servizi e forniture, secondo quanto disposto dal decreto legislativo 18 aprile 2016, n. 50 e dalle relative previsioni di attuazione, di importo superiore a 10.000,00 euro</w:t>
      </w:r>
      <w:r w:rsidRPr="00735F8B">
        <w:rPr>
          <w:rFonts w:eastAsia="Calibri" w:cstheme="minorHAnsi"/>
        </w:rPr>
        <w:t>»;</w:t>
      </w:r>
    </w:p>
    <w:p w:rsidR="00BA21DD" w:rsidRDefault="00BA21DD" w:rsidP="007E0BE3">
      <w:pPr>
        <w:pStyle w:val="Corpotesto"/>
        <w:ind w:right="108"/>
        <w:jc w:val="both"/>
        <w:rPr>
          <w:rFonts w:eastAsia="Calibri" w:cstheme="minorHAnsi"/>
          <w:b/>
        </w:rPr>
      </w:pPr>
    </w:p>
    <w:p w:rsidR="00B970D4" w:rsidRDefault="00B970D4" w:rsidP="007E0BE3">
      <w:pPr>
        <w:pStyle w:val="Corpotesto"/>
        <w:ind w:right="108"/>
        <w:jc w:val="both"/>
      </w:pPr>
      <w:r w:rsidRPr="00FA637E">
        <w:rPr>
          <w:rFonts w:eastAsia="Calibri" w:cstheme="minorHAnsi"/>
          <w:b/>
        </w:rPr>
        <w:t>Vista</w:t>
      </w:r>
      <w:r>
        <w:rPr>
          <w:rFonts w:eastAsia="Calibri" w:cstheme="minorHAnsi"/>
        </w:rPr>
        <w:t xml:space="preserve"> la delibera del Consiglio di Istituto n. 26 del 18/12/2018 sui criteri e limiti della attività negoziale del Dirigente Scolastico;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>Il Decreto di semplificazione e rilancio degli appalti pubblici cd. "Sblocca Cantieri" (D.L.</w:t>
      </w:r>
      <w:r w:rsidR="00A83534">
        <w:t xml:space="preserve"> </w:t>
      </w:r>
      <w:r>
        <w:t>32/2019), in vigore dal 19 aprile 2019, che apporta modifiche al Codice dei Contratti Pubblici (D. Lgs. 50/2016) anche nelle acquisizioni di beni e servizi;</w:t>
      </w:r>
    </w:p>
    <w:p w:rsidR="001A2740" w:rsidRDefault="00D641AC" w:rsidP="007E0BE3">
      <w:pPr>
        <w:pStyle w:val="Corpotesto"/>
        <w:ind w:right="105"/>
        <w:jc w:val="both"/>
      </w:pPr>
      <w:r>
        <w:rPr>
          <w:b/>
        </w:rPr>
        <w:t>V</w:t>
      </w:r>
      <w:r w:rsidR="001A2740">
        <w:rPr>
          <w:b/>
        </w:rPr>
        <w:t xml:space="preserve">isto </w:t>
      </w:r>
      <w:r w:rsidR="001A2740">
        <w:t>l’art. 1, comma 449 della L. 296 del 2006, come modificato dall’art. 1, comma 495, Legge n. 208 del 2015, che prevede che tutte le amministrazioni statali centrali e periferiche, ivi comprese le scuole di ogni ordine e grado, sono tenute ad approvvigionarsi utilizzando le convenzioni stipulate da Consip S.p.A.;</w:t>
      </w:r>
    </w:p>
    <w:p w:rsidR="001A2740" w:rsidRDefault="001A2740" w:rsidP="007E0BE3">
      <w:pPr>
        <w:pStyle w:val="Corpotesto"/>
        <w:spacing w:before="41"/>
        <w:ind w:right="255"/>
        <w:jc w:val="both"/>
      </w:pPr>
      <w:r>
        <w:rPr>
          <w:b/>
        </w:rPr>
        <w:t xml:space="preserve">Considerato </w:t>
      </w:r>
      <w:r>
        <w:t>che, in assenza di apposita convenzione CONSIP, l’art. 36, comma 6, del D.Lgs. 50/2016 consente alle stazioni appaltanti di utilizzare il MEPA (art. 1 c. 450 della L. 296/2006) messo a disposizione dal Ministero dell’economia e delle finanze avvalendosi di CONSIP S.p.A.;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 xml:space="preserve">Rilevata </w:t>
      </w:r>
      <w:r>
        <w:t xml:space="preserve">l’assenza di convenzioni Consip attive per la fornitura </w:t>
      </w:r>
      <w:r w:rsidR="007201A4">
        <w:t>del bene</w:t>
      </w:r>
      <w:r>
        <w:t xml:space="preserve"> che si intende acquisire; </w:t>
      </w:r>
    </w:p>
    <w:p w:rsidR="00FD225A" w:rsidRDefault="00FD225A" w:rsidP="00FD225A">
      <w:pPr>
        <w:tabs>
          <w:tab w:val="left" w:pos="933"/>
        </w:tabs>
        <w:spacing w:before="33"/>
        <w:ind w:right="109"/>
      </w:pPr>
      <w:proofErr w:type="gramStart"/>
      <w:r w:rsidRPr="00FD225A">
        <w:rPr>
          <w:b/>
        </w:rPr>
        <w:t>Verificato</w:t>
      </w:r>
      <w:r>
        <w:t xml:space="preserve">  che</w:t>
      </w:r>
      <w:proofErr w:type="gramEnd"/>
      <w:r>
        <w:t xml:space="preserve"> il materiale da acquistare è </w:t>
      </w:r>
      <w:r w:rsidR="00866317">
        <w:t>fornito in pronta consegna dalla Ditta COMITALIA  SRL</w:t>
      </w:r>
      <w:r>
        <w:t>;</w:t>
      </w:r>
    </w:p>
    <w:p w:rsidR="00FD225A" w:rsidRDefault="00FD225A" w:rsidP="00BA21DD">
      <w:pPr>
        <w:pStyle w:val="Corpotesto"/>
        <w:ind w:right="260"/>
        <w:jc w:val="both"/>
      </w:pP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 xml:space="preserve">Ritenuto </w:t>
      </w:r>
      <w:r>
        <w:t xml:space="preserve"> di</w:t>
      </w:r>
      <w:proofErr w:type="gramEnd"/>
      <w:r>
        <w:t xml:space="preserve"> procedere per l’acquisizione della fornitura in oggetto ai sensi degli artt. 30, co.1, e 36, co.1, del d.lgs n. 56 /2017, nel rispetto dei principi di economicità, efficacia, tempestività, correttezza, libera concorrenza, non discriminazione, trasparenza, proporzionalità, pubblicità e rotazione e in modo da assicurare l’effettiva possibilità di partecipazione delle microimprese, piccole e medie imprese;</w:t>
      </w:r>
    </w:p>
    <w:p w:rsidR="007201A4" w:rsidRPr="007201A4" w:rsidRDefault="007201A4" w:rsidP="00BA21DD">
      <w:pPr>
        <w:pStyle w:val="Corpotesto"/>
        <w:ind w:right="260"/>
        <w:jc w:val="both"/>
        <w:rPr>
          <w:b/>
        </w:rPr>
      </w:pPr>
      <w:r w:rsidRPr="007201A4">
        <w:rPr>
          <w:b/>
        </w:rPr>
        <w:t>Preso atto</w:t>
      </w:r>
      <w:r>
        <w:t xml:space="preserve"> che la spesa complessiva per la fornitura in oggetto, ammonta ad </w:t>
      </w:r>
      <w:r w:rsidRPr="007201A4">
        <w:rPr>
          <w:b/>
        </w:rPr>
        <w:t xml:space="preserve">€. </w:t>
      </w:r>
      <w:r w:rsidR="00866317">
        <w:rPr>
          <w:b/>
        </w:rPr>
        <w:t xml:space="preserve">23,00 </w:t>
      </w:r>
      <w:r w:rsidRPr="007201A4">
        <w:rPr>
          <w:b/>
        </w:rPr>
        <w:t>(</w:t>
      </w:r>
      <w:r w:rsidR="00866317">
        <w:rPr>
          <w:b/>
        </w:rPr>
        <w:t>VENTITRE</w:t>
      </w:r>
      <w:r w:rsidR="00FD225A">
        <w:rPr>
          <w:b/>
        </w:rPr>
        <w:t>/</w:t>
      </w:r>
      <w:proofErr w:type="gramStart"/>
      <w:r w:rsidR="00FD225A">
        <w:rPr>
          <w:b/>
        </w:rPr>
        <w:t>00)</w:t>
      </w:r>
      <w:r w:rsidRPr="007201A4">
        <w:rPr>
          <w:b/>
        </w:rPr>
        <w:t>+</w:t>
      </w:r>
      <w:proofErr w:type="gramEnd"/>
      <w:r w:rsidRPr="007201A4">
        <w:rPr>
          <w:b/>
        </w:rPr>
        <w:t xml:space="preserve"> IVA </w:t>
      </w:r>
      <w:r w:rsidR="00866317">
        <w:rPr>
          <w:b/>
        </w:rPr>
        <w:t xml:space="preserve"> 22</w:t>
      </w:r>
      <w:r w:rsidRPr="007201A4">
        <w:rPr>
          <w:b/>
        </w:rPr>
        <w:t>%,;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 xml:space="preserve">Tenuto </w:t>
      </w:r>
      <w:proofErr w:type="gramStart"/>
      <w:r w:rsidRPr="00BA21DD">
        <w:rPr>
          <w:b/>
        </w:rPr>
        <w:t>conto</w:t>
      </w:r>
      <w:r>
        <w:t xml:space="preserve">  che</w:t>
      </w:r>
      <w:proofErr w:type="gramEnd"/>
      <w:r>
        <w:t xml:space="preserve"> l’importo della fornitura è ricompreso nel limite di cui all’art. 36, comma 2, lettera a) del d.lgs n. 50/2016 Come modificato dal D.Leg.vo 56/2017; 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lastRenderedPageBreak/>
        <w:t>Atteso</w:t>
      </w:r>
      <w:r>
        <w:t xml:space="preserve">  che</w:t>
      </w:r>
      <w:proofErr w:type="gramEnd"/>
      <w:r>
        <w:t xml:space="preserve"> la determinazione della spesa massima stimata per la fornitura in oggetto risulta finanziariamente compatibile con l’effettiva capienza del Programma Annuale e. f. 2021 approvato dal Consiglio d’Istituto del 22/12/2020  con delibera n.</w:t>
      </w:r>
      <w:r w:rsidR="00FD6CDD">
        <w:t>6;</w:t>
      </w:r>
      <w:r>
        <w:t xml:space="preserve"> 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>Precisato</w:t>
      </w:r>
      <w:r>
        <w:t xml:space="preserve">  che</w:t>
      </w:r>
      <w:proofErr w:type="gramEnd"/>
      <w:r>
        <w:t xml:space="preserve"> il </w:t>
      </w:r>
      <w:r w:rsidR="00F00C67">
        <w:t xml:space="preserve">bene </w:t>
      </w:r>
      <w:r>
        <w:t xml:space="preserve"> da acquisire corrisponde, sul piano quali-quantitativo a quanto ritenuto necessario </w:t>
      </w:r>
      <w:r w:rsidR="00D940DE">
        <w:t xml:space="preserve">e </w:t>
      </w:r>
      <w:r>
        <w:t xml:space="preserve">non presenta caratteristiche inidonee o superflue; 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>Premesso</w:t>
      </w:r>
      <w:r>
        <w:t xml:space="preserve"> che in capo al soggetto affidatario non dovranno sussistere motivi di esclusione di cui all’art. 80 del decreto legislativo n. 56/2017; </w:t>
      </w:r>
    </w:p>
    <w:p w:rsidR="009367E3" w:rsidRDefault="00A70BEE" w:rsidP="002B038A">
      <w:pPr>
        <w:pStyle w:val="Corpotesto"/>
        <w:jc w:val="both"/>
      </w:pPr>
      <w:r>
        <w:rPr>
          <w:b/>
        </w:rPr>
        <w:t>Visto</w:t>
      </w:r>
      <w:r w:rsidR="001A2740">
        <w:rPr>
          <w:b/>
        </w:rPr>
        <w:t xml:space="preserve"> </w:t>
      </w:r>
      <w:r w:rsidR="001A2740">
        <w:t>il P.T.O.F.;</w:t>
      </w:r>
    </w:p>
    <w:p w:rsidR="001A2740" w:rsidRDefault="001A2740" w:rsidP="00A70BEE">
      <w:pPr>
        <w:pStyle w:val="Corpotesto"/>
        <w:jc w:val="both"/>
      </w:pPr>
      <w:r>
        <w:rPr>
          <w:b/>
        </w:rPr>
        <w:t xml:space="preserve">Vista </w:t>
      </w:r>
      <w:r>
        <w:t>la Legge 136 del 13/08/2010;</w:t>
      </w:r>
    </w:p>
    <w:p w:rsidR="00866317" w:rsidRPr="008A0F6E" w:rsidRDefault="00866317" w:rsidP="00866317">
      <w:pPr>
        <w:pStyle w:val="Corpotesto"/>
        <w:spacing w:line="240" w:lineRule="atLeast"/>
        <w:jc w:val="both"/>
      </w:pPr>
      <w:r w:rsidRPr="008A0F6E">
        <w:rPr>
          <w:b/>
        </w:rPr>
        <w:t>Dato atto</w:t>
      </w:r>
      <w:r w:rsidRPr="008A0F6E">
        <w:t xml:space="preserve"> della regolarità contributiva della Ditta</w:t>
      </w:r>
      <w:r w:rsidRPr="0040565B">
        <w:t xml:space="preserve"> </w:t>
      </w:r>
      <w:r>
        <w:t>COMITALIA</w:t>
      </w:r>
      <w:r w:rsidRPr="0040565B">
        <w:t xml:space="preserve"> SRL</w:t>
      </w:r>
      <w:r w:rsidRPr="008A0F6E">
        <w:t xml:space="preserve"> così come da DURC con Protocollo </w:t>
      </w:r>
      <w:r>
        <w:t>INPS_24</w:t>
      </w:r>
      <w:r>
        <w:t>851446</w:t>
      </w:r>
      <w:r>
        <w:t xml:space="preserve"> </w:t>
      </w:r>
    </w:p>
    <w:p w:rsidR="00866317" w:rsidRPr="008A0F6E" w:rsidRDefault="00866317" w:rsidP="00866317">
      <w:pPr>
        <w:pStyle w:val="Corpotesto"/>
        <w:spacing w:line="240" w:lineRule="atLeast"/>
        <w:jc w:val="both"/>
      </w:pPr>
      <w:r w:rsidRPr="008A0F6E">
        <w:rPr>
          <w:b/>
        </w:rPr>
        <w:t xml:space="preserve">Riscontrato </w:t>
      </w:r>
      <w:proofErr w:type="gramStart"/>
      <w:r w:rsidRPr="008A0F6E">
        <w:rPr>
          <w:b/>
        </w:rPr>
        <w:t xml:space="preserve">che </w:t>
      </w:r>
      <w:r w:rsidRPr="008A0F6E">
        <w:t xml:space="preserve"> dalla</w:t>
      </w:r>
      <w:proofErr w:type="gramEnd"/>
      <w:r w:rsidRPr="008A0F6E">
        <w:t xml:space="preserve"> verifica sugli operatori economici ANAC che per la Ditta </w:t>
      </w:r>
      <w:r>
        <w:t>COMITALIA</w:t>
      </w:r>
      <w:r w:rsidRPr="0040565B">
        <w:t xml:space="preserve"> SRL</w:t>
      </w:r>
      <w:r w:rsidRPr="008A0F6E">
        <w:t xml:space="preserve"> </w:t>
      </w:r>
      <w:r>
        <w:t xml:space="preserve"> </w:t>
      </w:r>
      <w:r w:rsidRPr="008A0F6E">
        <w:t>CF</w:t>
      </w:r>
      <w:r w:rsidRPr="008A0F6E">
        <w:rPr>
          <w:rFonts w:ascii="Verdana" w:eastAsia="Times New Roman" w:hAnsi="Verdana" w:cs="Times New Roman"/>
          <w:b/>
          <w:bCs/>
          <w:color w:val="000066"/>
          <w:sz w:val="15"/>
          <w:szCs w:val="15"/>
          <w:lang w:eastAsia="it-IT"/>
        </w:rPr>
        <w:t> </w:t>
      </w:r>
      <w:r>
        <w:t>0</w:t>
      </w:r>
      <w:r>
        <w:t>1525700546</w:t>
      </w:r>
      <w:r w:rsidRPr="008A0F6E">
        <w:rPr>
          <w:rFonts w:ascii="Verdana" w:eastAsia="Times New Roman" w:hAnsi="Verdana" w:cs="Times New Roman"/>
          <w:b/>
          <w:bCs/>
          <w:sz w:val="15"/>
          <w:szCs w:val="15"/>
          <w:lang w:eastAsia="it-IT"/>
        </w:rPr>
        <w:br/>
      </w:r>
      <w:r w:rsidRPr="008A0F6E">
        <w:rPr>
          <w:rFonts w:ascii="Verdana" w:eastAsia="Times New Roman" w:hAnsi="Verdana" w:cs="Times New Roman"/>
          <w:sz w:val="15"/>
          <w:szCs w:val="15"/>
          <w:lang w:eastAsia="it-IT"/>
        </w:rPr>
        <w:br/>
      </w:r>
      <w:r w:rsidRPr="008A0F6E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it-IT"/>
        </w:rPr>
        <w:t>“Non sono state individuate annotazioni”:</w:t>
      </w:r>
    </w:p>
    <w:p w:rsidR="00866317" w:rsidRPr="008A0F6E" w:rsidRDefault="00866317" w:rsidP="00866317">
      <w:pPr>
        <w:pStyle w:val="Corpotesto"/>
        <w:spacing w:line="240" w:lineRule="atLeast"/>
        <w:jc w:val="both"/>
      </w:pPr>
      <w:r w:rsidRPr="0040565B">
        <w:rPr>
          <w:b/>
        </w:rPr>
        <w:t>Ritenuta</w:t>
      </w:r>
      <w:r w:rsidRPr="008A0F6E">
        <w:rPr>
          <w:sz w:val="24"/>
          <w:szCs w:val="24"/>
        </w:rPr>
        <w:t xml:space="preserve"> </w:t>
      </w:r>
      <w:r w:rsidRPr="0040565B">
        <w:t>la fornitura coerente col Piano triennale dell’Offerta Formativa e con il programma Annuale 2021</w:t>
      </w:r>
      <w:r w:rsidRPr="008A0F6E">
        <w:t>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gli obblighi di pubblicità e trasparenza disciplinati dall’art. 29 del Codice - D.lgs. n.</w:t>
      </w:r>
      <w:r w:rsidR="007E3F9A">
        <w:t xml:space="preserve"> 50/2016;</w:t>
      </w:r>
    </w:p>
    <w:p w:rsidR="001A2740" w:rsidRDefault="00F47C7D" w:rsidP="007E0BE3">
      <w:pPr>
        <w:pStyle w:val="Corpotesto"/>
        <w:tabs>
          <w:tab w:val="left" w:pos="1007"/>
        </w:tabs>
        <w:ind w:right="508"/>
        <w:jc w:val="both"/>
      </w:pPr>
      <w:r>
        <w:rPr>
          <w:b/>
        </w:rPr>
        <w:t xml:space="preserve">Visto </w:t>
      </w:r>
      <w:r w:rsidR="001A2740">
        <w:t>il D.Lgs n. 33/2013 (c.d. Decreto Trasparenza</w:t>
      </w:r>
      <w:proofErr w:type="gramStart"/>
      <w:r w:rsidR="001A2740">
        <w:t>) ,</w:t>
      </w:r>
      <w:proofErr w:type="gramEnd"/>
      <w:r w:rsidR="001A2740">
        <w:t xml:space="preserve"> cosi modificato dal D.Lgs. n. 97/2016 (FOIA)</w:t>
      </w:r>
      <w:r w:rsidR="007E3F9A">
        <w:t>;</w:t>
      </w:r>
    </w:p>
    <w:p w:rsidR="001A2740" w:rsidRDefault="001A2740" w:rsidP="007E0BE3">
      <w:pPr>
        <w:pStyle w:val="Corpotesto"/>
        <w:ind w:right="508"/>
        <w:jc w:val="both"/>
      </w:pPr>
      <w:r>
        <w:rPr>
          <w:b/>
        </w:rPr>
        <w:t xml:space="preserve">Visto </w:t>
      </w:r>
      <w:r>
        <w:t>L’art. 48 del D.I. n. 129/2018 avente per oggetto “Pubblicità, attività informative e trasparenza dell’attività</w:t>
      </w:r>
      <w:r>
        <w:rPr>
          <w:spacing w:val="-3"/>
        </w:rPr>
        <w:t xml:space="preserve"> </w:t>
      </w:r>
      <w:r>
        <w:t>contrattuale”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Ritenuto </w:t>
      </w:r>
      <w:r>
        <w:t xml:space="preserve">di </w:t>
      </w:r>
      <w:proofErr w:type="gramStart"/>
      <w:r>
        <w:t>procedere ,</w:t>
      </w:r>
      <w:proofErr w:type="gramEnd"/>
      <w:r>
        <w:t xml:space="preserve"> con estrema urgenza, in merito per le motivazioni sopra indicate</w:t>
      </w:r>
      <w:r w:rsidR="007E3F9A">
        <w:t>;</w:t>
      </w:r>
    </w:p>
    <w:p w:rsidR="00BA21DD" w:rsidRDefault="00BA21DD" w:rsidP="0084277B">
      <w:pPr>
        <w:pStyle w:val="Titolo1"/>
        <w:ind w:left="364"/>
      </w:pPr>
    </w:p>
    <w:p w:rsidR="00BA21DD" w:rsidRPr="00FD3A32" w:rsidRDefault="002B038A" w:rsidP="00FD3A32">
      <w:pPr>
        <w:pStyle w:val="Corpotesto"/>
        <w:ind w:right="260"/>
        <w:jc w:val="both"/>
        <w:rPr>
          <w:b/>
        </w:rPr>
      </w:pPr>
      <w:r w:rsidRPr="00FD3A32">
        <w:rPr>
          <w:b/>
        </w:rPr>
        <w:t>Tutto ciò visto e rilevato</w:t>
      </w:r>
      <w:r w:rsidR="00FD3A32" w:rsidRPr="00FD3A32">
        <w:rPr>
          <w:b/>
        </w:rPr>
        <w:t>,</w:t>
      </w:r>
    </w:p>
    <w:p w:rsidR="00BA21DD" w:rsidRDefault="00BA21DD" w:rsidP="0084277B">
      <w:pPr>
        <w:pStyle w:val="Titolo1"/>
        <w:ind w:left="364"/>
      </w:pPr>
    </w:p>
    <w:p w:rsidR="001A2740" w:rsidRDefault="00F47C7D" w:rsidP="0084277B">
      <w:pPr>
        <w:pStyle w:val="Titolo1"/>
        <w:ind w:left="364"/>
      </w:pPr>
      <w:r>
        <w:t>D</w:t>
      </w:r>
      <w:r w:rsidR="001A2740">
        <w:t>ETERMINA</w:t>
      </w:r>
    </w:p>
    <w:p w:rsidR="002B038A" w:rsidRDefault="002B038A" w:rsidP="0084277B">
      <w:pPr>
        <w:pStyle w:val="Titolo1"/>
        <w:ind w:left="364"/>
      </w:pPr>
    </w:p>
    <w:p w:rsidR="00405645" w:rsidRDefault="00405645" w:rsidP="00F00C67">
      <w:pPr>
        <w:pStyle w:val="Corpotesto"/>
        <w:numPr>
          <w:ilvl w:val="0"/>
          <w:numId w:val="4"/>
        </w:numPr>
        <w:ind w:right="260"/>
        <w:jc w:val="both"/>
      </w:pPr>
      <w:proofErr w:type="gramStart"/>
      <w:r>
        <w:t>D</w:t>
      </w:r>
      <w:r w:rsidR="002B038A">
        <w:t>i</w:t>
      </w:r>
      <w:r>
        <w:t xml:space="preserve">  autorizzare</w:t>
      </w:r>
      <w:proofErr w:type="gramEnd"/>
      <w:r>
        <w:t xml:space="preserve">, l’acquisto del seguente materiale: n. </w:t>
      </w:r>
      <w:r w:rsidR="00512DB6">
        <w:t xml:space="preserve"> 2 </w:t>
      </w:r>
      <w:proofErr w:type="gramStart"/>
      <w:r w:rsidR="00512DB6">
        <w:t>TONER  per</w:t>
      </w:r>
      <w:proofErr w:type="gramEnd"/>
      <w:r w:rsidR="00512DB6">
        <w:t xml:space="preserve"> stampanti della scuola sec. 1^ </w:t>
      </w:r>
      <w:r>
        <w:t xml:space="preserve">al seguente operatore economico: </w:t>
      </w:r>
      <w:r w:rsidR="00512DB6">
        <w:rPr>
          <w:b/>
        </w:rPr>
        <w:t xml:space="preserve">COMITALIA </w:t>
      </w:r>
      <w:proofErr w:type="gramStart"/>
      <w:r w:rsidR="00512DB6">
        <w:rPr>
          <w:b/>
        </w:rPr>
        <w:t xml:space="preserve">SRL, </w:t>
      </w:r>
      <w:r>
        <w:t xml:space="preserve"> con</w:t>
      </w:r>
      <w:proofErr w:type="gramEnd"/>
      <w:r>
        <w:t xml:space="preserve"> sede legale a </w:t>
      </w:r>
      <w:r w:rsidR="00512DB6">
        <w:t xml:space="preserve"> Corciano</w:t>
      </w:r>
      <w:r w:rsidR="00B21AC8">
        <w:t>,</w:t>
      </w:r>
      <w:r>
        <w:t xml:space="preserve"> via </w:t>
      </w:r>
      <w:r w:rsidR="00512DB6">
        <w:t>P. Togliatti, loc. Taverne</w:t>
      </w:r>
      <w:r>
        <w:t xml:space="preserve">, cf </w:t>
      </w:r>
      <w:r w:rsidR="00512DB6">
        <w:t>01525700546</w:t>
      </w:r>
      <w:r>
        <w:t xml:space="preserve"> per un importo complessivo pari ad  </w:t>
      </w:r>
      <w:r w:rsidRPr="007201A4">
        <w:rPr>
          <w:b/>
        </w:rPr>
        <w:t xml:space="preserve">€. </w:t>
      </w:r>
      <w:r w:rsidR="00512DB6">
        <w:rPr>
          <w:b/>
        </w:rPr>
        <w:t>23,00</w:t>
      </w:r>
      <w:r w:rsidRPr="007201A4">
        <w:rPr>
          <w:b/>
        </w:rPr>
        <w:t xml:space="preserve"> (</w:t>
      </w:r>
      <w:r w:rsidR="00512DB6">
        <w:rPr>
          <w:b/>
        </w:rPr>
        <w:t>ventitre</w:t>
      </w:r>
      <w:r>
        <w:rPr>
          <w:b/>
        </w:rPr>
        <w:t>/</w:t>
      </w:r>
      <w:proofErr w:type="gramStart"/>
      <w:r>
        <w:rPr>
          <w:b/>
        </w:rPr>
        <w:t>00)</w:t>
      </w:r>
      <w:r w:rsidRPr="007201A4">
        <w:rPr>
          <w:b/>
        </w:rPr>
        <w:t>+</w:t>
      </w:r>
      <w:proofErr w:type="gramEnd"/>
      <w:r w:rsidRPr="007201A4">
        <w:rPr>
          <w:b/>
        </w:rPr>
        <w:t xml:space="preserve"> IVA </w:t>
      </w:r>
      <w:r w:rsidR="00512DB6">
        <w:rPr>
          <w:b/>
        </w:rPr>
        <w:t>22</w:t>
      </w:r>
      <w:r w:rsidR="00512DB6">
        <w:t xml:space="preserve">, mediante affidamento diretto, </w:t>
      </w:r>
      <w:r>
        <w:t>ex art. 36, c.2, lett.a) del D.Lgs. 50/2016</w:t>
      </w:r>
      <w:r w:rsidRPr="00405645">
        <w:t xml:space="preserve"> </w:t>
      </w:r>
      <w:r>
        <w:t>alla luce delle sottoindicate adeguate motivazioni</w:t>
      </w:r>
      <w:r w:rsidR="00984014">
        <w:t>:</w:t>
      </w:r>
    </w:p>
    <w:p w:rsidR="00451C06" w:rsidRPr="00F00C67" w:rsidRDefault="00F00C67" w:rsidP="00F00C67">
      <w:pPr>
        <w:pStyle w:val="Corpotesto"/>
        <w:ind w:left="720" w:right="260"/>
        <w:jc w:val="both"/>
        <w:rPr>
          <w:b/>
        </w:rPr>
      </w:pPr>
      <w:r>
        <w:t>a)</w:t>
      </w:r>
      <w:r w:rsidR="002B038A">
        <w:t xml:space="preserve"> valore dell’appalto di importo pari ad </w:t>
      </w:r>
      <w:r w:rsidR="00512DB6" w:rsidRPr="007201A4">
        <w:rPr>
          <w:b/>
        </w:rPr>
        <w:t xml:space="preserve">€. </w:t>
      </w:r>
      <w:r w:rsidR="00512DB6">
        <w:rPr>
          <w:b/>
        </w:rPr>
        <w:t>23,00</w:t>
      </w:r>
      <w:r w:rsidR="00512DB6" w:rsidRPr="007201A4">
        <w:rPr>
          <w:b/>
        </w:rPr>
        <w:t xml:space="preserve"> (</w:t>
      </w:r>
      <w:r w:rsidR="00512DB6">
        <w:rPr>
          <w:b/>
        </w:rPr>
        <w:t>ventitre/</w:t>
      </w:r>
      <w:proofErr w:type="gramStart"/>
      <w:r w:rsidR="00512DB6">
        <w:rPr>
          <w:b/>
        </w:rPr>
        <w:t>00)</w:t>
      </w:r>
      <w:r w:rsidR="00512DB6" w:rsidRPr="007201A4">
        <w:rPr>
          <w:b/>
        </w:rPr>
        <w:t>+</w:t>
      </w:r>
      <w:proofErr w:type="gramEnd"/>
      <w:r w:rsidR="00512DB6" w:rsidRPr="007201A4">
        <w:rPr>
          <w:b/>
        </w:rPr>
        <w:t xml:space="preserve"> IVA </w:t>
      </w:r>
      <w:r w:rsidR="00512DB6">
        <w:rPr>
          <w:b/>
        </w:rPr>
        <w:t>22</w:t>
      </w:r>
      <w:r w:rsidR="00512DB6">
        <w:rPr>
          <w:b/>
        </w:rPr>
        <w:t xml:space="preserve">, </w:t>
      </w:r>
      <w:r w:rsidRPr="00F00C67">
        <w:rPr>
          <w:b/>
        </w:rPr>
        <w:t xml:space="preserve"> </w:t>
      </w:r>
      <w:r w:rsidR="002B038A">
        <w:t>inferiore a quello massimo di € 39.999,99 previsto dalla normativa per poter aderire alle procedure di “affidamento diretto”;</w:t>
      </w:r>
    </w:p>
    <w:p w:rsidR="00451C06" w:rsidRDefault="0060474F" w:rsidP="00451C06">
      <w:pPr>
        <w:pStyle w:val="Corpotesto"/>
        <w:ind w:left="720" w:right="260"/>
        <w:jc w:val="both"/>
      </w:pPr>
      <w:r>
        <w:t>b</w:t>
      </w:r>
      <w:r w:rsidR="002B038A">
        <w:t xml:space="preserve">) valutazione della vantaggiosità economica e delle condizioni di acquisizione del servizio; </w:t>
      </w:r>
    </w:p>
    <w:p w:rsidR="00AA20E7" w:rsidRDefault="00AA20E7" w:rsidP="00451C06">
      <w:pPr>
        <w:pStyle w:val="Corpotesto"/>
        <w:ind w:left="720" w:right="260"/>
        <w:jc w:val="both"/>
      </w:pPr>
      <w:r>
        <w:t>c) affidabilità e professionalità della Ditta;</w:t>
      </w:r>
    </w:p>
    <w:p w:rsidR="00AA20E7" w:rsidRDefault="00D940DE" w:rsidP="00AA20E7">
      <w:pPr>
        <w:pStyle w:val="Corpotesto"/>
        <w:ind w:left="720" w:right="260"/>
        <w:jc w:val="both"/>
      </w:pPr>
      <w:r>
        <w:t>d</w:t>
      </w:r>
      <w:r w:rsidR="00AA20E7">
        <w:t xml:space="preserve">) ottimizzazione dei tempi della procedura di affidamento del servizio e dei tempi dell’impegno delle risorse umane deputate allo svolgimento delle procedure di gara per l’acquisizione delle forniture di beni e o di prestazione di servizi dell’Istituto; </w:t>
      </w:r>
    </w:p>
    <w:p w:rsidR="00AA20E7" w:rsidRDefault="00AA20E7" w:rsidP="00451C06">
      <w:pPr>
        <w:pStyle w:val="Corpotesto"/>
        <w:ind w:left="720" w:right="260"/>
        <w:jc w:val="both"/>
      </w:pPr>
    </w:p>
    <w:p w:rsidR="002B038A" w:rsidRDefault="002B038A" w:rsidP="00451C06">
      <w:pPr>
        <w:pStyle w:val="Corpotesto"/>
        <w:ind w:left="426" w:right="260"/>
        <w:jc w:val="both"/>
      </w:pPr>
      <w:r>
        <w:t xml:space="preserve">2. di indicare il CIG </w:t>
      </w:r>
      <w:r w:rsidR="00405645" w:rsidRPr="00405645">
        <w:rPr>
          <w:b/>
        </w:rPr>
        <w:t>Z</w:t>
      </w:r>
      <w:r w:rsidR="00512DB6">
        <w:rPr>
          <w:b/>
        </w:rPr>
        <w:t>18316c5f</w:t>
      </w:r>
      <w:proofErr w:type="gramStart"/>
      <w:r w:rsidR="00512DB6">
        <w:rPr>
          <w:b/>
        </w:rPr>
        <w:t xml:space="preserve">8 </w:t>
      </w:r>
      <w:r>
        <w:t xml:space="preserve"> relativo</w:t>
      </w:r>
      <w:proofErr w:type="gramEnd"/>
      <w:r>
        <w:t xml:space="preserve"> alla fornitura in oggetto in tutte le fasi relative alla presente procedura d’acquisto; </w:t>
      </w:r>
    </w:p>
    <w:p w:rsidR="008F7109" w:rsidRDefault="002B038A" w:rsidP="008F7109">
      <w:pPr>
        <w:pStyle w:val="Corpotesto"/>
        <w:ind w:left="426" w:right="260"/>
        <w:jc w:val="both"/>
      </w:pPr>
      <w:r>
        <w:lastRenderedPageBreak/>
        <w:t xml:space="preserve">3. di impegnare, per le finalità di cui sopra, la spesa di </w:t>
      </w:r>
      <w:r w:rsidR="00512DB6" w:rsidRPr="007201A4">
        <w:rPr>
          <w:b/>
        </w:rPr>
        <w:t xml:space="preserve">€. </w:t>
      </w:r>
      <w:r w:rsidR="00512DB6">
        <w:rPr>
          <w:b/>
        </w:rPr>
        <w:t>23,00</w:t>
      </w:r>
      <w:r w:rsidR="00512DB6" w:rsidRPr="007201A4">
        <w:rPr>
          <w:b/>
        </w:rPr>
        <w:t xml:space="preserve"> (</w:t>
      </w:r>
      <w:r w:rsidR="00512DB6">
        <w:rPr>
          <w:b/>
        </w:rPr>
        <w:t>ventitre/</w:t>
      </w:r>
      <w:proofErr w:type="gramStart"/>
      <w:r w:rsidR="00512DB6">
        <w:rPr>
          <w:b/>
        </w:rPr>
        <w:t>00)</w:t>
      </w:r>
      <w:r w:rsidR="00512DB6" w:rsidRPr="007201A4">
        <w:rPr>
          <w:b/>
        </w:rPr>
        <w:t>+</w:t>
      </w:r>
      <w:proofErr w:type="gramEnd"/>
      <w:r w:rsidR="00512DB6" w:rsidRPr="007201A4">
        <w:rPr>
          <w:b/>
        </w:rPr>
        <w:t xml:space="preserve"> IVA </w:t>
      </w:r>
      <w:r w:rsidR="00512DB6">
        <w:rPr>
          <w:b/>
        </w:rPr>
        <w:t xml:space="preserve">22, </w:t>
      </w:r>
      <w:r w:rsidR="00512DB6" w:rsidRPr="00F00C67">
        <w:rPr>
          <w:b/>
        </w:rPr>
        <w:t xml:space="preserve"> </w:t>
      </w:r>
      <w:r w:rsidR="00512DB6">
        <w:rPr>
          <w:b/>
        </w:rPr>
        <w:t xml:space="preserve"> </w:t>
      </w:r>
      <w:r>
        <w:t>a carico del Programma Annuale e.f. 20</w:t>
      </w:r>
      <w:r w:rsidR="00451C06">
        <w:t>21</w:t>
      </w:r>
      <w:r>
        <w:t xml:space="preserve"> al Progetto </w:t>
      </w:r>
    </w:p>
    <w:tbl>
      <w:tblPr>
        <w:tblW w:w="4667" w:type="dxa"/>
        <w:tblCellSpacing w:w="15" w:type="dxa"/>
        <w:tblInd w:w="2494" w:type="dxa"/>
        <w:tblBorders>
          <w:top w:val="single" w:sz="6" w:space="0" w:color="D1D1D1"/>
          <w:bottom w:val="single" w:sz="6" w:space="0" w:color="D1D1D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215"/>
      </w:tblGrid>
      <w:tr w:rsidR="00405645" w:rsidRPr="001C0E63" w:rsidTr="00EE2307">
        <w:trPr>
          <w:trHeight w:val="485"/>
          <w:tblCellSpacing w:w="15" w:type="dxa"/>
        </w:trPr>
        <w:tc>
          <w:tcPr>
            <w:tcW w:w="4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141" w:rightFromText="141" w:horzAnchor="page" w:tblpX="831" w:tblpY="1"/>
              <w:tblOverlap w:val="never"/>
              <w:tblW w:w="4494" w:type="dxa"/>
              <w:tblCellSpacing w:w="15" w:type="dxa"/>
              <w:tblBorders>
                <w:top w:val="single" w:sz="6" w:space="0" w:color="D1D1D1"/>
                <w:bottom w:val="single" w:sz="6" w:space="0" w:color="D1D1D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643"/>
            </w:tblGrid>
            <w:tr w:rsidR="00405645" w:rsidRPr="000B7625" w:rsidTr="00512DB6">
              <w:trPr>
                <w:tblCellSpacing w:w="15" w:type="dxa"/>
              </w:trPr>
              <w:tc>
                <w:tcPr>
                  <w:tcW w:w="806" w:type="dxa"/>
                  <w:tcBorders>
                    <w:top w:val="single" w:sz="6" w:space="0" w:color="DDDDDD"/>
                  </w:tcBorders>
                  <w:shd w:val="clear" w:color="auto" w:fill="F5F5F5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05645" w:rsidRPr="000B7625" w:rsidRDefault="00512DB6" w:rsidP="00405645">
                  <w:pPr>
                    <w:overflowPunct/>
                    <w:rPr>
                      <w:rFonts w:ascii="Titillium Web" w:eastAsia="Times New Roman" w:hAnsi="Titillium Web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 xml:space="preserve">A.3.1 </w:t>
                  </w:r>
                </w:p>
              </w:tc>
              <w:tc>
                <w:tcPr>
                  <w:tcW w:w="3598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05645" w:rsidRPr="000B7625" w:rsidRDefault="00405645" w:rsidP="00512DB6">
                  <w:pPr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</w:pPr>
                  <w:r w:rsidRPr="000B7625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 xml:space="preserve">Funzionamento </w:t>
                  </w:r>
                  <w:r w:rsidR="00512DB6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 xml:space="preserve">didattico generale </w:t>
                  </w:r>
                </w:p>
              </w:tc>
            </w:tr>
          </w:tbl>
          <w:p w:rsidR="00405645" w:rsidRDefault="00405645" w:rsidP="00405645"/>
        </w:tc>
        <w:tc>
          <w:tcPr>
            <w:tcW w:w="17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645" w:rsidRDefault="00405645" w:rsidP="00EE2307">
            <w:pPr>
              <w:ind w:left="2746"/>
            </w:pPr>
          </w:p>
        </w:tc>
      </w:tr>
      <w:tr w:rsidR="00EE2307" w:rsidRPr="001C0E63" w:rsidTr="00EE2307">
        <w:trPr>
          <w:trHeight w:val="485"/>
          <w:tblCellSpacing w:w="15" w:type="dxa"/>
        </w:trPr>
        <w:tc>
          <w:tcPr>
            <w:tcW w:w="4407" w:type="dxa"/>
            <w:tcBorders>
              <w:top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307" w:rsidRPr="000B7625" w:rsidRDefault="00EE2307" w:rsidP="00405645">
            <w:pPr>
              <w:overflowPunct/>
              <w:rPr>
                <w:rFonts w:ascii="Titillium Web" w:hAnsi="Titillium Web"/>
                <w:b/>
                <w:color w:val="333333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307" w:rsidRDefault="00EE2307" w:rsidP="00EE2307">
            <w:pPr>
              <w:ind w:left="2746"/>
            </w:pPr>
          </w:p>
        </w:tc>
      </w:tr>
    </w:tbl>
    <w:p w:rsidR="002B038A" w:rsidRDefault="002B038A" w:rsidP="008F7109">
      <w:pPr>
        <w:pStyle w:val="Corpotesto"/>
        <w:ind w:left="426" w:right="260"/>
        <w:jc w:val="both"/>
      </w:pPr>
      <w:r>
        <w:t>4. di individuare quale Responsabile Unico del Procedimento, ai sensi dell’art. 31, d.lgs 50/2016 e d</w:t>
      </w:r>
      <w:r w:rsidR="008F7109">
        <w:t>ell’art. 5 della l.n. 241/90, la</w:t>
      </w:r>
      <w:r>
        <w:t xml:space="preserve"> Dirigente Scolastico </w:t>
      </w:r>
      <w:r w:rsidR="008F7109">
        <w:t>Prof.ssa Morena Passeri;</w:t>
      </w:r>
      <w:r>
        <w:t xml:space="preserve"> </w:t>
      </w:r>
    </w:p>
    <w:p w:rsidR="008F7109" w:rsidRDefault="002B038A" w:rsidP="008F7109">
      <w:pPr>
        <w:pStyle w:val="Corpotesto"/>
        <w:ind w:left="426" w:right="260"/>
        <w:jc w:val="both"/>
      </w:pPr>
      <w:r>
        <w:t>5. di precisare, sin da ora, che: - la ditta affidataria dovrà assumere tutti gli obblighi di tracciabilità dei flussi finanziari di cui alla Legge 136/2010, con individuazione del “conto dedicato” su cui utilmente poter disporre il bonifico per il pagamento, le generalità ed il codice fiscale delle persone delegate ad operare sullo stesso, con l’impegno a comunicare ogni modifica relativa ai dati trasmessi;</w:t>
      </w:r>
    </w:p>
    <w:p w:rsidR="008F7109" w:rsidRDefault="008F7109" w:rsidP="008F7109">
      <w:pPr>
        <w:pStyle w:val="Corpotesto"/>
        <w:ind w:left="426" w:right="260"/>
        <w:jc w:val="both"/>
      </w:pPr>
      <w:r>
        <w:t>6. d</w:t>
      </w:r>
      <w:r w:rsidRPr="008F7109">
        <w:t>i disporre che il pagamento venga effettuato a seguito di presentazione di fattura elettronica;</w:t>
      </w:r>
    </w:p>
    <w:p w:rsidR="001A2740" w:rsidRDefault="008F7109" w:rsidP="008F7109">
      <w:pPr>
        <w:tabs>
          <w:tab w:val="left" w:pos="933"/>
        </w:tabs>
        <w:spacing w:before="33"/>
        <w:ind w:left="426" w:right="109"/>
      </w:pPr>
      <w:r>
        <w:t xml:space="preserve">7. </w:t>
      </w:r>
      <w:r w:rsidR="00FD3A32">
        <w:t>d</w:t>
      </w:r>
      <w:r w:rsidR="001A2740" w:rsidRPr="008F7109">
        <w:t xml:space="preserve">i </w:t>
      </w:r>
      <w:r w:rsidR="00B34E0F" w:rsidRPr="008F7109">
        <w:t xml:space="preserve">adempiere </w:t>
      </w:r>
      <w:proofErr w:type="gramStart"/>
      <w:r w:rsidR="00B34E0F" w:rsidRPr="008F7109">
        <w:t xml:space="preserve">agli </w:t>
      </w:r>
      <w:r w:rsidR="00B34E0F">
        <w:t xml:space="preserve"> obblighi</w:t>
      </w:r>
      <w:proofErr w:type="gramEnd"/>
      <w:r w:rsidR="00B34E0F">
        <w:t xml:space="preserve"> di trasparenza  mediante pubblicazione nell’area specifica del sito dell’Istituto Comprensivo Perugia 9.</w:t>
      </w:r>
    </w:p>
    <w:p w:rsidR="00FD225A" w:rsidRDefault="00FD225A" w:rsidP="008F7109">
      <w:pPr>
        <w:tabs>
          <w:tab w:val="left" w:pos="933"/>
        </w:tabs>
        <w:spacing w:before="33"/>
        <w:ind w:left="426" w:right="109"/>
      </w:pPr>
    </w:p>
    <w:p w:rsidR="00FD225A" w:rsidRDefault="00FD225A" w:rsidP="008F7109">
      <w:pPr>
        <w:tabs>
          <w:tab w:val="left" w:pos="933"/>
        </w:tabs>
        <w:spacing w:before="33"/>
        <w:ind w:left="426" w:right="109"/>
      </w:pPr>
    </w:p>
    <w:p w:rsidR="00FD225A" w:rsidRDefault="00FD225A" w:rsidP="008F7109">
      <w:pPr>
        <w:tabs>
          <w:tab w:val="left" w:pos="933"/>
        </w:tabs>
        <w:spacing w:before="33"/>
        <w:ind w:left="426" w:right="109"/>
      </w:pPr>
    </w:p>
    <w:p w:rsidR="008B2F21" w:rsidRDefault="008B2F21" w:rsidP="007E0BE3">
      <w:pPr>
        <w:pStyle w:val="Corpotesto"/>
        <w:ind w:left="6553" w:right="260"/>
        <w:jc w:val="both"/>
      </w:pPr>
    </w:p>
    <w:p w:rsidR="001A2740" w:rsidRDefault="008E597D" w:rsidP="007E0BE3">
      <w:pPr>
        <w:pStyle w:val="Corpotesto"/>
        <w:ind w:left="6553" w:right="260"/>
        <w:jc w:val="both"/>
      </w:pPr>
      <w:r>
        <w:t>LA</w:t>
      </w:r>
      <w:r w:rsidR="001A2740">
        <w:t xml:space="preserve"> DIRIGENTE SCOLASTIC</w:t>
      </w:r>
      <w:r>
        <w:t>A</w:t>
      </w:r>
    </w:p>
    <w:p w:rsidR="001A2740" w:rsidRDefault="008E597D" w:rsidP="007E0BE3">
      <w:pPr>
        <w:pStyle w:val="Corpotesto"/>
        <w:ind w:left="6553" w:right="211"/>
        <w:jc w:val="both"/>
      </w:pPr>
      <w:r>
        <w:t>Prof.ssa Morena Passeri</w:t>
      </w:r>
    </w:p>
    <w:p w:rsidR="001A2740" w:rsidRDefault="001A2740" w:rsidP="007E0BE3">
      <w:pPr>
        <w:spacing w:before="3"/>
        <w:ind w:left="6942" w:hanging="766"/>
        <w:jc w:val="both"/>
        <w:rPr>
          <w:i/>
          <w:sz w:val="16"/>
        </w:rPr>
      </w:pPr>
      <w:r>
        <w:rPr>
          <w:i/>
          <w:sz w:val="16"/>
        </w:rPr>
        <w:t xml:space="preserve">Documento informatico firmato digitalmente ai sensi del D.Lgs 82/2005 e s.m.i </w:t>
      </w:r>
    </w:p>
    <w:sectPr w:rsidR="001A2740" w:rsidSect="007E0BE3">
      <w:pgSz w:w="11920" w:h="16850"/>
      <w:pgMar w:top="1084" w:right="580" w:bottom="1440" w:left="9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6D78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A2E1B32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58C2F4F"/>
    <w:multiLevelType w:val="hybridMultilevel"/>
    <w:tmpl w:val="78F01136"/>
    <w:lvl w:ilvl="0" w:tplc="BE509D98">
      <w:numFmt w:val="bullet"/>
      <w:lvlText w:val="-"/>
      <w:lvlJc w:val="left"/>
      <w:pPr>
        <w:ind w:left="720" w:hanging="360"/>
      </w:pPr>
      <w:rPr>
        <w:rFonts w:ascii="Liberation Serif" w:eastAsiaTheme="minorEastAsia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340"/>
    <w:multiLevelType w:val="multilevel"/>
    <w:tmpl w:val="6E2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03897"/>
    <w:multiLevelType w:val="hybridMultilevel"/>
    <w:tmpl w:val="3EA00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8"/>
    <w:rsid w:val="00001BF2"/>
    <w:rsid w:val="00002F23"/>
    <w:rsid w:val="00041E00"/>
    <w:rsid w:val="00054674"/>
    <w:rsid w:val="000B0EE5"/>
    <w:rsid w:val="000E27AE"/>
    <w:rsid w:val="00147A5E"/>
    <w:rsid w:val="001A2740"/>
    <w:rsid w:val="001B0C0D"/>
    <w:rsid w:val="001C0E63"/>
    <w:rsid w:val="002003AF"/>
    <w:rsid w:val="002B038A"/>
    <w:rsid w:val="0033734D"/>
    <w:rsid w:val="0037567A"/>
    <w:rsid w:val="003D255D"/>
    <w:rsid w:val="00405645"/>
    <w:rsid w:val="00426C8D"/>
    <w:rsid w:val="0043760F"/>
    <w:rsid w:val="00451C06"/>
    <w:rsid w:val="00456DF3"/>
    <w:rsid w:val="0049469B"/>
    <w:rsid w:val="004F7BF4"/>
    <w:rsid w:val="00512DB6"/>
    <w:rsid w:val="0056220E"/>
    <w:rsid w:val="00585432"/>
    <w:rsid w:val="0060474F"/>
    <w:rsid w:val="00611597"/>
    <w:rsid w:val="006A10E1"/>
    <w:rsid w:val="007201A4"/>
    <w:rsid w:val="00784AE1"/>
    <w:rsid w:val="007E099B"/>
    <w:rsid w:val="007E0BE3"/>
    <w:rsid w:val="007E3F9A"/>
    <w:rsid w:val="0082601E"/>
    <w:rsid w:val="0084277B"/>
    <w:rsid w:val="00866317"/>
    <w:rsid w:val="008B2F21"/>
    <w:rsid w:val="008E597D"/>
    <w:rsid w:val="008F7109"/>
    <w:rsid w:val="00904B02"/>
    <w:rsid w:val="009367E3"/>
    <w:rsid w:val="00984014"/>
    <w:rsid w:val="009B540C"/>
    <w:rsid w:val="00A02A2D"/>
    <w:rsid w:val="00A204D9"/>
    <w:rsid w:val="00A546BB"/>
    <w:rsid w:val="00A70BEE"/>
    <w:rsid w:val="00A83534"/>
    <w:rsid w:val="00AA20E7"/>
    <w:rsid w:val="00B1108C"/>
    <w:rsid w:val="00B21AC8"/>
    <w:rsid w:val="00B30FCC"/>
    <w:rsid w:val="00B338B8"/>
    <w:rsid w:val="00B34E0F"/>
    <w:rsid w:val="00B40FB3"/>
    <w:rsid w:val="00B4760E"/>
    <w:rsid w:val="00B94FD5"/>
    <w:rsid w:val="00B96A59"/>
    <w:rsid w:val="00B970D4"/>
    <w:rsid w:val="00BA21DD"/>
    <w:rsid w:val="00C54A4E"/>
    <w:rsid w:val="00C964BB"/>
    <w:rsid w:val="00D13B17"/>
    <w:rsid w:val="00D641AC"/>
    <w:rsid w:val="00D940DE"/>
    <w:rsid w:val="00E02F34"/>
    <w:rsid w:val="00E62084"/>
    <w:rsid w:val="00E84C54"/>
    <w:rsid w:val="00EE2307"/>
    <w:rsid w:val="00F00C67"/>
    <w:rsid w:val="00F208BA"/>
    <w:rsid w:val="00F47C7D"/>
    <w:rsid w:val="00FA637E"/>
    <w:rsid w:val="00FD225A"/>
    <w:rsid w:val="00FD3A32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68B9-9587-4579-84A6-79671F3D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  <w:rPr>
      <w:rFonts w:eastAsiaTheme="minorEastAsia"/>
      <w:color w:val="00000A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1A2740"/>
    <w:pPr>
      <w:widowControl w:val="0"/>
      <w:overflowPunct/>
      <w:autoSpaceDE w:val="0"/>
      <w:autoSpaceDN w:val="0"/>
      <w:ind w:left="368" w:right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0FB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1"/>
    <w:rsid w:val="001A2740"/>
    <w:rPr>
      <w:rFonts w:ascii="Times New Roman" w:eastAsia="Times New Roman" w:hAnsi="Times New Roman" w:cs="Times New Roman"/>
      <w:b/>
      <w:bCs/>
      <w:sz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27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A2740"/>
    <w:pPr>
      <w:widowControl w:val="0"/>
      <w:overflowPunct/>
      <w:autoSpaceDE w:val="0"/>
      <w:autoSpaceDN w:val="0"/>
      <w:ind w:left="932" w:right="104" w:hanging="360"/>
      <w:jc w:val="both"/>
    </w:pPr>
    <w:rPr>
      <w:rFonts w:ascii="Times New Roman" w:eastAsia="Times New Roman" w:hAnsi="Times New Roman" w:cs="Times New Roman"/>
      <w:color w:val="auto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A2740"/>
    <w:pPr>
      <w:widowControl w:val="0"/>
      <w:overflowPunct/>
      <w:autoSpaceDE w:val="0"/>
      <w:autoSpaceDN w:val="0"/>
      <w:spacing w:line="251" w:lineRule="exact"/>
      <w:ind w:left="107"/>
    </w:pPr>
    <w:rPr>
      <w:rFonts w:ascii="Times New Roman" w:eastAsia="Times New Roman" w:hAnsi="Times New Roman" w:cs="Times New Roman"/>
      <w:color w:val="auto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0FB3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styleId="Enfasigrassetto">
    <w:name w:val="Strong"/>
    <w:basedOn w:val="Carpredefinitoparagrafo"/>
    <w:uiPriority w:val="22"/>
    <w:qFormat/>
    <w:rsid w:val="00B40FB3"/>
    <w:rPr>
      <w:b/>
      <w:bCs/>
    </w:rPr>
  </w:style>
  <w:style w:type="paragraph" w:customStyle="1" w:styleId="Default">
    <w:name w:val="Default"/>
    <w:rsid w:val="006A1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866317"/>
    <w:rPr>
      <w:rFonts w:eastAsiaTheme="minorEastAsia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rugia9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65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65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DSGA</cp:lastModifiedBy>
  <cp:revision>3</cp:revision>
  <dcterms:created xsi:type="dcterms:W3CDTF">2021-04-22T11:01:00Z</dcterms:created>
  <dcterms:modified xsi:type="dcterms:W3CDTF">2021-04-22T11:16:00Z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