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817" w:rsidRPr="00773817" w:rsidRDefault="00773817" w:rsidP="00773817">
      <w:pPr>
        <w:jc w:val="right"/>
        <w:rPr>
          <w:rFonts w:asciiTheme="minorHAnsi" w:hAnsiTheme="minorHAnsi" w:cstheme="minorHAnsi"/>
          <w:sz w:val="24"/>
          <w:szCs w:val="24"/>
        </w:rPr>
      </w:pPr>
      <w:r w:rsidRPr="00773817">
        <w:rPr>
          <w:rFonts w:asciiTheme="minorHAnsi" w:hAnsiTheme="minorHAnsi" w:cstheme="minorHAnsi"/>
          <w:sz w:val="24"/>
          <w:szCs w:val="24"/>
        </w:rPr>
        <w:t>Al consiglio di Istituto</w:t>
      </w:r>
    </w:p>
    <w:p w:rsidR="00773817" w:rsidRPr="00773817" w:rsidRDefault="00773817" w:rsidP="00773817">
      <w:pPr>
        <w:jc w:val="right"/>
        <w:rPr>
          <w:rFonts w:asciiTheme="minorHAnsi" w:hAnsiTheme="minorHAnsi" w:cstheme="minorHAnsi"/>
          <w:sz w:val="24"/>
          <w:szCs w:val="24"/>
        </w:rPr>
      </w:pPr>
      <w:r w:rsidRPr="00773817">
        <w:rPr>
          <w:rFonts w:asciiTheme="minorHAnsi" w:hAnsiTheme="minorHAnsi" w:cstheme="minorHAnsi"/>
          <w:sz w:val="24"/>
          <w:szCs w:val="24"/>
        </w:rPr>
        <w:t xml:space="preserve">Al </w:t>
      </w:r>
      <w:proofErr w:type="spellStart"/>
      <w:r w:rsidRPr="00773817">
        <w:rPr>
          <w:rFonts w:asciiTheme="minorHAnsi" w:hAnsiTheme="minorHAnsi" w:cstheme="minorHAnsi"/>
          <w:sz w:val="24"/>
          <w:szCs w:val="24"/>
        </w:rPr>
        <w:t>D.S.G.A</w:t>
      </w:r>
      <w:proofErr w:type="spellEnd"/>
    </w:p>
    <w:p w:rsidR="00773817" w:rsidRPr="00773817" w:rsidRDefault="00773817" w:rsidP="00773817">
      <w:pPr>
        <w:jc w:val="right"/>
        <w:rPr>
          <w:rFonts w:asciiTheme="minorHAnsi" w:hAnsiTheme="minorHAnsi" w:cstheme="minorHAnsi"/>
          <w:sz w:val="24"/>
          <w:szCs w:val="24"/>
        </w:rPr>
      </w:pPr>
      <w:r w:rsidRPr="00773817">
        <w:rPr>
          <w:rFonts w:asciiTheme="minorHAnsi" w:hAnsiTheme="minorHAnsi" w:cstheme="minorHAnsi"/>
          <w:sz w:val="24"/>
          <w:szCs w:val="24"/>
        </w:rPr>
        <w:t>Al sit web</w:t>
      </w:r>
    </w:p>
    <w:p w:rsidR="00773817" w:rsidRPr="00773817" w:rsidRDefault="00773817" w:rsidP="00773817">
      <w:pPr>
        <w:jc w:val="right"/>
        <w:rPr>
          <w:rFonts w:asciiTheme="minorHAnsi" w:hAnsiTheme="minorHAnsi" w:cstheme="minorHAnsi"/>
          <w:sz w:val="24"/>
          <w:szCs w:val="24"/>
        </w:rPr>
      </w:pPr>
      <w:r w:rsidRPr="00773817">
        <w:rPr>
          <w:rFonts w:asciiTheme="minorHAnsi" w:hAnsiTheme="minorHAnsi" w:cstheme="minorHAnsi"/>
          <w:sz w:val="24"/>
          <w:szCs w:val="24"/>
        </w:rPr>
        <w:t>All’Albo on-line</w:t>
      </w:r>
    </w:p>
    <w:p w:rsidR="00773817" w:rsidRPr="00773817" w:rsidRDefault="00773817" w:rsidP="00773817">
      <w:pPr>
        <w:jc w:val="right"/>
        <w:rPr>
          <w:rFonts w:asciiTheme="minorHAnsi" w:hAnsiTheme="minorHAnsi" w:cstheme="minorHAnsi"/>
          <w:sz w:val="24"/>
          <w:szCs w:val="24"/>
        </w:rPr>
      </w:pPr>
      <w:r w:rsidRPr="00773817">
        <w:rPr>
          <w:rFonts w:asciiTheme="minorHAnsi" w:hAnsiTheme="minorHAnsi" w:cstheme="minorHAnsi"/>
          <w:sz w:val="24"/>
          <w:szCs w:val="24"/>
        </w:rPr>
        <w:t>Agli atti</w:t>
      </w:r>
    </w:p>
    <w:p w:rsidR="00C50C35" w:rsidRPr="00A15D74" w:rsidRDefault="00C50C35">
      <w:pPr>
        <w:widowControl w:val="0"/>
        <w:tabs>
          <w:tab w:val="left" w:pos="1733"/>
        </w:tabs>
        <w:ind w:right="284"/>
        <w:rPr>
          <w:rFonts w:asciiTheme="minorHAnsi" w:eastAsia="Calibri" w:hAnsiTheme="minorHAnsi" w:cstheme="minorHAnsi"/>
          <w:b/>
          <w:sz w:val="22"/>
          <w:szCs w:val="22"/>
        </w:rPr>
      </w:pPr>
    </w:p>
    <w:p w:rsidR="00A15D74" w:rsidRDefault="00A15D74" w:rsidP="00A15D74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Theme="minorHAnsi" w:eastAsia="Calibri" w:hAnsiTheme="minorHAnsi" w:cstheme="minorHAnsi"/>
          <w:b/>
          <w:i/>
          <w:iCs/>
          <w:sz w:val="24"/>
          <w:szCs w:val="24"/>
          <w:lang w:eastAsia="en-US"/>
        </w:rPr>
      </w:pPr>
      <w:r w:rsidRPr="00A15D74">
        <w:rPr>
          <w:rFonts w:asciiTheme="minorHAnsi" w:eastAsia="Calibri" w:hAnsiTheme="minorHAnsi" w:cstheme="minorHAnsi"/>
          <w:b/>
          <w:i/>
          <w:iCs/>
          <w:sz w:val="24"/>
          <w:szCs w:val="24"/>
          <w:lang w:eastAsia="en-US"/>
        </w:rPr>
        <w:t>DECRETO ASSUNZIONE IN BILANCIO</w:t>
      </w:r>
    </w:p>
    <w:p w:rsidR="00A15D74" w:rsidRPr="00A15D74" w:rsidRDefault="00A15D74" w:rsidP="00A15D74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Theme="minorHAnsi" w:eastAsia="Calibri" w:hAnsiTheme="minorHAnsi" w:cstheme="minorHAnsi"/>
          <w:b/>
          <w:i/>
          <w:iCs/>
          <w:sz w:val="24"/>
          <w:szCs w:val="24"/>
          <w:lang w:eastAsia="en-US"/>
        </w:rPr>
      </w:pPr>
    </w:p>
    <w:p w:rsidR="00C4278F" w:rsidRPr="00A15D74" w:rsidRDefault="00C4278F" w:rsidP="00C4278F">
      <w:pPr>
        <w:pStyle w:val="NormaleWeb"/>
        <w:spacing w:before="240" w:beforeAutospacing="0" w:after="240" w:afterAutospacing="0"/>
        <w:ind w:left="-142" w:right="-140"/>
        <w:jc w:val="both"/>
        <w:rPr>
          <w:rFonts w:asciiTheme="minorHAnsi" w:hAnsiTheme="minorHAnsi" w:cstheme="minorHAnsi"/>
          <w:sz w:val="22"/>
          <w:szCs w:val="22"/>
        </w:rPr>
      </w:pPr>
      <w:r w:rsidRPr="00A15D74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Piano Nazionale Di Ripresa E Resilienza - Missione 4: Istruzione E Ricerca - Componente 1 Potenziamento dell’offerta dei servizi di istruzione: dagli asili nido alle Università – investimento 3.1 “Nuove competenze e nuovi linguaggi nell’ambito della Missione 4 – Istruzione e Ricerca – Componente 1 – “Potenziamento dell’offerta dei servizi all’istruzione: dagli asili nido all’Università” del Piano nazionale di ripresa e resilienza finanziato dall’Unione europea – </w:t>
      </w:r>
      <w:proofErr w:type="spellStart"/>
      <w:r w:rsidRPr="00A15D74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Next</w:t>
      </w:r>
      <w:proofErr w:type="spellEnd"/>
      <w:r w:rsidRPr="00A15D74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 Generation EU” - Azioni di potenziamento delle competenze STEM e </w:t>
      </w:r>
      <w:proofErr w:type="spellStart"/>
      <w:r w:rsidRPr="00A15D74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multilinguistiche</w:t>
      </w:r>
      <w:proofErr w:type="spellEnd"/>
      <w:r w:rsidRPr="00A15D74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 (D.M. 65/2023) </w:t>
      </w:r>
    </w:p>
    <w:p w:rsidR="00C4278F" w:rsidRPr="00A15D74" w:rsidRDefault="00C4278F" w:rsidP="00C4278F">
      <w:pPr>
        <w:pStyle w:val="NormaleWeb"/>
        <w:spacing w:before="0" w:beforeAutospacing="0" w:after="0" w:afterAutospacing="0"/>
        <w:ind w:left="-142"/>
        <w:jc w:val="both"/>
        <w:rPr>
          <w:rFonts w:asciiTheme="minorHAnsi" w:hAnsiTheme="minorHAnsi" w:cstheme="minorHAnsi"/>
          <w:sz w:val="22"/>
          <w:szCs w:val="22"/>
        </w:rPr>
      </w:pPr>
      <w:r w:rsidRPr="00A15D74">
        <w:rPr>
          <w:rFonts w:asciiTheme="minorHAnsi" w:hAnsiTheme="minorHAnsi" w:cstheme="minorHAnsi"/>
          <w:i/>
          <w:iCs/>
          <w:color w:val="000000"/>
          <w:sz w:val="22"/>
          <w:szCs w:val="22"/>
        </w:rPr>
        <w:t>CNP:</w:t>
      </w:r>
      <w:r w:rsidRPr="00A15D74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 M4C1I3.1-2023-1143-P-27611 </w:t>
      </w:r>
    </w:p>
    <w:p w:rsidR="00C4278F" w:rsidRPr="00A15D74" w:rsidRDefault="00C4278F" w:rsidP="00C4278F">
      <w:pPr>
        <w:pStyle w:val="NormaleWeb"/>
        <w:spacing w:before="0" w:beforeAutospacing="0" w:after="0" w:afterAutospacing="0"/>
        <w:ind w:left="-142"/>
        <w:jc w:val="both"/>
        <w:rPr>
          <w:rFonts w:asciiTheme="minorHAnsi" w:hAnsiTheme="minorHAnsi" w:cstheme="minorHAnsi"/>
          <w:sz w:val="22"/>
          <w:szCs w:val="22"/>
        </w:rPr>
      </w:pPr>
      <w:r w:rsidRPr="00A15D74">
        <w:rPr>
          <w:rFonts w:asciiTheme="minorHAnsi" w:hAnsiTheme="minorHAnsi" w:cstheme="minorHAnsi"/>
          <w:i/>
          <w:iCs/>
          <w:color w:val="000000"/>
          <w:sz w:val="22"/>
          <w:szCs w:val="22"/>
        </w:rPr>
        <w:t>CUP:</w:t>
      </w:r>
      <w:r w:rsidRPr="00A15D74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 C14D23001020006</w:t>
      </w:r>
    </w:p>
    <w:p w:rsidR="00C4278F" w:rsidRPr="00A15D74" w:rsidRDefault="00C4278F" w:rsidP="00C4278F">
      <w:pPr>
        <w:pStyle w:val="NormaleWeb"/>
        <w:spacing w:before="0" w:beforeAutospacing="0" w:after="0" w:afterAutospacing="0"/>
        <w:ind w:left="-142"/>
        <w:jc w:val="both"/>
        <w:rPr>
          <w:rFonts w:asciiTheme="minorHAnsi" w:hAnsiTheme="minorHAnsi" w:cstheme="minorHAnsi"/>
          <w:sz w:val="22"/>
          <w:szCs w:val="22"/>
        </w:rPr>
      </w:pPr>
      <w:r w:rsidRPr="00A15D74">
        <w:rPr>
          <w:rFonts w:asciiTheme="minorHAnsi" w:hAnsiTheme="minorHAnsi" w:cstheme="minorHAnsi"/>
          <w:i/>
          <w:iCs/>
          <w:color w:val="000000"/>
          <w:sz w:val="22"/>
          <w:szCs w:val="22"/>
        </w:rPr>
        <w:t>TITOLO PROGETTO:</w:t>
      </w:r>
      <w:r w:rsidRPr="00A15D74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 PROGETTARE PER ORIENTARSI</w:t>
      </w:r>
    </w:p>
    <w:p w:rsidR="00C50C35" w:rsidRPr="00A15D74" w:rsidRDefault="00C50C35">
      <w:pPr>
        <w:keepNext/>
        <w:keepLines/>
        <w:widowControl w:val="0"/>
        <w:rPr>
          <w:rFonts w:asciiTheme="minorHAnsi" w:eastAsia="Calibri" w:hAnsiTheme="minorHAnsi" w:cstheme="minorHAnsi"/>
          <w:b/>
          <w:sz w:val="22"/>
          <w:szCs w:val="22"/>
        </w:rPr>
      </w:pPr>
    </w:p>
    <w:p w:rsidR="00A15D74" w:rsidRPr="00A15D74" w:rsidRDefault="00A15D74" w:rsidP="00A15D74">
      <w:pPr>
        <w:keepNext/>
        <w:keepLines/>
        <w:widowControl w:val="0"/>
        <w:jc w:val="center"/>
        <w:outlineLvl w:val="5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A15D74" w:rsidRDefault="00A15D74" w:rsidP="00A15D74">
      <w:pPr>
        <w:keepNext/>
        <w:keepLines/>
        <w:widowControl w:val="0"/>
        <w:jc w:val="center"/>
        <w:outlineLvl w:val="5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A15D74">
        <w:rPr>
          <w:rFonts w:asciiTheme="minorHAnsi" w:eastAsia="Arial" w:hAnsiTheme="minorHAnsi" w:cstheme="minorHAnsi"/>
          <w:b/>
          <w:bCs/>
          <w:sz w:val="22"/>
          <w:szCs w:val="22"/>
        </w:rPr>
        <w:t>IL DIRIGENTE SCOLASTICO</w:t>
      </w:r>
    </w:p>
    <w:p w:rsidR="00A15D74" w:rsidRPr="00A15D74" w:rsidRDefault="00A15D74" w:rsidP="00A15D74">
      <w:pPr>
        <w:keepNext/>
        <w:keepLines/>
        <w:widowControl w:val="0"/>
        <w:jc w:val="center"/>
        <w:outlineLvl w:val="5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A15D74" w:rsidRP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2"/>
          <w:szCs w:val="22"/>
        </w:rPr>
      </w:pPr>
    </w:p>
    <w:p w:rsidR="00A15D74" w:rsidRP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ind w:left="641" w:hanging="641"/>
        <w:textAlignment w:val="baseline"/>
        <w:rPr>
          <w:rFonts w:asciiTheme="minorHAnsi" w:eastAsiaTheme="minorEastAsia" w:hAnsiTheme="minorHAnsi" w:cstheme="minorHAnsi"/>
          <w:bCs/>
          <w:sz w:val="22"/>
          <w:szCs w:val="22"/>
        </w:rPr>
      </w:pPr>
      <w:r w:rsidRPr="00A15D74">
        <w:rPr>
          <w:rFonts w:asciiTheme="minorHAnsi" w:eastAsiaTheme="minorEastAsia" w:hAnsiTheme="minorHAnsi" w:cstheme="minorHAnsi"/>
          <w:b/>
          <w:sz w:val="22"/>
          <w:szCs w:val="22"/>
        </w:rPr>
        <w:t>VISTO</w:t>
      </w:r>
      <w:r>
        <w:rPr>
          <w:rFonts w:asciiTheme="minorHAnsi" w:eastAsiaTheme="minorEastAsia" w:hAnsiTheme="minorHAnsi" w:cstheme="minorHAnsi"/>
          <w:b/>
          <w:sz w:val="22"/>
          <w:szCs w:val="22"/>
        </w:rPr>
        <w:t xml:space="preserve"> </w:t>
      </w:r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>il regolamento (UE) 2018/1046 del 18 luglio 2018, che stabilisce le regole finanziarie applicabili al</w:t>
      </w:r>
    </w:p>
    <w:p w:rsidR="00A15D74" w:rsidRP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ind w:left="641"/>
        <w:textAlignment w:val="baseline"/>
        <w:rPr>
          <w:rFonts w:asciiTheme="minorHAnsi" w:eastAsiaTheme="minorEastAsia" w:hAnsiTheme="minorHAnsi" w:cstheme="minorHAnsi"/>
          <w:bCs/>
          <w:sz w:val="22"/>
          <w:szCs w:val="22"/>
        </w:rPr>
      </w:pPr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>bilancio generale dell’Unione, che modifica i regolamenti (UE) n. 1296/2013, n. 1301/2013, n.</w:t>
      </w:r>
    </w:p>
    <w:p w:rsidR="00A15D74" w:rsidRP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ind w:left="641"/>
        <w:textAlignment w:val="baseline"/>
        <w:rPr>
          <w:rFonts w:asciiTheme="minorHAnsi" w:eastAsiaTheme="minorEastAsia" w:hAnsiTheme="minorHAnsi" w:cstheme="minorHAnsi"/>
          <w:bCs/>
          <w:sz w:val="22"/>
          <w:szCs w:val="22"/>
        </w:rPr>
      </w:pPr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>1303/2013, n. 1304/2013, n. 1309/2013, n. 1316/2013, n. 223/2014, n. 283/2014 e la decisione n.</w:t>
      </w:r>
    </w:p>
    <w:p w:rsidR="00A15D74" w:rsidRP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ind w:left="641"/>
        <w:textAlignment w:val="baseline"/>
        <w:rPr>
          <w:rFonts w:asciiTheme="minorHAnsi" w:eastAsiaTheme="minorEastAsia" w:hAnsiTheme="minorHAnsi" w:cstheme="minorHAnsi"/>
          <w:bCs/>
          <w:sz w:val="22"/>
          <w:szCs w:val="22"/>
        </w:rPr>
      </w:pPr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 xml:space="preserve">541/2014/UE e abroga il regolamento (UE, </w:t>
      </w:r>
      <w:proofErr w:type="spellStart"/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>Euratom</w:t>
      </w:r>
      <w:proofErr w:type="spellEnd"/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>) n. 966/2012;</w:t>
      </w:r>
    </w:p>
    <w:p w:rsidR="00A15D74" w:rsidRP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ind w:left="641"/>
        <w:textAlignment w:val="baseline"/>
        <w:rPr>
          <w:rFonts w:asciiTheme="minorHAnsi" w:eastAsiaTheme="minorEastAsia" w:hAnsiTheme="minorHAnsi" w:cstheme="minorHAnsi"/>
          <w:bCs/>
          <w:sz w:val="22"/>
          <w:szCs w:val="22"/>
        </w:rPr>
      </w:pPr>
    </w:p>
    <w:p w:rsidR="00A15D74" w:rsidRP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ind w:left="641" w:hanging="641"/>
        <w:textAlignment w:val="baseline"/>
        <w:rPr>
          <w:rFonts w:asciiTheme="minorHAnsi" w:eastAsiaTheme="minorEastAsia" w:hAnsiTheme="minorHAnsi" w:cstheme="minorHAnsi"/>
          <w:bCs/>
          <w:sz w:val="22"/>
          <w:szCs w:val="22"/>
        </w:rPr>
      </w:pPr>
      <w:r w:rsidRPr="00A15D74">
        <w:rPr>
          <w:rFonts w:asciiTheme="minorHAnsi" w:eastAsiaTheme="minorEastAsia" w:hAnsiTheme="minorHAnsi" w:cstheme="minorHAnsi"/>
          <w:b/>
          <w:sz w:val="22"/>
          <w:szCs w:val="22"/>
        </w:rPr>
        <w:t>VISTO</w:t>
      </w:r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ab/>
        <w:t>regolamento (UE) 12 febbraio 2021, n. 2021/241, che istituisce il dispositivo per la ripresa e la resilienza;</w:t>
      </w:r>
    </w:p>
    <w:p w:rsidR="00A15D74" w:rsidRP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2"/>
          <w:szCs w:val="22"/>
        </w:rPr>
      </w:pPr>
    </w:p>
    <w:p w:rsidR="00A15D74" w:rsidRP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2"/>
          <w:szCs w:val="22"/>
        </w:rPr>
      </w:pPr>
      <w:r w:rsidRPr="00A15D74">
        <w:rPr>
          <w:rFonts w:asciiTheme="minorHAnsi" w:eastAsiaTheme="minorEastAsia" w:hAnsiTheme="minorHAnsi" w:cstheme="minorHAnsi"/>
          <w:b/>
          <w:sz w:val="22"/>
          <w:szCs w:val="22"/>
        </w:rPr>
        <w:t>VISTO</w:t>
      </w:r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ab/>
        <w:t>il regolamento (UE) 2021/1060 del Parlamento europeo e del Consiglio del 24 giugno 2021;</w:t>
      </w:r>
    </w:p>
    <w:p w:rsidR="00A15D74" w:rsidRP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2"/>
          <w:szCs w:val="22"/>
        </w:rPr>
      </w:pPr>
    </w:p>
    <w:p w:rsidR="00A15D74" w:rsidRP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ind w:left="705" w:hanging="705"/>
        <w:textAlignment w:val="baseline"/>
        <w:rPr>
          <w:rFonts w:asciiTheme="minorHAnsi" w:eastAsiaTheme="minorEastAsia" w:hAnsiTheme="minorHAnsi" w:cstheme="minorHAnsi"/>
          <w:bCs/>
          <w:sz w:val="22"/>
          <w:szCs w:val="22"/>
        </w:rPr>
      </w:pPr>
      <w:r w:rsidRPr="00A15D74">
        <w:rPr>
          <w:rFonts w:asciiTheme="minorHAnsi" w:eastAsiaTheme="minorEastAsia" w:hAnsiTheme="minorHAnsi" w:cstheme="minorHAnsi"/>
          <w:b/>
          <w:sz w:val="22"/>
          <w:szCs w:val="22"/>
        </w:rPr>
        <w:t>VISTO</w:t>
      </w:r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ab/>
        <w:t>il regolamento delegato (UE) 2021/2105 della Commissione del 28 settembre 2021, che integra il regolamento (UE) 2021/241 del Parlamento europeo e del Consiglio, che istituisce il dispositivo per la ripresa e la resilienza, definendo una metodologia per la rendicontazione della spesa sociale;</w:t>
      </w:r>
    </w:p>
    <w:p w:rsidR="00A15D74" w:rsidRP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/>
          <w:sz w:val="22"/>
          <w:szCs w:val="22"/>
        </w:rPr>
      </w:pPr>
    </w:p>
    <w:p w:rsidR="00A15D74" w:rsidRP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ind w:left="703" w:hanging="703"/>
        <w:textAlignment w:val="baseline"/>
        <w:rPr>
          <w:rFonts w:asciiTheme="minorHAnsi" w:eastAsiaTheme="minorEastAsia" w:hAnsiTheme="minorHAnsi" w:cstheme="minorHAnsi"/>
          <w:bCs/>
          <w:sz w:val="22"/>
          <w:szCs w:val="22"/>
        </w:rPr>
      </w:pPr>
      <w:r w:rsidRPr="00A15D74">
        <w:rPr>
          <w:rFonts w:asciiTheme="minorHAnsi" w:eastAsiaTheme="minorEastAsia" w:hAnsiTheme="minorHAnsi" w:cstheme="minorHAnsi"/>
          <w:b/>
          <w:sz w:val="22"/>
          <w:szCs w:val="22"/>
        </w:rPr>
        <w:lastRenderedPageBreak/>
        <w:t>VISTO</w:t>
      </w:r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ab/>
        <w:t>il Piano nazionale di ripresa e resilienza (PNRR), la cui valutazione positiva è stata approvata con Decisione del Consiglio ECOFIN del 13 luglio 2021 e notificata all’Italia dal Segretariato generale del Consiglio con nota LT161/21, del 14 luglio 2021 e, in particolare, la Missione 4 – Istruzione e Ricerca – Componente 1 – Potenziamento dell’offerta dei servizi di istruzione: dagli asili nido alle Università – Investimento 1.3 “Piano per le infrastrutture per lo sport nelle scuole”;</w:t>
      </w:r>
    </w:p>
    <w:p w:rsidR="00A15D74" w:rsidRP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ind w:left="703" w:hanging="703"/>
        <w:textAlignment w:val="baseline"/>
        <w:rPr>
          <w:rFonts w:asciiTheme="minorHAnsi" w:eastAsiaTheme="minorEastAsia" w:hAnsiTheme="minorHAnsi" w:cstheme="minorHAnsi"/>
          <w:bCs/>
          <w:sz w:val="22"/>
          <w:szCs w:val="22"/>
        </w:rPr>
      </w:pPr>
    </w:p>
    <w:p w:rsidR="00A15D74" w:rsidRP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ind w:left="703" w:hanging="703"/>
        <w:textAlignment w:val="baseline"/>
        <w:rPr>
          <w:rFonts w:asciiTheme="minorHAnsi" w:eastAsiaTheme="minorEastAsia" w:hAnsiTheme="minorHAnsi" w:cstheme="minorHAnsi"/>
          <w:bCs/>
          <w:sz w:val="22"/>
          <w:szCs w:val="22"/>
        </w:rPr>
      </w:pPr>
      <w:r w:rsidRPr="00A15D74">
        <w:rPr>
          <w:rFonts w:asciiTheme="minorHAnsi" w:eastAsiaTheme="minorEastAsia" w:hAnsiTheme="minorHAnsi" w:cstheme="minorHAnsi"/>
          <w:b/>
          <w:sz w:val="22"/>
          <w:szCs w:val="22"/>
        </w:rPr>
        <w:t>VISTO</w:t>
      </w:r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ab/>
        <w:t xml:space="preserve">il decreto del Ministro dell’istruzione 12 aprile 2023 </w:t>
      </w:r>
      <w:proofErr w:type="spellStart"/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>prot</w:t>
      </w:r>
      <w:proofErr w:type="spellEnd"/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 xml:space="preserve">.  </w:t>
      </w:r>
      <w:proofErr w:type="spellStart"/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>n°</w:t>
      </w:r>
      <w:proofErr w:type="spellEnd"/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 xml:space="preserve"> </w:t>
      </w:r>
      <w:bookmarkStart w:id="0" w:name="_Hlk158394190"/>
      <w:proofErr w:type="spellStart"/>
      <w:r w:rsidRPr="00A15D74">
        <w:rPr>
          <w:rFonts w:asciiTheme="minorHAnsi" w:eastAsiaTheme="minorEastAsia" w:hAnsiTheme="minorHAnsi" w:cstheme="minorHAnsi"/>
          <w:b/>
          <w:i/>
          <w:iCs/>
          <w:sz w:val="22"/>
          <w:szCs w:val="22"/>
        </w:rPr>
        <w:t>m_pi</w:t>
      </w:r>
      <w:proofErr w:type="spellEnd"/>
      <w:r w:rsidRPr="00A15D74">
        <w:rPr>
          <w:rFonts w:asciiTheme="minorHAnsi" w:eastAsiaTheme="minorEastAsia" w:hAnsiTheme="minorHAnsi" w:cstheme="minorHAnsi"/>
          <w:b/>
          <w:i/>
          <w:iCs/>
          <w:sz w:val="22"/>
          <w:szCs w:val="22"/>
        </w:rPr>
        <w:t>. AOOGAMBI. Registro Decreti. R. 000065,</w:t>
      </w:r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 xml:space="preserve"> </w:t>
      </w:r>
      <w:bookmarkEnd w:id="0"/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 xml:space="preserve">recante “Riparto delle risorse per l’investimento 3.1 “Nuove competenze e nuovi linguaggi” “Intervento straordinario finalizzato realizzazione di percorsi didattici, formativi e di orientamento per alunni e studenti finalizzati a promuovere l’integrazione, all’interno dei </w:t>
      </w:r>
      <w:proofErr w:type="spellStart"/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>curricula</w:t>
      </w:r>
      <w:proofErr w:type="spellEnd"/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 xml:space="preserve"> di tutti i cicli scolastici, di attività, metodologie e contenuti volti a sviluppare le competenze STEM, digitali e di</w:t>
      </w:r>
    </w:p>
    <w:p w:rsidR="00A15D74" w:rsidRP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ind w:left="703"/>
        <w:textAlignment w:val="baseline"/>
        <w:rPr>
          <w:rFonts w:asciiTheme="minorHAnsi" w:eastAsiaTheme="minorEastAsia" w:hAnsiTheme="minorHAnsi" w:cstheme="minorHAnsi"/>
          <w:bCs/>
          <w:sz w:val="22"/>
          <w:szCs w:val="22"/>
        </w:rPr>
      </w:pPr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>innovazione, nonché quelle linguistiche, garantendo pari opportunità e parità di genere in termini</w:t>
      </w:r>
    </w:p>
    <w:p w:rsidR="00A15D74" w:rsidRP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ind w:left="703"/>
        <w:textAlignment w:val="baseline"/>
        <w:rPr>
          <w:rFonts w:asciiTheme="minorHAnsi" w:eastAsiaTheme="minorEastAsia" w:hAnsiTheme="minorHAnsi" w:cstheme="minorHAnsi"/>
          <w:bCs/>
          <w:sz w:val="22"/>
          <w:szCs w:val="22"/>
        </w:rPr>
      </w:pPr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>Ministero dell’Istruzione e del Merito di approccio metodologico e di attività di orientamento STEM”;</w:t>
      </w:r>
    </w:p>
    <w:p w:rsidR="00A15D74" w:rsidRP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ind w:left="703"/>
        <w:textAlignment w:val="baseline"/>
        <w:rPr>
          <w:rFonts w:asciiTheme="minorHAnsi" w:eastAsiaTheme="minorEastAsia" w:hAnsiTheme="minorHAnsi" w:cstheme="minorHAnsi"/>
          <w:bCs/>
          <w:sz w:val="22"/>
          <w:szCs w:val="22"/>
        </w:rPr>
      </w:pPr>
    </w:p>
    <w:p w:rsidR="00A15D74" w:rsidRP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ind w:left="705" w:hanging="705"/>
        <w:textAlignment w:val="baseline"/>
        <w:rPr>
          <w:rFonts w:asciiTheme="minorHAnsi" w:eastAsiaTheme="minorEastAsia" w:hAnsiTheme="minorHAnsi" w:cstheme="minorHAnsi"/>
          <w:bCs/>
          <w:sz w:val="22"/>
          <w:szCs w:val="22"/>
        </w:rPr>
      </w:pPr>
    </w:p>
    <w:p w:rsidR="00A15D74" w:rsidRP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ind w:left="705" w:hanging="705"/>
        <w:textAlignment w:val="baseline"/>
        <w:rPr>
          <w:rFonts w:asciiTheme="minorHAnsi" w:eastAsiaTheme="minorEastAsia" w:hAnsiTheme="minorHAnsi" w:cstheme="minorHAnsi"/>
          <w:bCs/>
          <w:sz w:val="22"/>
          <w:szCs w:val="22"/>
        </w:rPr>
      </w:pPr>
      <w:r w:rsidRPr="00A15D74">
        <w:rPr>
          <w:rFonts w:asciiTheme="minorHAnsi" w:eastAsiaTheme="minorEastAsia" w:hAnsiTheme="minorHAnsi" w:cstheme="minorHAnsi"/>
          <w:b/>
          <w:sz w:val="22"/>
          <w:szCs w:val="22"/>
        </w:rPr>
        <w:t>VISTO</w:t>
      </w:r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ab/>
        <w:t>L’Allegato 1 colonna Quota A - Riparto delle risorse alle istituzioni scolastiche in attuazione della linea di investimento 3.1 “Nuove competenze e nuovi linguaggi” nell’ambito della Missione 4 – Componente 1 – del PNRR</w:t>
      </w:r>
    </w:p>
    <w:p w:rsidR="00A15D74" w:rsidRP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ind w:left="705" w:hanging="705"/>
        <w:textAlignment w:val="baseline"/>
        <w:rPr>
          <w:rFonts w:asciiTheme="minorHAnsi" w:eastAsiaTheme="minorEastAsia" w:hAnsiTheme="minorHAnsi" w:cstheme="minorHAnsi"/>
          <w:bCs/>
          <w:sz w:val="22"/>
          <w:szCs w:val="22"/>
        </w:rPr>
      </w:pPr>
    </w:p>
    <w:p w:rsidR="00A15D74" w:rsidRP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ind w:left="705" w:hanging="705"/>
        <w:textAlignment w:val="baseline"/>
        <w:rPr>
          <w:rFonts w:asciiTheme="minorHAnsi" w:eastAsiaTheme="minorEastAsia" w:hAnsiTheme="minorHAnsi" w:cstheme="minorHAnsi"/>
          <w:bCs/>
          <w:sz w:val="22"/>
          <w:szCs w:val="22"/>
        </w:rPr>
      </w:pPr>
      <w:r w:rsidRPr="00A15D74">
        <w:rPr>
          <w:rFonts w:asciiTheme="minorHAnsi" w:eastAsiaTheme="minorEastAsia" w:hAnsiTheme="minorHAnsi" w:cstheme="minorHAnsi"/>
          <w:b/>
          <w:sz w:val="22"/>
          <w:szCs w:val="22"/>
        </w:rPr>
        <w:t>VISTO</w:t>
      </w:r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ab/>
        <w:t>L’Allegato 1 colonna Quota B - Riparto delle risorse alle istituzioni scolastiche in attuazione della linea di investimento 3.1 “Nuove competenze e nuovi linguaggi” nell’ambito della Missione 4 – Componente 1 – del PNRR</w:t>
      </w:r>
    </w:p>
    <w:p w:rsidR="00A15D74" w:rsidRP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2"/>
          <w:szCs w:val="22"/>
        </w:rPr>
      </w:pPr>
    </w:p>
    <w:p w:rsidR="00A15D74" w:rsidRP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ind w:left="703" w:hanging="703"/>
        <w:textAlignment w:val="baseline"/>
        <w:rPr>
          <w:rFonts w:asciiTheme="minorHAnsi" w:eastAsiaTheme="minorEastAsia" w:hAnsiTheme="minorHAnsi" w:cstheme="minorHAnsi"/>
          <w:bCs/>
          <w:sz w:val="22"/>
          <w:szCs w:val="22"/>
        </w:rPr>
      </w:pPr>
      <w:r w:rsidRPr="00A15D74">
        <w:rPr>
          <w:rFonts w:asciiTheme="minorHAnsi" w:eastAsiaTheme="minorEastAsia" w:hAnsiTheme="minorHAnsi" w:cstheme="minorHAnsi"/>
          <w:b/>
          <w:sz w:val="22"/>
          <w:szCs w:val="22"/>
        </w:rPr>
        <w:t>VISTO</w:t>
      </w:r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ab/>
        <w:t xml:space="preserve">la nota </w:t>
      </w:r>
      <w:proofErr w:type="spellStart"/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>prot</w:t>
      </w:r>
      <w:proofErr w:type="spellEnd"/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 xml:space="preserve">. n. </w:t>
      </w:r>
      <w:proofErr w:type="spellStart"/>
      <w:r w:rsidRPr="00A15D74">
        <w:rPr>
          <w:rFonts w:asciiTheme="minorHAnsi" w:eastAsiaTheme="minorEastAsia" w:hAnsiTheme="minorHAnsi" w:cstheme="minorHAnsi"/>
          <w:b/>
          <w:i/>
          <w:iCs/>
          <w:sz w:val="22"/>
          <w:szCs w:val="22"/>
        </w:rPr>
        <w:t>m_pi</w:t>
      </w:r>
      <w:proofErr w:type="spellEnd"/>
      <w:r w:rsidRPr="00A15D74">
        <w:rPr>
          <w:rFonts w:asciiTheme="minorHAnsi" w:eastAsiaTheme="minorEastAsia" w:hAnsiTheme="minorHAnsi" w:cstheme="minorHAnsi"/>
          <w:b/>
          <w:i/>
          <w:iCs/>
          <w:sz w:val="22"/>
          <w:szCs w:val="22"/>
        </w:rPr>
        <w:t>. AOOGAMBI. Registro Decreti. u. 0132935,</w:t>
      </w:r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 xml:space="preserve"> del 15 novembre 2023 con la quale il Ministro dell’istruzione ha diramato le istruzioni operative per le </w:t>
      </w:r>
      <w:bookmarkStart w:id="1" w:name="_Hlk158394474"/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 xml:space="preserve">“Azioni di potenziamento delle competenze STEM e </w:t>
      </w:r>
      <w:proofErr w:type="spellStart"/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>multilinguistiche</w:t>
      </w:r>
      <w:proofErr w:type="spellEnd"/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>”</w:t>
      </w:r>
    </w:p>
    <w:bookmarkEnd w:id="1"/>
    <w:p w:rsidR="00A15D74" w:rsidRP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ind w:left="703" w:hanging="703"/>
        <w:textAlignment w:val="baseline"/>
        <w:rPr>
          <w:rFonts w:asciiTheme="minorHAnsi" w:eastAsiaTheme="minorEastAsia" w:hAnsiTheme="minorHAnsi" w:cstheme="minorHAnsi"/>
          <w:bCs/>
          <w:sz w:val="22"/>
          <w:szCs w:val="22"/>
        </w:rPr>
      </w:pPr>
    </w:p>
    <w:p w:rsidR="00A15D74" w:rsidRP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ind w:left="1410" w:hanging="1410"/>
        <w:textAlignment w:val="baseline"/>
        <w:rPr>
          <w:rFonts w:asciiTheme="minorHAnsi" w:eastAsiaTheme="minorEastAsia" w:hAnsiTheme="minorHAnsi" w:cstheme="minorHAnsi"/>
          <w:bCs/>
          <w:sz w:val="22"/>
          <w:szCs w:val="22"/>
        </w:rPr>
      </w:pPr>
      <w:r w:rsidRPr="00A15D74">
        <w:rPr>
          <w:rFonts w:asciiTheme="minorHAnsi" w:eastAsiaTheme="minorEastAsia" w:hAnsiTheme="minorHAnsi" w:cstheme="minorHAnsi"/>
          <w:b/>
          <w:sz w:val="22"/>
          <w:szCs w:val="22"/>
        </w:rPr>
        <w:t>CONSIDERATO</w:t>
      </w:r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ab/>
        <w:t>l’attuazione del PNRR prevede, per l’attuazione della Missione 4 – Componente 1 – Investimento 3.1</w:t>
      </w:r>
      <w:r w:rsidRPr="00A15D74">
        <w:rPr>
          <w:rFonts w:asciiTheme="minorHAnsi" w:hAnsiTheme="minorHAnsi" w:cstheme="minorHAnsi"/>
        </w:rPr>
        <w:t xml:space="preserve"> </w:t>
      </w:r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 xml:space="preserve">“Azioni di potenziamento delle competenze STEM e </w:t>
      </w:r>
      <w:proofErr w:type="spellStart"/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>multilinguistiche</w:t>
      </w:r>
      <w:proofErr w:type="spellEnd"/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 xml:space="preserve">” l’individuazione del Ministero dell’istruzione e del merito quale Amministrazione titolare  </w:t>
      </w:r>
    </w:p>
    <w:p w:rsidR="00A15D74" w:rsidRP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2"/>
          <w:szCs w:val="22"/>
        </w:rPr>
      </w:pPr>
    </w:p>
    <w:p w:rsid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ind w:left="705" w:hanging="705"/>
        <w:textAlignment w:val="baseline"/>
        <w:rPr>
          <w:rFonts w:asciiTheme="minorHAnsi" w:eastAsiaTheme="minorEastAsia" w:hAnsiTheme="minorHAnsi" w:cstheme="minorHAnsi"/>
          <w:bCs/>
          <w:sz w:val="22"/>
          <w:szCs w:val="22"/>
        </w:rPr>
      </w:pPr>
      <w:r w:rsidRPr="00A15D74">
        <w:rPr>
          <w:rFonts w:asciiTheme="minorHAnsi" w:eastAsiaTheme="minorEastAsia" w:hAnsiTheme="minorHAnsi" w:cstheme="minorHAnsi"/>
          <w:b/>
          <w:sz w:val="22"/>
          <w:szCs w:val="22"/>
        </w:rPr>
        <w:t xml:space="preserve">VISTO </w:t>
      </w:r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 xml:space="preserve">  l’atto di concessione </w:t>
      </w:r>
      <w:proofErr w:type="spellStart"/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>prot</w:t>
      </w:r>
      <w:proofErr w:type="spellEnd"/>
      <w:r w:rsidRPr="00A15D74">
        <w:rPr>
          <w:rFonts w:asciiTheme="minorHAnsi" w:eastAsiaTheme="minorEastAsia" w:hAnsiTheme="minorHAnsi" w:cstheme="minorHAnsi"/>
          <w:bCs/>
          <w:sz w:val="22"/>
          <w:szCs w:val="22"/>
        </w:rPr>
        <w:t>. n°22520 del  18-02-2024 che costituisce formale autorizzazione all’avvio del progetto e contestuale autorizzazione alla spesa</w:t>
      </w:r>
    </w:p>
    <w:p w:rsid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ind w:left="705" w:hanging="705"/>
        <w:textAlignment w:val="baseline"/>
        <w:rPr>
          <w:rFonts w:asciiTheme="minorHAnsi" w:eastAsiaTheme="minorEastAsia" w:hAnsiTheme="minorHAnsi" w:cstheme="minorHAnsi"/>
          <w:bCs/>
          <w:sz w:val="22"/>
          <w:szCs w:val="22"/>
        </w:rPr>
      </w:pPr>
    </w:p>
    <w:p w:rsid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ind w:left="705" w:hanging="705"/>
        <w:textAlignment w:val="baseline"/>
        <w:rPr>
          <w:rFonts w:asciiTheme="minorHAnsi" w:eastAsiaTheme="minorEastAsia" w:hAnsiTheme="minorHAnsi" w:cstheme="minorHAnsi"/>
          <w:bCs/>
          <w:sz w:val="22"/>
          <w:szCs w:val="22"/>
        </w:rPr>
      </w:pPr>
    </w:p>
    <w:p w:rsid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ind w:left="705" w:hanging="705"/>
        <w:textAlignment w:val="baseline"/>
        <w:rPr>
          <w:rFonts w:asciiTheme="minorHAnsi" w:eastAsiaTheme="minorEastAsia" w:hAnsiTheme="minorHAnsi" w:cstheme="minorHAnsi"/>
          <w:bCs/>
          <w:sz w:val="22"/>
          <w:szCs w:val="22"/>
        </w:rPr>
      </w:pPr>
    </w:p>
    <w:p w:rsidR="00A15D74" w:rsidRP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ind w:left="705" w:hanging="705"/>
        <w:textAlignment w:val="baseline"/>
        <w:rPr>
          <w:rFonts w:asciiTheme="minorHAnsi" w:eastAsiaTheme="minorEastAsia" w:hAnsiTheme="minorHAnsi" w:cstheme="minorHAnsi"/>
          <w:bCs/>
          <w:sz w:val="22"/>
          <w:szCs w:val="22"/>
        </w:rPr>
      </w:pPr>
    </w:p>
    <w:p w:rsidR="00A15D74" w:rsidRPr="00A15D74" w:rsidRDefault="00A15D74" w:rsidP="00A15D74">
      <w:pPr>
        <w:overflowPunct w:val="0"/>
        <w:autoSpaceDE w:val="0"/>
        <w:autoSpaceDN w:val="0"/>
        <w:adjustRightInd w:val="0"/>
        <w:spacing w:line="276" w:lineRule="auto"/>
        <w:ind w:left="705" w:hanging="705"/>
        <w:textAlignment w:val="baseline"/>
        <w:rPr>
          <w:rFonts w:asciiTheme="minorHAnsi" w:eastAsiaTheme="minorEastAsia" w:hAnsiTheme="minorHAnsi" w:cstheme="minorHAnsi"/>
          <w:bCs/>
          <w:sz w:val="22"/>
          <w:szCs w:val="22"/>
        </w:rPr>
      </w:pPr>
    </w:p>
    <w:p w:rsidR="00A15D74" w:rsidRPr="00A15D74" w:rsidRDefault="00A15D74" w:rsidP="00A15D74">
      <w:pPr>
        <w:spacing w:line="276" w:lineRule="auto"/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A15D74">
        <w:rPr>
          <w:rFonts w:asciiTheme="minorHAnsi" w:eastAsiaTheme="minorEastAsia" w:hAnsiTheme="minorHAnsi" w:cstheme="minorHAnsi"/>
          <w:b/>
          <w:sz w:val="22"/>
          <w:szCs w:val="22"/>
        </w:rPr>
        <w:t>DECRETA</w:t>
      </w:r>
    </w:p>
    <w:p w:rsidR="00A15D74" w:rsidRPr="00A15D74" w:rsidRDefault="00A15D74" w:rsidP="00A15D74">
      <w:pPr>
        <w:spacing w:line="276" w:lineRule="auto"/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</w:p>
    <w:p w:rsidR="00A15D74" w:rsidRPr="00A15D74" w:rsidRDefault="00A15D74" w:rsidP="00A15D74">
      <w:pPr>
        <w:widowControl w:val="0"/>
        <w:numPr>
          <w:ilvl w:val="0"/>
          <w:numId w:val="3"/>
        </w:numPr>
        <w:tabs>
          <w:tab w:val="left" w:pos="472"/>
        </w:tabs>
        <w:autoSpaceDE w:val="0"/>
        <w:autoSpaceDN w:val="0"/>
        <w:spacing w:line="276" w:lineRule="auto"/>
        <w:ind w:left="0" w:hanging="103"/>
        <w:jc w:val="center"/>
        <w:rPr>
          <w:rFonts w:asciiTheme="minorHAnsi" w:eastAsia="Calibri" w:hAnsiTheme="minorHAnsi" w:cstheme="minorHAnsi"/>
          <w:b/>
          <w:bCs/>
          <w:i/>
          <w:iCs/>
          <w:sz w:val="24"/>
          <w:szCs w:val="24"/>
          <w:lang w:eastAsia="en-US"/>
        </w:rPr>
      </w:pPr>
      <w:r w:rsidRPr="00A15D74">
        <w:rPr>
          <w:rFonts w:asciiTheme="minorHAnsi" w:eastAsia="Calibri" w:hAnsiTheme="minorHAnsi" w:cstheme="minorHAnsi"/>
          <w:b/>
          <w:bCs/>
          <w:i/>
          <w:iCs/>
          <w:sz w:val="24"/>
          <w:szCs w:val="24"/>
          <w:lang w:eastAsia="en-US"/>
        </w:rPr>
        <w:t>di</w:t>
      </w:r>
      <w:r w:rsidRPr="00A15D74">
        <w:rPr>
          <w:rFonts w:asciiTheme="minorHAnsi" w:eastAsia="Calibri" w:hAnsiTheme="minorHAnsi" w:cstheme="minorHAnsi"/>
          <w:b/>
          <w:bCs/>
          <w:i/>
          <w:iCs/>
          <w:spacing w:val="-2"/>
          <w:sz w:val="24"/>
          <w:szCs w:val="24"/>
          <w:lang w:eastAsia="en-US"/>
        </w:rPr>
        <w:t xml:space="preserve"> </w:t>
      </w:r>
      <w:r w:rsidRPr="00A15D74">
        <w:rPr>
          <w:rFonts w:asciiTheme="minorHAnsi" w:eastAsia="Calibri" w:hAnsiTheme="minorHAnsi" w:cstheme="minorHAnsi"/>
          <w:b/>
          <w:bCs/>
          <w:i/>
          <w:iCs/>
          <w:sz w:val="24"/>
          <w:szCs w:val="24"/>
          <w:lang w:eastAsia="en-US"/>
        </w:rPr>
        <w:t>assumere</w:t>
      </w:r>
      <w:r w:rsidRPr="00A15D74">
        <w:rPr>
          <w:rFonts w:asciiTheme="minorHAnsi" w:eastAsia="Calibri" w:hAnsiTheme="minorHAnsi" w:cstheme="minorHAnsi"/>
          <w:b/>
          <w:bCs/>
          <w:i/>
          <w:iCs/>
          <w:spacing w:val="-1"/>
          <w:sz w:val="24"/>
          <w:szCs w:val="24"/>
          <w:lang w:eastAsia="en-US"/>
        </w:rPr>
        <w:t xml:space="preserve"> </w:t>
      </w:r>
      <w:r w:rsidRPr="00A15D74">
        <w:rPr>
          <w:rFonts w:asciiTheme="minorHAnsi" w:eastAsia="Calibri" w:hAnsiTheme="minorHAnsi" w:cstheme="minorHAnsi"/>
          <w:b/>
          <w:bCs/>
          <w:i/>
          <w:iCs/>
          <w:sz w:val="24"/>
          <w:szCs w:val="24"/>
          <w:lang w:eastAsia="en-US"/>
        </w:rPr>
        <w:t>in</w:t>
      </w:r>
      <w:r w:rsidRPr="00A15D74">
        <w:rPr>
          <w:rFonts w:asciiTheme="minorHAnsi" w:eastAsia="Calibri" w:hAnsiTheme="minorHAnsi" w:cstheme="minorHAnsi"/>
          <w:b/>
          <w:bCs/>
          <w:i/>
          <w:iCs/>
          <w:spacing w:val="-3"/>
          <w:sz w:val="24"/>
          <w:szCs w:val="24"/>
          <w:lang w:eastAsia="en-US"/>
        </w:rPr>
        <w:t xml:space="preserve"> </w:t>
      </w:r>
      <w:r w:rsidRPr="00A15D74">
        <w:rPr>
          <w:rFonts w:asciiTheme="minorHAnsi" w:eastAsia="Calibri" w:hAnsiTheme="minorHAnsi" w:cstheme="minorHAnsi"/>
          <w:b/>
          <w:bCs/>
          <w:i/>
          <w:iCs/>
          <w:sz w:val="24"/>
          <w:szCs w:val="24"/>
          <w:lang w:eastAsia="en-US"/>
        </w:rPr>
        <w:t>programma</w:t>
      </w:r>
      <w:r w:rsidRPr="00A15D74">
        <w:rPr>
          <w:rFonts w:asciiTheme="minorHAnsi" w:eastAsia="Calibri" w:hAnsiTheme="minorHAnsi" w:cstheme="minorHAnsi"/>
          <w:b/>
          <w:bCs/>
          <w:i/>
          <w:iCs/>
          <w:spacing w:val="-2"/>
          <w:sz w:val="24"/>
          <w:szCs w:val="24"/>
          <w:lang w:eastAsia="en-US"/>
        </w:rPr>
        <w:t xml:space="preserve"> </w:t>
      </w:r>
      <w:r w:rsidRPr="00A15D74">
        <w:rPr>
          <w:rFonts w:asciiTheme="minorHAnsi" w:eastAsia="Calibri" w:hAnsiTheme="minorHAnsi" w:cstheme="minorHAnsi"/>
          <w:b/>
          <w:bCs/>
          <w:i/>
          <w:iCs/>
          <w:sz w:val="24"/>
          <w:szCs w:val="24"/>
          <w:lang w:eastAsia="en-US"/>
        </w:rPr>
        <w:t>annuale</w:t>
      </w:r>
      <w:r w:rsidRPr="00A15D74">
        <w:rPr>
          <w:rFonts w:asciiTheme="minorHAnsi" w:eastAsia="Calibri" w:hAnsiTheme="minorHAnsi" w:cstheme="minorHAnsi"/>
          <w:b/>
          <w:bCs/>
          <w:i/>
          <w:iCs/>
          <w:spacing w:val="-1"/>
          <w:sz w:val="24"/>
          <w:szCs w:val="24"/>
          <w:lang w:eastAsia="en-US"/>
        </w:rPr>
        <w:t xml:space="preserve"> </w:t>
      </w:r>
      <w:r w:rsidRPr="00A15D74">
        <w:rPr>
          <w:rFonts w:asciiTheme="minorHAnsi" w:eastAsia="Calibri" w:hAnsiTheme="minorHAnsi" w:cstheme="minorHAnsi"/>
          <w:b/>
          <w:bCs/>
          <w:i/>
          <w:iCs/>
          <w:sz w:val="24"/>
          <w:szCs w:val="24"/>
          <w:lang w:eastAsia="en-US"/>
        </w:rPr>
        <w:t>esercizio finanziario</w:t>
      </w:r>
      <w:r w:rsidRPr="00A15D74">
        <w:rPr>
          <w:rFonts w:asciiTheme="minorHAnsi" w:eastAsia="Calibri" w:hAnsiTheme="minorHAnsi" w:cstheme="minorHAnsi"/>
          <w:b/>
          <w:bCs/>
          <w:i/>
          <w:iCs/>
          <w:spacing w:val="-5"/>
          <w:sz w:val="24"/>
          <w:szCs w:val="24"/>
          <w:lang w:eastAsia="en-US"/>
        </w:rPr>
        <w:t xml:space="preserve"> </w:t>
      </w:r>
      <w:r w:rsidRPr="00A15D74">
        <w:rPr>
          <w:rFonts w:asciiTheme="minorHAnsi" w:eastAsia="Calibri" w:hAnsiTheme="minorHAnsi" w:cstheme="minorHAnsi"/>
          <w:b/>
          <w:bCs/>
          <w:i/>
          <w:iCs/>
          <w:sz w:val="24"/>
          <w:szCs w:val="24"/>
          <w:lang w:eastAsia="en-US"/>
        </w:rPr>
        <w:t>2024,</w:t>
      </w:r>
      <w:r w:rsidRPr="00A15D74">
        <w:rPr>
          <w:rFonts w:asciiTheme="minorHAnsi" w:eastAsia="Calibri" w:hAnsiTheme="minorHAnsi" w:cstheme="minorHAnsi"/>
          <w:b/>
          <w:bCs/>
          <w:i/>
          <w:iCs/>
          <w:spacing w:val="-4"/>
          <w:sz w:val="24"/>
          <w:szCs w:val="24"/>
          <w:lang w:eastAsia="en-US"/>
        </w:rPr>
        <w:t xml:space="preserve"> </w:t>
      </w:r>
      <w:r w:rsidRPr="00A15D74">
        <w:rPr>
          <w:rFonts w:asciiTheme="minorHAnsi" w:eastAsia="Calibri" w:hAnsiTheme="minorHAnsi" w:cstheme="minorHAnsi"/>
          <w:b/>
          <w:bCs/>
          <w:i/>
          <w:iCs/>
          <w:sz w:val="24"/>
          <w:szCs w:val="24"/>
          <w:lang w:eastAsia="en-US"/>
        </w:rPr>
        <w:t>in</w:t>
      </w:r>
      <w:r w:rsidRPr="00A15D74">
        <w:rPr>
          <w:rFonts w:asciiTheme="minorHAnsi" w:eastAsia="Calibri" w:hAnsiTheme="minorHAnsi" w:cstheme="minorHAnsi"/>
          <w:b/>
          <w:bCs/>
          <w:i/>
          <w:iCs/>
          <w:spacing w:val="-3"/>
          <w:sz w:val="24"/>
          <w:szCs w:val="24"/>
          <w:lang w:eastAsia="en-US"/>
        </w:rPr>
        <w:t xml:space="preserve"> </w:t>
      </w:r>
      <w:r w:rsidRPr="00A15D74">
        <w:rPr>
          <w:rFonts w:asciiTheme="minorHAnsi" w:eastAsia="Calibri" w:hAnsiTheme="minorHAnsi" w:cstheme="minorHAnsi"/>
          <w:b/>
          <w:bCs/>
          <w:i/>
          <w:iCs/>
          <w:sz w:val="24"/>
          <w:szCs w:val="24"/>
          <w:lang w:eastAsia="en-US"/>
        </w:rPr>
        <w:t>fase</w:t>
      </w:r>
      <w:r w:rsidRPr="00A15D74">
        <w:rPr>
          <w:rFonts w:asciiTheme="minorHAnsi" w:eastAsia="Calibri" w:hAnsiTheme="minorHAnsi" w:cstheme="minorHAnsi"/>
          <w:b/>
          <w:bCs/>
          <w:i/>
          <w:iCs/>
          <w:spacing w:val="-6"/>
          <w:sz w:val="24"/>
          <w:szCs w:val="24"/>
          <w:lang w:eastAsia="en-US"/>
        </w:rPr>
        <w:t xml:space="preserve"> </w:t>
      </w:r>
      <w:r w:rsidRPr="00A15D74">
        <w:rPr>
          <w:rFonts w:asciiTheme="minorHAnsi" w:eastAsia="Calibri" w:hAnsiTheme="minorHAnsi" w:cstheme="minorHAnsi"/>
          <w:b/>
          <w:bCs/>
          <w:i/>
          <w:iCs/>
          <w:sz w:val="24"/>
          <w:szCs w:val="24"/>
          <w:lang w:eastAsia="en-US"/>
        </w:rPr>
        <w:t>di</w:t>
      </w:r>
      <w:r w:rsidRPr="00A15D74">
        <w:rPr>
          <w:rFonts w:asciiTheme="minorHAnsi" w:eastAsia="Calibri" w:hAnsiTheme="minorHAnsi" w:cstheme="minorHAnsi"/>
          <w:b/>
          <w:bCs/>
          <w:i/>
          <w:iCs/>
          <w:spacing w:val="-2"/>
          <w:sz w:val="24"/>
          <w:szCs w:val="24"/>
          <w:lang w:eastAsia="en-US"/>
        </w:rPr>
        <w:t xml:space="preserve"> </w:t>
      </w:r>
      <w:r w:rsidRPr="00A15D74">
        <w:rPr>
          <w:rFonts w:asciiTheme="minorHAnsi" w:eastAsia="Calibri" w:hAnsiTheme="minorHAnsi" w:cstheme="minorHAnsi"/>
          <w:b/>
          <w:bCs/>
          <w:i/>
          <w:iCs/>
          <w:sz w:val="24"/>
          <w:szCs w:val="24"/>
          <w:lang w:eastAsia="en-US"/>
        </w:rPr>
        <w:t>realizzazione,</w:t>
      </w:r>
      <w:r w:rsidRPr="00A15D74">
        <w:rPr>
          <w:rFonts w:asciiTheme="minorHAnsi" w:eastAsia="Calibri" w:hAnsiTheme="minorHAnsi" w:cstheme="minorHAnsi"/>
          <w:b/>
          <w:bCs/>
          <w:i/>
          <w:iCs/>
          <w:spacing w:val="-2"/>
          <w:sz w:val="24"/>
          <w:szCs w:val="24"/>
          <w:lang w:eastAsia="en-US"/>
        </w:rPr>
        <w:t xml:space="preserve"> </w:t>
      </w:r>
      <w:r w:rsidRPr="00A15D74">
        <w:rPr>
          <w:rFonts w:asciiTheme="minorHAnsi" w:eastAsia="Calibri" w:hAnsiTheme="minorHAnsi" w:cstheme="minorHAnsi"/>
          <w:b/>
          <w:bCs/>
          <w:i/>
          <w:iCs/>
          <w:sz w:val="24"/>
          <w:szCs w:val="24"/>
          <w:lang w:eastAsia="en-US"/>
        </w:rPr>
        <w:t>il</w:t>
      </w:r>
      <w:r w:rsidRPr="00A15D74">
        <w:rPr>
          <w:rFonts w:asciiTheme="minorHAnsi" w:eastAsia="Calibri" w:hAnsiTheme="minorHAnsi" w:cstheme="minorHAnsi"/>
          <w:b/>
          <w:bCs/>
          <w:i/>
          <w:iCs/>
          <w:spacing w:val="-5"/>
          <w:sz w:val="24"/>
          <w:szCs w:val="24"/>
          <w:lang w:eastAsia="en-US"/>
        </w:rPr>
        <w:t xml:space="preserve"> </w:t>
      </w:r>
      <w:r w:rsidRPr="00A15D74">
        <w:rPr>
          <w:rFonts w:asciiTheme="minorHAnsi" w:eastAsia="Calibri" w:hAnsiTheme="minorHAnsi" w:cstheme="minorHAnsi"/>
          <w:b/>
          <w:bCs/>
          <w:i/>
          <w:iCs/>
          <w:sz w:val="24"/>
          <w:szCs w:val="24"/>
          <w:lang w:eastAsia="en-US"/>
        </w:rPr>
        <w:t>seguente</w:t>
      </w:r>
      <w:r w:rsidRPr="00A15D74">
        <w:rPr>
          <w:rFonts w:asciiTheme="minorHAnsi" w:eastAsia="Calibri" w:hAnsiTheme="minorHAnsi" w:cstheme="minorHAnsi"/>
          <w:b/>
          <w:bCs/>
          <w:i/>
          <w:iCs/>
          <w:spacing w:val="-5"/>
          <w:sz w:val="24"/>
          <w:szCs w:val="24"/>
          <w:lang w:eastAsia="en-US"/>
        </w:rPr>
        <w:t xml:space="preserve"> </w:t>
      </w:r>
      <w:r w:rsidRPr="00A15D74">
        <w:rPr>
          <w:rFonts w:asciiTheme="minorHAnsi" w:eastAsia="Calibri" w:hAnsiTheme="minorHAnsi" w:cstheme="minorHAnsi"/>
          <w:b/>
          <w:bCs/>
          <w:i/>
          <w:iCs/>
          <w:sz w:val="24"/>
          <w:szCs w:val="24"/>
          <w:lang w:eastAsia="en-US"/>
        </w:rPr>
        <w:t>Progetto rientrante nell’ambito delle azioni finanziate con il Piano PNRR:</w:t>
      </w:r>
    </w:p>
    <w:p w:rsidR="00A15D74" w:rsidRPr="00A15D74" w:rsidRDefault="00A15D74" w:rsidP="00A15D74">
      <w:pPr>
        <w:widowControl w:val="0"/>
        <w:numPr>
          <w:ilvl w:val="0"/>
          <w:numId w:val="3"/>
        </w:numPr>
        <w:tabs>
          <w:tab w:val="left" w:pos="472"/>
        </w:tabs>
        <w:autoSpaceDE w:val="0"/>
        <w:autoSpaceDN w:val="0"/>
        <w:spacing w:line="276" w:lineRule="auto"/>
        <w:ind w:left="0" w:hanging="103"/>
        <w:jc w:val="center"/>
        <w:rPr>
          <w:rFonts w:asciiTheme="minorHAnsi" w:eastAsia="Calibri" w:hAnsiTheme="minorHAnsi" w:cstheme="minorHAnsi"/>
          <w:b/>
          <w:bCs/>
          <w:i/>
          <w:iCs/>
          <w:sz w:val="24"/>
          <w:szCs w:val="24"/>
          <w:lang w:eastAsia="en-US"/>
        </w:rPr>
      </w:pPr>
    </w:p>
    <w:tbl>
      <w:tblPr>
        <w:tblStyle w:val="TableNormal0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6520"/>
        <w:gridCol w:w="1276"/>
        <w:gridCol w:w="1134"/>
      </w:tblGrid>
      <w:tr w:rsidR="00A15D74" w:rsidRPr="00A15D74" w:rsidTr="006B1DF0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15D74" w:rsidRPr="00A15D74" w:rsidRDefault="00A15D74" w:rsidP="006B1DF0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15D74">
              <w:rPr>
                <w:rFonts w:asciiTheme="minorHAnsi" w:hAnsiTheme="minorHAnsi" w:cstheme="minorHAnsi"/>
              </w:rPr>
              <w:t>Codice</w:t>
            </w:r>
            <w:proofErr w:type="spellEnd"/>
            <w:r w:rsidRPr="00A15D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15D74">
              <w:rPr>
                <w:rFonts w:asciiTheme="minorHAnsi" w:hAnsiTheme="minorHAnsi" w:cstheme="minorHAnsi"/>
              </w:rPr>
              <w:t>Nazionale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15D74" w:rsidRPr="00A15D74" w:rsidRDefault="00A15D74" w:rsidP="006B1DF0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15D74">
              <w:rPr>
                <w:rFonts w:asciiTheme="minorHAnsi" w:hAnsiTheme="minorHAnsi" w:cstheme="minorHAnsi"/>
              </w:rPr>
              <w:t>Tipologia</w:t>
            </w:r>
            <w:proofErr w:type="spellEnd"/>
            <w:r w:rsidRPr="00A15D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15D74">
              <w:rPr>
                <w:rFonts w:asciiTheme="minorHAnsi" w:hAnsiTheme="minorHAnsi" w:cstheme="minorHAnsi"/>
              </w:rPr>
              <w:t>dell’Intervento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15D74" w:rsidRPr="00A15D74" w:rsidRDefault="00A15D74" w:rsidP="006B1DF0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15D74">
              <w:rPr>
                <w:rFonts w:asciiTheme="minorHAnsi" w:hAnsiTheme="minorHAnsi" w:cstheme="minorHAnsi"/>
              </w:rPr>
              <w:t>Totale</w:t>
            </w:r>
            <w:proofErr w:type="spellEnd"/>
            <w:r w:rsidRPr="00A15D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15D74">
              <w:rPr>
                <w:rFonts w:asciiTheme="minorHAnsi" w:hAnsiTheme="minorHAnsi" w:cstheme="minorHAnsi"/>
              </w:rPr>
              <w:t>autorizzato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15D74" w:rsidRPr="00A15D74" w:rsidRDefault="00A15D74" w:rsidP="006B1DF0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15D74">
              <w:rPr>
                <w:rFonts w:asciiTheme="minorHAnsi" w:hAnsiTheme="minorHAnsi" w:cstheme="minorHAnsi"/>
              </w:rPr>
              <w:t>Codice</w:t>
            </w:r>
            <w:proofErr w:type="spellEnd"/>
            <w:r w:rsidRPr="00A15D74">
              <w:rPr>
                <w:rFonts w:asciiTheme="minorHAnsi" w:hAnsiTheme="minorHAnsi" w:cstheme="minorHAnsi"/>
              </w:rPr>
              <w:t xml:space="preserve"> CUP</w:t>
            </w:r>
          </w:p>
        </w:tc>
      </w:tr>
      <w:tr w:rsidR="00A15D74" w:rsidRPr="00A15D74" w:rsidTr="006B1DF0">
        <w:trPr>
          <w:trHeight w:val="8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D74" w:rsidRPr="00A15D74" w:rsidRDefault="00A15D74" w:rsidP="006B1DF0">
            <w:pPr>
              <w:pStyle w:val="Default"/>
              <w:rPr>
                <w:rFonts w:asciiTheme="minorHAnsi" w:hAnsiTheme="minorHAnsi" w:cstheme="minorHAnsi"/>
                <w:b/>
                <w:i/>
                <w:iCs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D74" w:rsidRPr="00A15D74" w:rsidRDefault="00A15D74" w:rsidP="006B1DF0">
            <w:pPr>
              <w:pStyle w:val="Defaul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A15D7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investimento</w:t>
            </w:r>
            <w:proofErr w:type="spellEnd"/>
            <w:r w:rsidRPr="00A15D7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3.1 “</w:t>
            </w:r>
            <w:proofErr w:type="spellStart"/>
            <w:r w:rsidRPr="00A15D7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Nuove</w:t>
            </w:r>
            <w:proofErr w:type="spellEnd"/>
            <w:r w:rsidRPr="00A15D7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15D7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competenze</w:t>
            </w:r>
            <w:proofErr w:type="spellEnd"/>
            <w:r w:rsidRPr="00A15D7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e </w:t>
            </w:r>
            <w:proofErr w:type="spellStart"/>
            <w:r w:rsidRPr="00A15D7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nuovi</w:t>
            </w:r>
            <w:proofErr w:type="spellEnd"/>
            <w:r w:rsidRPr="00A15D7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15D7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linguaggi</w:t>
            </w:r>
            <w:proofErr w:type="spellEnd"/>
            <w:r w:rsidRPr="00A15D7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15D7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nell’ambito</w:t>
            </w:r>
            <w:proofErr w:type="spellEnd"/>
            <w:r w:rsidRPr="00A15D7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15D7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della</w:t>
            </w:r>
            <w:proofErr w:type="spellEnd"/>
            <w:r w:rsidRPr="00A15D7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15D7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Missione</w:t>
            </w:r>
            <w:proofErr w:type="spellEnd"/>
            <w:r w:rsidRPr="00A15D7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4 – </w:t>
            </w:r>
            <w:proofErr w:type="spellStart"/>
            <w:r w:rsidRPr="00A15D7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Istruzione</w:t>
            </w:r>
            <w:proofErr w:type="spellEnd"/>
            <w:r w:rsidRPr="00A15D7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e </w:t>
            </w:r>
            <w:proofErr w:type="spellStart"/>
            <w:r w:rsidRPr="00A15D7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Ricerca</w:t>
            </w:r>
            <w:proofErr w:type="spellEnd"/>
            <w:r w:rsidRPr="00A15D7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–</w:t>
            </w:r>
          </w:p>
          <w:p w:rsidR="00A15D74" w:rsidRPr="00A15D74" w:rsidRDefault="00A15D74" w:rsidP="006B1DF0">
            <w:pPr>
              <w:pStyle w:val="Default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A15D7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it-IT"/>
              </w:rPr>
              <w:t xml:space="preserve">Componente 1 – “Potenziamento dell’offerta dei servizi all’istruzione: dagli asili nido all’Università” del Piano nazionale di ripresa e resilienza finanziato dall’Unione europea – </w:t>
            </w:r>
            <w:proofErr w:type="spellStart"/>
            <w:r w:rsidRPr="00A15D7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it-IT"/>
              </w:rPr>
              <w:t>Next</w:t>
            </w:r>
            <w:proofErr w:type="spellEnd"/>
            <w:r w:rsidRPr="00A15D7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it-IT"/>
              </w:rPr>
              <w:t xml:space="preserve"> Generation EU”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D74" w:rsidRPr="00A15D74" w:rsidRDefault="00A15D74" w:rsidP="006B1DF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it-IT"/>
              </w:rPr>
            </w:pPr>
            <w:r w:rsidRPr="00A15D74">
              <w:rPr>
                <w:rFonts w:asciiTheme="minorHAnsi" w:hAnsiTheme="minorHAnsi" w:cstheme="minorHAnsi"/>
                <w:b/>
                <w:caps/>
                <w:color w:val="auto"/>
                <w:sz w:val="20"/>
                <w:szCs w:val="20"/>
                <w:shd w:val="clear" w:color="auto" w:fill="FFFFFF"/>
              </w:rPr>
              <w:t>114.128,19</w:t>
            </w:r>
            <w:r w:rsidRPr="00A15D74">
              <w:rPr>
                <w:rFonts w:asciiTheme="minorHAnsi" w:hAnsiTheme="minorHAnsi" w:cstheme="minorHAnsi"/>
                <w:caps/>
                <w:color w:val="005FAB"/>
                <w:sz w:val="20"/>
                <w:szCs w:val="20"/>
                <w:shd w:val="clear" w:color="auto" w:fill="FFFFFF"/>
              </w:rPr>
              <w:t>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D74" w:rsidRPr="00A15D74" w:rsidRDefault="00A15D74" w:rsidP="006B1DF0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lang w:val="it-IT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Pr="00A15D74">
              <w:rPr>
                <w:rFonts w:asciiTheme="minorHAnsi" w:hAnsiTheme="minorHAnsi" w:cstheme="minorHAnsi"/>
                <w:sz w:val="24"/>
                <w:szCs w:val="24"/>
              </w:rPr>
              <w:t>14D23001020006</w:t>
            </w:r>
          </w:p>
        </w:tc>
      </w:tr>
    </w:tbl>
    <w:p w:rsidR="00A15D74" w:rsidRPr="00A15D74" w:rsidRDefault="00A15D74" w:rsidP="00A15D74">
      <w:pPr>
        <w:widowControl w:val="0"/>
        <w:tabs>
          <w:tab w:val="left" w:pos="407"/>
        </w:tabs>
        <w:autoSpaceDE w:val="0"/>
        <w:autoSpaceDN w:val="0"/>
        <w:jc w:val="both"/>
        <w:rPr>
          <w:rFonts w:asciiTheme="minorHAnsi" w:eastAsia="Calibri" w:hAnsiTheme="minorHAnsi" w:cstheme="minorHAnsi"/>
          <w:lang w:eastAsia="en-US"/>
        </w:rPr>
      </w:pPr>
    </w:p>
    <w:p w:rsidR="00A15D74" w:rsidRPr="00A15D74" w:rsidRDefault="00A15D74" w:rsidP="00A15D74">
      <w:pPr>
        <w:widowControl w:val="0"/>
        <w:autoSpaceDE w:val="0"/>
        <w:autoSpaceDN w:val="0"/>
        <w:spacing w:line="298" w:lineRule="auto"/>
        <w:rPr>
          <w:rFonts w:asciiTheme="minorHAnsi" w:hAnsiTheme="minorHAnsi" w:cstheme="minorHAnsi"/>
          <w:sz w:val="22"/>
          <w:szCs w:val="22"/>
        </w:rPr>
      </w:pPr>
      <w:r w:rsidRPr="00A15D74">
        <w:rPr>
          <w:rFonts w:asciiTheme="minorHAnsi" w:hAnsiTheme="minorHAnsi" w:cstheme="minorHAnsi"/>
          <w:sz w:val="22"/>
          <w:szCs w:val="22"/>
        </w:rPr>
        <w:t>il finanziamento relativo al progetto verrà iscritto nelle ENTRATE – modello A, aggregato 02 – “Finanziamenti dall’Unione Europea” (</w:t>
      </w:r>
      <w:proofErr w:type="spellStart"/>
      <w:r w:rsidRPr="00A15D74">
        <w:rPr>
          <w:rFonts w:asciiTheme="minorHAnsi" w:hAnsiTheme="minorHAnsi" w:cstheme="minorHAnsi"/>
          <w:sz w:val="22"/>
          <w:szCs w:val="22"/>
        </w:rPr>
        <w:t>liv</w:t>
      </w:r>
      <w:proofErr w:type="spellEnd"/>
      <w:r w:rsidRPr="00A15D74">
        <w:rPr>
          <w:rFonts w:asciiTheme="minorHAnsi" w:hAnsiTheme="minorHAnsi" w:cstheme="minorHAnsi"/>
          <w:sz w:val="22"/>
          <w:szCs w:val="22"/>
        </w:rPr>
        <w:t>. 1 - aggregato) – 03- “Altri finanziamenti dell’Unione europea” (</w:t>
      </w:r>
      <w:proofErr w:type="spellStart"/>
      <w:r w:rsidRPr="00A15D74">
        <w:rPr>
          <w:rFonts w:asciiTheme="minorHAnsi" w:hAnsiTheme="minorHAnsi" w:cstheme="minorHAnsi"/>
          <w:sz w:val="22"/>
          <w:szCs w:val="22"/>
        </w:rPr>
        <w:t>liv</w:t>
      </w:r>
      <w:proofErr w:type="spellEnd"/>
      <w:r w:rsidRPr="00A15D74">
        <w:rPr>
          <w:rFonts w:asciiTheme="minorHAnsi" w:hAnsiTheme="minorHAnsi" w:cstheme="minorHAnsi"/>
          <w:sz w:val="22"/>
          <w:szCs w:val="22"/>
        </w:rPr>
        <w:t>. 2- voce), istituendo la sottovoce “</w:t>
      </w:r>
      <w:proofErr w:type="spellStart"/>
      <w:r w:rsidRPr="00A15D74">
        <w:rPr>
          <w:rFonts w:asciiTheme="minorHAnsi" w:hAnsiTheme="minorHAnsi" w:cstheme="minorHAnsi"/>
          <w:sz w:val="22"/>
          <w:szCs w:val="22"/>
        </w:rPr>
        <w:t>Next</w:t>
      </w:r>
      <w:proofErr w:type="spellEnd"/>
      <w:r w:rsidRPr="00A15D74">
        <w:rPr>
          <w:rFonts w:asciiTheme="minorHAnsi" w:hAnsiTheme="minorHAnsi" w:cstheme="minorHAnsi"/>
          <w:sz w:val="22"/>
          <w:szCs w:val="22"/>
        </w:rPr>
        <w:t xml:space="preserve"> generation EU - PNRR” (</w:t>
      </w:r>
      <w:proofErr w:type="spellStart"/>
      <w:r w:rsidRPr="00A15D74">
        <w:rPr>
          <w:rFonts w:asciiTheme="minorHAnsi" w:hAnsiTheme="minorHAnsi" w:cstheme="minorHAnsi"/>
          <w:sz w:val="22"/>
          <w:szCs w:val="22"/>
        </w:rPr>
        <w:t>liv</w:t>
      </w:r>
      <w:proofErr w:type="spellEnd"/>
      <w:r w:rsidRPr="00A15D74">
        <w:rPr>
          <w:rFonts w:asciiTheme="minorHAnsi" w:hAnsiTheme="minorHAnsi" w:cstheme="minorHAnsi"/>
          <w:sz w:val="22"/>
          <w:szCs w:val="22"/>
        </w:rPr>
        <w:t>. 3) del Programma annuale (decreto</w:t>
      </w:r>
    </w:p>
    <w:p w:rsidR="00A15D74" w:rsidRPr="00A15D74" w:rsidRDefault="00A15D74" w:rsidP="00A15D74">
      <w:pPr>
        <w:widowControl w:val="0"/>
        <w:autoSpaceDE w:val="0"/>
        <w:autoSpaceDN w:val="0"/>
        <w:spacing w:line="298" w:lineRule="auto"/>
        <w:rPr>
          <w:rFonts w:asciiTheme="minorHAnsi" w:hAnsiTheme="minorHAnsi" w:cstheme="minorHAnsi"/>
          <w:sz w:val="22"/>
          <w:szCs w:val="22"/>
        </w:rPr>
      </w:pPr>
      <w:r w:rsidRPr="00A15D74">
        <w:rPr>
          <w:rFonts w:asciiTheme="minorHAnsi" w:hAnsiTheme="minorHAnsi" w:cstheme="minorHAnsi"/>
          <w:sz w:val="22"/>
          <w:szCs w:val="22"/>
        </w:rPr>
        <w:t>interministeriale 29 agosto 2018, n. 129 “Regolamento recante le istruzioni generali sulla gestione</w:t>
      </w:r>
    </w:p>
    <w:p w:rsidR="00A15D74" w:rsidRPr="00A15D74" w:rsidRDefault="00A15D74" w:rsidP="00A15D74">
      <w:pPr>
        <w:widowControl w:val="0"/>
        <w:autoSpaceDE w:val="0"/>
        <w:autoSpaceDN w:val="0"/>
        <w:spacing w:line="298" w:lineRule="auto"/>
        <w:rPr>
          <w:rFonts w:asciiTheme="minorHAnsi" w:hAnsiTheme="minorHAnsi" w:cstheme="minorHAnsi"/>
          <w:sz w:val="22"/>
          <w:szCs w:val="22"/>
        </w:rPr>
      </w:pPr>
      <w:r w:rsidRPr="00A15D74">
        <w:rPr>
          <w:rFonts w:asciiTheme="minorHAnsi" w:hAnsiTheme="minorHAnsi" w:cstheme="minorHAnsi"/>
          <w:sz w:val="22"/>
          <w:szCs w:val="22"/>
        </w:rPr>
        <w:t>amministrativo-contabile delle Istituzioni Scolastiche”).</w:t>
      </w:r>
    </w:p>
    <w:p w:rsidR="00A15D74" w:rsidRPr="00A15D74" w:rsidRDefault="00A15D74" w:rsidP="00A15D74">
      <w:pPr>
        <w:widowControl w:val="0"/>
        <w:autoSpaceDE w:val="0"/>
        <w:autoSpaceDN w:val="0"/>
        <w:spacing w:line="298" w:lineRule="auto"/>
        <w:rPr>
          <w:rFonts w:asciiTheme="minorHAnsi" w:hAnsiTheme="minorHAnsi" w:cstheme="minorHAnsi"/>
          <w:sz w:val="22"/>
          <w:szCs w:val="22"/>
        </w:rPr>
      </w:pPr>
    </w:p>
    <w:p w:rsidR="00A15D74" w:rsidRPr="00A15D74" w:rsidRDefault="00A15D74" w:rsidP="00A15D74">
      <w:pPr>
        <w:widowControl w:val="0"/>
        <w:autoSpaceDE w:val="0"/>
        <w:autoSpaceDN w:val="0"/>
        <w:spacing w:line="298" w:lineRule="auto"/>
        <w:rPr>
          <w:rFonts w:asciiTheme="minorHAnsi" w:hAnsiTheme="minorHAnsi" w:cstheme="minorHAnsi"/>
          <w:sz w:val="22"/>
          <w:szCs w:val="22"/>
        </w:rPr>
      </w:pPr>
      <w:r w:rsidRPr="00A15D74">
        <w:rPr>
          <w:rFonts w:asciiTheme="minorHAnsi" w:hAnsiTheme="minorHAnsi" w:cstheme="minorHAnsi"/>
          <w:sz w:val="22"/>
          <w:szCs w:val="22"/>
        </w:rPr>
        <w:t>Per la registrazione delle SPESE, nel suddetto Mod. A, verrà istituito nell’ambito dell’Attività A (</w:t>
      </w:r>
      <w:proofErr w:type="spellStart"/>
      <w:r w:rsidRPr="00A15D74">
        <w:rPr>
          <w:rFonts w:asciiTheme="minorHAnsi" w:hAnsiTheme="minorHAnsi" w:cstheme="minorHAnsi"/>
          <w:sz w:val="22"/>
          <w:szCs w:val="22"/>
        </w:rPr>
        <w:t>liv</w:t>
      </w:r>
      <w:proofErr w:type="spellEnd"/>
      <w:r w:rsidRPr="00A15D74">
        <w:rPr>
          <w:rFonts w:asciiTheme="minorHAnsi" w:hAnsiTheme="minorHAnsi" w:cstheme="minorHAnsi"/>
          <w:sz w:val="22"/>
          <w:szCs w:val="22"/>
        </w:rPr>
        <w:t>. 1) – A.3 Didattica (</w:t>
      </w:r>
      <w:proofErr w:type="spellStart"/>
      <w:r w:rsidRPr="00A15D74">
        <w:rPr>
          <w:rFonts w:asciiTheme="minorHAnsi" w:hAnsiTheme="minorHAnsi" w:cstheme="minorHAnsi"/>
          <w:sz w:val="22"/>
          <w:szCs w:val="22"/>
        </w:rPr>
        <w:t>liv</w:t>
      </w:r>
      <w:proofErr w:type="spellEnd"/>
      <w:r w:rsidRPr="00A15D74">
        <w:rPr>
          <w:rFonts w:asciiTheme="minorHAnsi" w:hAnsiTheme="minorHAnsi" w:cstheme="minorHAnsi"/>
          <w:sz w:val="22"/>
          <w:szCs w:val="22"/>
        </w:rPr>
        <w:t>. 2), la specifica voce di destinazione (</w:t>
      </w:r>
      <w:proofErr w:type="spellStart"/>
      <w:r w:rsidRPr="00A15D74">
        <w:rPr>
          <w:rFonts w:asciiTheme="minorHAnsi" w:hAnsiTheme="minorHAnsi" w:cstheme="minorHAnsi"/>
          <w:sz w:val="22"/>
          <w:szCs w:val="22"/>
        </w:rPr>
        <w:t>liv</w:t>
      </w:r>
      <w:proofErr w:type="spellEnd"/>
      <w:r w:rsidRPr="00A15D74">
        <w:rPr>
          <w:rFonts w:asciiTheme="minorHAnsi" w:hAnsiTheme="minorHAnsi" w:cstheme="minorHAnsi"/>
          <w:sz w:val="22"/>
          <w:szCs w:val="22"/>
        </w:rPr>
        <w:t xml:space="preserve">. 3) “Investimento M4C1-3.1 – Potenziamento delle competenze STEM e </w:t>
      </w:r>
      <w:proofErr w:type="spellStart"/>
      <w:r w:rsidRPr="00A15D74">
        <w:rPr>
          <w:rFonts w:asciiTheme="minorHAnsi" w:hAnsiTheme="minorHAnsi" w:cstheme="minorHAnsi"/>
          <w:sz w:val="22"/>
          <w:szCs w:val="22"/>
        </w:rPr>
        <w:t>multilinguistiche</w:t>
      </w:r>
      <w:proofErr w:type="spellEnd"/>
      <w:r w:rsidRPr="00A15D74">
        <w:rPr>
          <w:rFonts w:asciiTheme="minorHAnsi" w:hAnsiTheme="minorHAnsi" w:cstheme="minorHAnsi"/>
          <w:sz w:val="22"/>
          <w:szCs w:val="22"/>
        </w:rPr>
        <w:t xml:space="preserve"> – D.M. n. 65/2023 – Codice identificativo del progetto: </w:t>
      </w:r>
      <w:r w:rsidRPr="00A15D74">
        <w:rPr>
          <w:rFonts w:asciiTheme="minorHAnsi" w:hAnsiTheme="minorHAnsi" w:cstheme="minorHAnsi"/>
          <w:sz w:val="24"/>
          <w:szCs w:val="24"/>
        </w:rPr>
        <w:t>M4C1I3.1-2023-1143-P-27611</w:t>
      </w:r>
      <w:r w:rsidRPr="00A15D74">
        <w:rPr>
          <w:rFonts w:asciiTheme="minorHAnsi" w:hAnsiTheme="minorHAnsi" w:cstheme="minorHAnsi"/>
          <w:sz w:val="22"/>
          <w:szCs w:val="22"/>
        </w:rPr>
        <w:t xml:space="preserve"> - CUP </w:t>
      </w:r>
      <w:r w:rsidRPr="00A15D74">
        <w:rPr>
          <w:rFonts w:asciiTheme="minorHAnsi" w:hAnsiTheme="minorHAnsi" w:cstheme="minorHAnsi"/>
          <w:sz w:val="24"/>
          <w:szCs w:val="24"/>
        </w:rPr>
        <w:t xml:space="preserve">14D23001020006 </w:t>
      </w:r>
      <w:r w:rsidRPr="00A15D74">
        <w:rPr>
          <w:rFonts w:asciiTheme="minorHAnsi" w:hAnsiTheme="minorHAnsi" w:cstheme="minorHAnsi"/>
          <w:sz w:val="22"/>
          <w:szCs w:val="22"/>
        </w:rPr>
        <w:t>dove verrà riportato il codice identificativo del progetto assegnato dal sistema informativo e il codice CUP.</w:t>
      </w:r>
    </w:p>
    <w:p w:rsidR="00A15D74" w:rsidRPr="00A15D74" w:rsidRDefault="00A15D74" w:rsidP="00A15D74">
      <w:pPr>
        <w:widowControl w:val="0"/>
        <w:autoSpaceDE w:val="0"/>
        <w:autoSpaceDN w:val="0"/>
        <w:spacing w:line="298" w:lineRule="auto"/>
        <w:rPr>
          <w:rFonts w:asciiTheme="minorHAnsi" w:hAnsiTheme="minorHAnsi" w:cstheme="minorHAnsi"/>
          <w:sz w:val="22"/>
          <w:szCs w:val="22"/>
        </w:rPr>
      </w:pPr>
      <w:r w:rsidRPr="00A15D7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15D74" w:rsidRPr="00A15D74" w:rsidRDefault="00A15D74" w:rsidP="00A15D74">
      <w:pPr>
        <w:widowControl w:val="0"/>
        <w:autoSpaceDE w:val="0"/>
        <w:autoSpaceDN w:val="0"/>
        <w:spacing w:line="298" w:lineRule="auto"/>
        <w:rPr>
          <w:rFonts w:asciiTheme="minorHAnsi" w:hAnsiTheme="minorHAnsi" w:cstheme="minorHAnsi"/>
          <w:sz w:val="22"/>
          <w:szCs w:val="22"/>
        </w:rPr>
      </w:pPr>
      <w:r w:rsidRPr="00A15D74">
        <w:rPr>
          <w:rFonts w:asciiTheme="minorHAnsi" w:hAnsiTheme="minorHAnsi" w:cstheme="minorHAnsi"/>
          <w:sz w:val="22"/>
          <w:szCs w:val="22"/>
        </w:rPr>
        <w:t>Per il progetto occorrerà, conseguentemente, predisporre la relativa Scheda illustrativa finanziaria</w:t>
      </w:r>
    </w:p>
    <w:p w:rsidR="00A15D74" w:rsidRPr="00A15D74" w:rsidRDefault="00A15D74" w:rsidP="00A15D74">
      <w:pPr>
        <w:widowControl w:val="0"/>
        <w:autoSpaceDE w:val="0"/>
        <w:autoSpaceDN w:val="0"/>
        <w:spacing w:line="298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15D74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Il Presente atto viene trasmesso al DSGA Sig.ra Nadia </w:t>
      </w:r>
      <w:proofErr w:type="spellStart"/>
      <w:r w:rsidRPr="00A15D74">
        <w:rPr>
          <w:rFonts w:asciiTheme="minorHAnsi" w:eastAsia="Calibri" w:hAnsiTheme="minorHAnsi" w:cstheme="minorHAnsi"/>
          <w:sz w:val="22"/>
          <w:szCs w:val="22"/>
          <w:lang w:eastAsia="en-US"/>
        </w:rPr>
        <w:t>Premilcuore</w:t>
      </w:r>
      <w:proofErr w:type="spellEnd"/>
      <w:r w:rsidRPr="00A15D74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e al Consiglio di Istituto per gli adempimenti di competenza.</w:t>
      </w:r>
    </w:p>
    <w:p w:rsidR="00C50C35" w:rsidRPr="00A15D74" w:rsidRDefault="00A15D74" w:rsidP="00A15D74">
      <w:pPr>
        <w:tabs>
          <w:tab w:val="left" w:pos="0"/>
        </w:tabs>
        <w:spacing w:after="200"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A15D74">
        <w:rPr>
          <w:rFonts w:asciiTheme="minorHAnsi" w:eastAsia="Arial" w:hAnsiTheme="minorHAnsi" w:cstheme="minorHAnsi"/>
          <w:bCs/>
          <w:i/>
          <w:iCs/>
          <w:noProof/>
          <w:sz w:val="22"/>
          <w:szCs w:val="22"/>
          <w:lang w:eastAsia="en-US"/>
        </w:rPr>
        <w:tab/>
      </w:r>
      <w:r w:rsidRPr="00A15D74">
        <w:rPr>
          <w:rFonts w:asciiTheme="minorHAnsi" w:eastAsia="Arial" w:hAnsiTheme="minorHAnsi" w:cstheme="minorHAnsi"/>
          <w:bCs/>
          <w:i/>
          <w:iCs/>
          <w:noProof/>
          <w:sz w:val="22"/>
          <w:szCs w:val="22"/>
          <w:lang w:eastAsia="en-US"/>
        </w:rPr>
        <w:tab/>
      </w:r>
      <w:r w:rsidRPr="00A15D74">
        <w:rPr>
          <w:rFonts w:asciiTheme="minorHAnsi" w:eastAsia="Arial" w:hAnsiTheme="minorHAnsi" w:cstheme="minorHAnsi"/>
          <w:bCs/>
          <w:i/>
          <w:iCs/>
          <w:noProof/>
          <w:sz w:val="22"/>
          <w:szCs w:val="22"/>
          <w:lang w:eastAsia="en-US"/>
        </w:rPr>
        <w:tab/>
      </w:r>
      <w:r w:rsidRPr="00A15D74">
        <w:rPr>
          <w:rFonts w:asciiTheme="minorHAnsi" w:eastAsia="Arial" w:hAnsiTheme="minorHAnsi" w:cstheme="minorHAnsi"/>
          <w:bCs/>
          <w:i/>
          <w:iCs/>
          <w:noProof/>
          <w:sz w:val="22"/>
          <w:szCs w:val="22"/>
          <w:lang w:eastAsia="en-US"/>
        </w:rPr>
        <w:tab/>
      </w:r>
      <w:r w:rsidRPr="00A15D74">
        <w:rPr>
          <w:rFonts w:asciiTheme="minorHAnsi" w:eastAsia="Arial" w:hAnsiTheme="minorHAnsi" w:cstheme="minorHAnsi"/>
          <w:bCs/>
          <w:i/>
          <w:iCs/>
          <w:noProof/>
          <w:sz w:val="22"/>
          <w:szCs w:val="22"/>
          <w:lang w:eastAsia="en-US"/>
        </w:rPr>
        <w:tab/>
      </w:r>
      <w:r w:rsidRPr="00A15D74">
        <w:rPr>
          <w:rFonts w:asciiTheme="minorHAnsi" w:eastAsia="Arial" w:hAnsiTheme="minorHAnsi" w:cstheme="minorHAnsi"/>
          <w:bCs/>
          <w:i/>
          <w:iCs/>
          <w:noProof/>
          <w:sz w:val="22"/>
          <w:szCs w:val="22"/>
          <w:lang w:eastAsia="en-US"/>
        </w:rPr>
        <w:tab/>
      </w:r>
      <w:r w:rsidRPr="00A15D74">
        <w:rPr>
          <w:rFonts w:asciiTheme="minorHAnsi" w:eastAsia="Arial" w:hAnsiTheme="minorHAnsi" w:cstheme="minorHAnsi"/>
          <w:bCs/>
          <w:i/>
          <w:iCs/>
          <w:noProof/>
          <w:sz w:val="22"/>
          <w:szCs w:val="22"/>
          <w:lang w:eastAsia="en-US"/>
        </w:rPr>
        <w:tab/>
      </w:r>
      <w:r w:rsidRPr="00A15D74">
        <w:rPr>
          <w:rFonts w:asciiTheme="minorHAnsi" w:eastAsia="Arial" w:hAnsiTheme="minorHAnsi" w:cstheme="minorHAnsi"/>
          <w:bCs/>
          <w:i/>
          <w:iCs/>
          <w:noProof/>
          <w:sz w:val="22"/>
          <w:szCs w:val="22"/>
          <w:lang w:eastAsia="en-US"/>
        </w:rPr>
        <w:tab/>
      </w:r>
      <w:r w:rsidR="00B40302" w:rsidRPr="00A15D74">
        <w:rPr>
          <w:rFonts w:asciiTheme="minorHAnsi" w:eastAsia="Calibri" w:hAnsiTheme="minorHAnsi" w:cstheme="minorHAnsi"/>
          <w:sz w:val="22"/>
          <w:szCs w:val="22"/>
        </w:rPr>
        <w:tab/>
      </w:r>
    </w:p>
    <w:p w:rsidR="00C50C35" w:rsidRPr="00A15D74" w:rsidRDefault="00B40302">
      <w:pPr>
        <w:tabs>
          <w:tab w:val="left" w:pos="6585"/>
        </w:tabs>
        <w:rPr>
          <w:rFonts w:asciiTheme="minorHAnsi" w:eastAsia="Calibri" w:hAnsiTheme="minorHAnsi" w:cstheme="minorHAnsi"/>
          <w:sz w:val="22"/>
          <w:szCs w:val="22"/>
        </w:rPr>
      </w:pPr>
      <w:r w:rsidRPr="00A15D74">
        <w:rPr>
          <w:rFonts w:asciiTheme="minorHAnsi" w:eastAsia="Calibri" w:hAnsiTheme="minorHAnsi" w:cstheme="minorHAnsi"/>
          <w:sz w:val="22"/>
          <w:szCs w:val="22"/>
        </w:rPr>
        <w:tab/>
        <w:t>Il RUP Dirigente Scolastico</w:t>
      </w:r>
    </w:p>
    <w:p w:rsidR="00C50C35" w:rsidRPr="00A15D74" w:rsidRDefault="00B40302">
      <w:pPr>
        <w:tabs>
          <w:tab w:val="left" w:pos="6585"/>
        </w:tabs>
        <w:rPr>
          <w:rFonts w:asciiTheme="minorHAnsi" w:eastAsia="Calibri" w:hAnsiTheme="minorHAnsi" w:cstheme="minorHAnsi"/>
          <w:sz w:val="22"/>
          <w:szCs w:val="22"/>
        </w:rPr>
      </w:pPr>
      <w:r w:rsidRPr="00A15D74">
        <w:rPr>
          <w:rFonts w:asciiTheme="minorHAnsi" w:eastAsia="Calibri" w:hAnsiTheme="minorHAnsi" w:cstheme="minorHAnsi"/>
          <w:sz w:val="22"/>
          <w:szCs w:val="22"/>
        </w:rPr>
        <w:tab/>
        <w:t>Dott.ssa Sandra Fornai</w:t>
      </w:r>
    </w:p>
    <w:sectPr w:rsidR="00C50C35" w:rsidRPr="00A15D74" w:rsidSect="00C4278F">
      <w:headerReference w:type="default" r:id="rId8"/>
      <w:footerReference w:type="even" r:id="rId9"/>
      <w:footerReference w:type="default" r:id="rId10"/>
      <w:pgSz w:w="11907" w:h="16839"/>
      <w:pgMar w:top="851" w:right="1134" w:bottom="568" w:left="993" w:header="851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D11" w:rsidRDefault="000E2D11" w:rsidP="00C50C35">
      <w:r>
        <w:separator/>
      </w:r>
    </w:p>
  </w:endnote>
  <w:endnote w:type="continuationSeparator" w:id="0">
    <w:p w:rsidR="000E2D11" w:rsidRDefault="000E2D11" w:rsidP="00C50C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C35" w:rsidRDefault="00EA712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 w:rsidR="00B40302">
      <w:rPr>
        <w:color w:val="000000"/>
      </w:rPr>
      <w:instrText>PAGE</w:instrText>
    </w:r>
    <w:r>
      <w:rPr>
        <w:color w:val="000000"/>
      </w:rPr>
      <w:fldChar w:fldCharType="end"/>
    </w:r>
  </w:p>
  <w:p w:rsidR="00C50C35" w:rsidRDefault="00C50C3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C50C35" w:rsidRDefault="00C50C35"/>
  <w:p w:rsidR="00C50C35" w:rsidRDefault="00C50C3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C35" w:rsidRDefault="00EA712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 w:rsidR="00B40302">
      <w:rPr>
        <w:color w:val="000000"/>
      </w:rPr>
      <w:instrText>PAGE</w:instrText>
    </w:r>
    <w:r>
      <w:rPr>
        <w:color w:val="000000"/>
      </w:rPr>
      <w:fldChar w:fldCharType="separate"/>
    </w:r>
    <w:r w:rsidR="00773817">
      <w:rPr>
        <w:noProof/>
        <w:color w:val="000000"/>
      </w:rPr>
      <w:t>3</w:t>
    </w:r>
    <w:r>
      <w:rPr>
        <w:color w:val="000000"/>
      </w:rPr>
      <w:fldChar w:fldCharType="end"/>
    </w:r>
  </w:p>
  <w:p w:rsidR="00C50C35" w:rsidRDefault="00C50C3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C50C35" w:rsidRDefault="00C50C35"/>
  <w:p w:rsidR="00C50C35" w:rsidRDefault="00C50C3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D11" w:rsidRDefault="000E2D11" w:rsidP="00C50C35">
      <w:r>
        <w:separator/>
      </w:r>
    </w:p>
  </w:footnote>
  <w:footnote w:type="continuationSeparator" w:id="0">
    <w:p w:rsidR="000E2D11" w:rsidRDefault="000E2D11" w:rsidP="00C50C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78F" w:rsidRDefault="00C4278F" w:rsidP="00C4278F">
    <w:pPr>
      <w:jc w:val="both"/>
      <w:rPr>
        <w:rFonts w:ascii="Calibri" w:eastAsia="Calibri" w:hAnsi="Calibri" w:cs="Calibri"/>
        <w:b/>
        <w:sz w:val="22"/>
        <w:szCs w:val="22"/>
      </w:rPr>
    </w:pPr>
    <w:r>
      <w:rPr>
        <w:noProof/>
        <w:sz w:val="16"/>
        <w:szCs w:val="16"/>
      </w:rPr>
      <w:drawing>
        <wp:inline distT="0" distB="0" distL="0" distR="0">
          <wp:extent cx="6120130" cy="1206389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2063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16"/>
        <w:szCs w:val="16"/>
      </w:rPr>
      <w:t xml:space="preserve">                                                                                                                                                     </w:t>
    </w:r>
  </w:p>
  <w:tbl>
    <w:tblPr>
      <w:tblStyle w:val="a"/>
      <w:tblW w:w="10487" w:type="dxa"/>
      <w:tblInd w:w="-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/>
    </w:tblPr>
    <w:tblGrid>
      <w:gridCol w:w="1526"/>
      <w:gridCol w:w="6662"/>
      <w:gridCol w:w="2299"/>
    </w:tblGrid>
    <w:tr w:rsidR="00C4278F" w:rsidTr="00F639F6">
      <w:tc>
        <w:tcPr>
          <w:tcW w:w="1526" w:type="dxa"/>
        </w:tcPr>
        <w:p w:rsidR="00C4278F" w:rsidRDefault="00C4278F" w:rsidP="00F639F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>
                <wp:extent cx="905538" cy="1012313"/>
                <wp:effectExtent l="0" t="0" r="0" b="0"/>
                <wp:docPr id="2" name="image1.jpg" descr="C:\Users\utente1\AppData\Local\Microsoft\Windows\INetCache\Content.Word\stemma-della-repubblica-italiana-colori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C:\Users\utente1\AppData\Local\Microsoft\Windows\INetCache\Content.Word\stemma-della-repubblica-italiana-colori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5538" cy="101231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</w:tcPr>
        <w:p w:rsidR="00C4278F" w:rsidRPr="00C4278F" w:rsidRDefault="00C4278F" w:rsidP="00F639F6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2"/>
            <w:ind w:right="-108"/>
            <w:jc w:val="center"/>
            <w:rPr>
              <w:rFonts w:eastAsia="Arial" w:cs="Arial"/>
              <w:b/>
              <w:color w:val="000000"/>
            </w:rPr>
          </w:pPr>
          <w:r w:rsidRPr="00C4278F">
            <w:rPr>
              <w:rFonts w:ascii="Calibri" w:eastAsia="Arial" w:hAnsi="Calibri" w:cs="Arial"/>
              <w:b/>
              <w:color w:val="000000"/>
              <w:sz w:val="22"/>
              <w:szCs w:val="22"/>
            </w:rPr>
            <w:t>ISTITUTO COMPRENSIVO STATALE LIVIA GERESCHI</w:t>
          </w:r>
        </w:p>
        <w:p w:rsidR="00C4278F" w:rsidRPr="00C4278F" w:rsidRDefault="00C4278F" w:rsidP="00F639F6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2"/>
            <w:ind w:right="64"/>
            <w:jc w:val="center"/>
            <w:rPr>
              <w:rFonts w:eastAsia="Arial" w:cs="Arial"/>
              <w:color w:val="000000"/>
            </w:rPr>
          </w:pPr>
          <w:r w:rsidRPr="00C4278F">
            <w:rPr>
              <w:rFonts w:ascii="Calibri" w:eastAsia="Arial" w:hAnsi="Calibri" w:cs="Arial"/>
              <w:color w:val="000000"/>
              <w:sz w:val="22"/>
              <w:szCs w:val="22"/>
            </w:rPr>
            <w:t>Via Sant’Antonio, 3 – 56010 PONTASSERCHIO</w:t>
          </w:r>
        </w:p>
        <w:p w:rsidR="00C4278F" w:rsidRPr="00C4278F" w:rsidRDefault="00C4278F" w:rsidP="00F639F6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2"/>
            <w:ind w:right="64"/>
            <w:jc w:val="center"/>
            <w:rPr>
              <w:rFonts w:eastAsia="Arial" w:cs="Arial"/>
              <w:color w:val="000000"/>
            </w:rPr>
          </w:pPr>
          <w:r w:rsidRPr="00C4278F">
            <w:rPr>
              <w:rFonts w:ascii="Calibri" w:eastAsia="Arial" w:hAnsi="Calibri" w:cs="Arial"/>
              <w:color w:val="000000"/>
              <w:sz w:val="22"/>
              <w:szCs w:val="22"/>
            </w:rPr>
            <w:t xml:space="preserve">Tel. 050859311 – </w:t>
          </w:r>
        </w:p>
        <w:p w:rsidR="00C4278F" w:rsidRPr="00C4278F" w:rsidRDefault="00C4278F" w:rsidP="00F639F6">
          <w:pPr>
            <w:pBdr>
              <w:top w:val="nil"/>
              <w:left w:val="nil"/>
              <w:bottom w:val="nil"/>
              <w:right w:val="nil"/>
              <w:between w:val="nil"/>
            </w:pBdr>
            <w:ind w:right="64"/>
            <w:jc w:val="center"/>
            <w:rPr>
              <w:rFonts w:eastAsia="Arial" w:cs="Arial"/>
              <w:color w:val="000000"/>
            </w:rPr>
          </w:pPr>
          <w:proofErr w:type="spellStart"/>
          <w:r w:rsidRPr="00C4278F">
            <w:rPr>
              <w:rFonts w:ascii="Calibri" w:eastAsia="Arial" w:hAnsi="Calibri" w:cs="Arial"/>
              <w:color w:val="000000"/>
              <w:sz w:val="22"/>
              <w:szCs w:val="22"/>
            </w:rPr>
            <w:t>e.mail</w:t>
          </w:r>
          <w:proofErr w:type="spellEnd"/>
          <w:r w:rsidRPr="00C4278F">
            <w:rPr>
              <w:rFonts w:ascii="Calibri" w:eastAsia="Arial" w:hAnsi="Calibri" w:cs="Arial"/>
              <w:color w:val="000000"/>
              <w:sz w:val="22"/>
              <w:szCs w:val="22"/>
            </w:rPr>
            <w:t xml:space="preserve">: </w:t>
          </w:r>
          <w:hyperlink r:id="rId3">
            <w:r w:rsidRPr="00C4278F">
              <w:rPr>
                <w:rFonts w:ascii="Calibri" w:eastAsia="Arial" w:hAnsi="Calibri" w:cs="Arial"/>
                <w:color w:val="000000"/>
                <w:sz w:val="22"/>
                <w:szCs w:val="22"/>
              </w:rPr>
              <w:t>piic83500e@istruzione.it</w:t>
            </w:r>
          </w:hyperlink>
          <w:r w:rsidRPr="00C4278F">
            <w:rPr>
              <w:rFonts w:ascii="Calibri" w:eastAsia="Arial" w:hAnsi="Calibri" w:cs="Arial"/>
              <w:color w:val="000000"/>
              <w:sz w:val="22"/>
              <w:szCs w:val="22"/>
            </w:rPr>
            <w:t xml:space="preserve"> pec: </w:t>
          </w:r>
          <w:hyperlink r:id="rId4">
            <w:r w:rsidRPr="00C4278F">
              <w:rPr>
                <w:rFonts w:ascii="Calibri" w:eastAsia="Arial" w:hAnsi="Calibri" w:cs="Arial"/>
                <w:color w:val="0000FF"/>
                <w:sz w:val="22"/>
                <w:szCs w:val="22"/>
                <w:u w:val="single"/>
              </w:rPr>
              <w:t>piic83500e@pec.istruzione.it</w:t>
            </w:r>
          </w:hyperlink>
        </w:p>
        <w:p w:rsidR="00C4278F" w:rsidRPr="00C4278F" w:rsidRDefault="00C4278F" w:rsidP="00F639F6">
          <w:pPr>
            <w:jc w:val="center"/>
          </w:pPr>
          <w:r w:rsidRPr="00C4278F">
            <w:rPr>
              <w:rFonts w:ascii="Calibri" w:hAnsi="Calibri"/>
            </w:rPr>
            <w:t>CODICE FISCALE 93049600500</w:t>
          </w:r>
        </w:p>
        <w:p w:rsidR="00C4278F" w:rsidRPr="00C4278F" w:rsidRDefault="00C4278F" w:rsidP="00F639F6">
          <w:pPr>
            <w:jc w:val="center"/>
          </w:pPr>
          <w:r w:rsidRPr="00C4278F">
            <w:rPr>
              <w:rFonts w:ascii="Calibri" w:hAnsi="Calibri"/>
            </w:rPr>
            <w:t xml:space="preserve">sito web: </w:t>
          </w:r>
          <w:hyperlink r:id="rId5">
            <w:r w:rsidRPr="00C4278F">
              <w:rPr>
                <w:rFonts w:ascii="Calibri" w:hAnsi="Calibri"/>
                <w:color w:val="0000FF"/>
                <w:u w:val="single"/>
              </w:rPr>
              <w:t>www.comprensivogereschi.edu.it</w:t>
            </w:r>
          </w:hyperlink>
        </w:p>
        <w:p w:rsidR="00C4278F" w:rsidRDefault="00C4278F" w:rsidP="00F639F6">
          <w:pPr>
            <w:jc w:val="center"/>
          </w:pPr>
        </w:p>
        <w:p w:rsidR="00C4278F" w:rsidRDefault="00C4278F" w:rsidP="00F639F6">
          <w:pPr>
            <w:jc w:val="right"/>
          </w:pPr>
        </w:p>
      </w:tc>
      <w:tc>
        <w:tcPr>
          <w:tcW w:w="2299" w:type="dxa"/>
        </w:tcPr>
        <w:p w:rsidR="00C4278F" w:rsidRDefault="00C4278F" w:rsidP="00F639F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>
                <wp:extent cx="1080701" cy="1088066"/>
                <wp:effectExtent l="0" t="0" r="0" b="0"/>
                <wp:docPr id="3" name="image3.jpg" descr="IMG-0547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 descr="IMG-0547.jpg"/>
                        <pic:cNvPicPr preferRelativeResize="0"/>
                      </pic:nvPicPr>
                      <pic:blipFill>
                        <a:blip r:embed="rId6"/>
                        <a:srcRect l="4377" t="15231" r="4192" b="1506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701" cy="108806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C4278F" w:rsidRDefault="00C4278F" w:rsidP="00C4278F">
    <w:pPr>
      <w:pStyle w:val="Intestazione"/>
      <w:tabs>
        <w:tab w:val="clear" w:pos="4819"/>
        <w:tab w:val="clear" w:pos="9638"/>
        <w:tab w:val="left" w:pos="5583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C08E9"/>
    <w:multiLevelType w:val="multilevel"/>
    <w:tmpl w:val="9BDE1E5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04542"/>
    <w:multiLevelType w:val="multilevel"/>
    <w:tmpl w:val="52DADCFC"/>
    <w:lvl w:ilvl="0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0C35"/>
    <w:rsid w:val="000E2D11"/>
    <w:rsid w:val="00394879"/>
    <w:rsid w:val="00773817"/>
    <w:rsid w:val="00A15D74"/>
    <w:rsid w:val="00B40302"/>
    <w:rsid w:val="00C4278F"/>
    <w:rsid w:val="00C50C35"/>
    <w:rsid w:val="00EA7123"/>
    <w:rsid w:val="00F33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rsid w:val="00A717B7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A717B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A717B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A717B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A717B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A717B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A717B7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A717B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A717B7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C50C35"/>
  </w:style>
  <w:style w:type="table" w:customStyle="1" w:styleId="TableNormal">
    <w:name w:val="Table Normal"/>
    <w:rsid w:val="00C50C3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idipagina">
    <w:name w:val="footer"/>
    <w:basedOn w:val="Normale"/>
    <w:rsid w:val="00A717B7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717B7"/>
  </w:style>
  <w:style w:type="character" w:styleId="Collegamentoipertestuale">
    <w:name w:val="Hyperlink"/>
    <w:rsid w:val="00A717B7"/>
    <w:rPr>
      <w:color w:val="0000FF"/>
      <w:u w:val="single"/>
    </w:rPr>
  </w:style>
  <w:style w:type="paragraph" w:customStyle="1" w:styleId="Corpodeltesto1">
    <w:name w:val="Corpo del testo1"/>
    <w:basedOn w:val="Normale"/>
    <w:rsid w:val="00A717B7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A717B7"/>
  </w:style>
  <w:style w:type="character" w:styleId="Rimandonotaapidipagina">
    <w:name w:val="footnote reference"/>
    <w:semiHidden/>
    <w:rsid w:val="00A717B7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A717B7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0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deltesto">
    <w:name w:val="Body Text"/>
    <w:basedOn w:val="Normale"/>
    <w:link w:val="Corpodel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30AF"/>
  </w:style>
  <w:style w:type="paragraph" w:styleId="Sottotitolo">
    <w:name w:val="Subtitle"/>
    <w:basedOn w:val="normal"/>
    <w:next w:val="normal"/>
    <w:rsid w:val="00C50C3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C50C3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styleId="NormaleWeb">
    <w:name w:val="Normal (Web)"/>
    <w:basedOn w:val="Normale"/>
    <w:uiPriority w:val="99"/>
    <w:semiHidden/>
    <w:unhideWhenUsed/>
    <w:rsid w:val="00C4278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6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iic83500e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3.jpeg"/><Relationship Id="rId5" Type="http://schemas.openxmlformats.org/officeDocument/2006/relationships/hyperlink" Target="http://www.comprensivogereschi.edu.it" TargetMode="External"/><Relationship Id="rId4" Type="http://schemas.openxmlformats.org/officeDocument/2006/relationships/hyperlink" Target="mailto:piic83500e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SHVzQYsXdC4dHE87dKvRxaYGVA==">CgMxLjAyCGguZ2pkZ3hzMgloLjMwajB6bGwyCWguMWZvYjl0ZTIJaC4zem55c2g3OAByITFoMzhpZlA2bTJsV1BabUpWdXpuczlpUDMzOGpaYm9kbg==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874</Words>
  <Characters>4988</Characters>
  <Application>Microsoft Office Word</Application>
  <DocSecurity>0</DocSecurity>
  <Lines>41</Lines>
  <Paragraphs>11</Paragraphs>
  <ScaleCrop>false</ScaleCrop>
  <Company/>
  <LinksUpToDate>false</LinksUpToDate>
  <CharactersWithSpaces>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client04</cp:lastModifiedBy>
  <cp:revision>3</cp:revision>
  <cp:lastPrinted>2024-05-09T10:06:00Z</cp:lastPrinted>
  <dcterms:created xsi:type="dcterms:W3CDTF">2024-05-09T09:58:00Z</dcterms:created>
  <dcterms:modified xsi:type="dcterms:W3CDTF">2024-05-09T10:06:00Z</dcterms:modified>
</cp:coreProperties>
</file>