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66" w:rsidRDefault="00355166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</w:rPr>
      </w:pPr>
      <w:r w:rsidRPr="00355166">
        <w:rPr>
          <w:rFonts w:ascii="Times New Roman" w:hAnsi="Times New Roman" w:cs="Times New Roman"/>
        </w:rPr>
        <w:t>Aggior</w:t>
      </w:r>
      <w:r w:rsidR="00C25D53">
        <w:rPr>
          <w:rFonts w:ascii="Times New Roman" w:hAnsi="Times New Roman" w:cs="Times New Roman"/>
        </w:rPr>
        <w:t xml:space="preserve">namento piano attività </w:t>
      </w:r>
      <w:proofErr w:type="spellStart"/>
      <w:r w:rsidR="00C25D53">
        <w:rPr>
          <w:rFonts w:ascii="Times New Roman" w:hAnsi="Times New Roman" w:cs="Times New Roman"/>
        </w:rPr>
        <w:t>a.s.</w:t>
      </w:r>
      <w:proofErr w:type="spellEnd"/>
      <w:r w:rsidR="00C25D53">
        <w:rPr>
          <w:rFonts w:ascii="Times New Roman" w:hAnsi="Times New Roman" w:cs="Times New Roman"/>
        </w:rPr>
        <w:t xml:space="preserve"> 2024/25</w:t>
      </w:r>
    </w:p>
    <w:p w:rsidR="00355166" w:rsidRDefault="00355166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Proposta della scuola primaria: </w:t>
      </w:r>
    </w:p>
    <w:p w:rsidR="00355166" w:rsidRPr="00355166" w:rsidRDefault="00355166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</w:rPr>
      </w:pPr>
      <w:r w:rsidRPr="00355166">
        <w:rPr>
          <w:rFonts w:ascii="Times New Roman" w:hAnsi="Times New Roman" w:cs="Times New Roman"/>
          <w:b w:val="0"/>
        </w:rPr>
        <w:t>avere tempo di presentare i progetti ad un consiglio di interclasse prima del collegio quindi: anticipo riunione di interclasse anticipata dal giorno 6 novembre al giorno 23 ottobre. Collegio dei docenti spostato da martedì 29 ottobre a lunedì 4 novembre</w:t>
      </w:r>
    </w:p>
    <w:p w:rsidR="00355166" w:rsidRDefault="00355166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</w:rPr>
      </w:pPr>
    </w:p>
    <w:p w:rsidR="00355166" w:rsidRDefault="00355166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</w:rPr>
      </w:pPr>
    </w:p>
    <w:p w:rsidR="00E86215" w:rsidRDefault="00E86215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DM 65/2023</w:t>
      </w:r>
    </w:p>
    <w:p w:rsidR="000E7FD2" w:rsidRDefault="000E7FD2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Stem</w:t>
      </w:r>
      <w:proofErr w:type="spellEnd"/>
      <w:r>
        <w:rPr>
          <w:rFonts w:ascii="Times New Roman" w:hAnsi="Times New Roman" w:cs="Times New Roman"/>
        </w:rPr>
        <w:t xml:space="preserve"> Infanzia: </w:t>
      </w:r>
      <w:r w:rsidRPr="000E7FD2">
        <w:rPr>
          <w:rFonts w:ascii="Times New Roman" w:hAnsi="Times New Roman" w:cs="Times New Roman"/>
          <w:b w:val="0"/>
        </w:rPr>
        <w:t>5 interventi uno per ogni plesso</w:t>
      </w:r>
      <w:r>
        <w:rPr>
          <w:rFonts w:ascii="Times New Roman" w:hAnsi="Times New Roman" w:cs="Times New Roman"/>
          <w:b w:val="0"/>
        </w:rPr>
        <w:t xml:space="preserve">, due per </w:t>
      </w:r>
      <w:proofErr w:type="spellStart"/>
      <w:r>
        <w:rPr>
          <w:rFonts w:ascii="Times New Roman" w:hAnsi="Times New Roman" w:cs="Times New Roman"/>
          <w:b w:val="0"/>
        </w:rPr>
        <w:t>Ghezzano</w:t>
      </w:r>
      <w:proofErr w:type="spellEnd"/>
      <w:r>
        <w:rPr>
          <w:rFonts w:ascii="Times New Roman" w:hAnsi="Times New Roman" w:cs="Times New Roman"/>
          <w:b w:val="0"/>
        </w:rPr>
        <w:t xml:space="preserve"> (topi permettendo), bando interno per tutor e docenti</w:t>
      </w:r>
      <w:r w:rsidR="00B57D28">
        <w:rPr>
          <w:rFonts w:ascii="Times New Roman" w:hAnsi="Times New Roman" w:cs="Times New Roman"/>
          <w:b w:val="0"/>
        </w:rPr>
        <w:t>. Tutor interni e docenti se disponibili insegnanti scuola primaria e/o secondaria in ottica continuità.</w:t>
      </w:r>
    </w:p>
    <w:p w:rsidR="00B57D28" w:rsidRPr="00B57D28" w:rsidRDefault="00E86215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Multilinguismo primaria: </w:t>
      </w:r>
      <w:r w:rsidRPr="00E86215">
        <w:rPr>
          <w:rFonts w:ascii="Times New Roman" w:hAnsi="Times New Roman" w:cs="Times New Roman"/>
          <w:b w:val="0"/>
        </w:rPr>
        <w:t>10 interventi da 10 ore in orario curricolare nelle classi quarte e quinte</w:t>
      </w:r>
      <w:r w:rsidR="003B5A43">
        <w:rPr>
          <w:rFonts w:ascii="Times New Roman" w:hAnsi="Times New Roman" w:cs="Times New Roman"/>
          <w:b w:val="0"/>
        </w:rPr>
        <w:t xml:space="preserve">, </w:t>
      </w:r>
      <w:r w:rsidR="00B57D28">
        <w:rPr>
          <w:rFonts w:ascii="Times New Roman" w:hAnsi="Times New Roman" w:cs="Times New Roman"/>
          <w:b w:val="0"/>
        </w:rPr>
        <w:t xml:space="preserve">in sede di riunione di staff decisione di farli partire dalla metà di ottobre. </w:t>
      </w:r>
    </w:p>
    <w:p w:rsidR="00B57D28" w:rsidRPr="00B57D28" w:rsidRDefault="00E86215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</w:rPr>
        <w:t>Stem</w:t>
      </w:r>
      <w:proofErr w:type="spellEnd"/>
      <w:r>
        <w:rPr>
          <w:rFonts w:ascii="Times New Roman" w:hAnsi="Times New Roman" w:cs="Times New Roman"/>
        </w:rPr>
        <w:t xml:space="preserve"> Primaria: </w:t>
      </w:r>
      <w:r w:rsidRPr="00E86215">
        <w:rPr>
          <w:rFonts w:ascii="Times New Roman" w:hAnsi="Times New Roman" w:cs="Times New Roman"/>
          <w:b w:val="0"/>
        </w:rPr>
        <w:t xml:space="preserve">5 interventi da 12 ore in orario curricolare per le classi terze argomento </w:t>
      </w:r>
      <w:r w:rsidR="00B57D28">
        <w:rPr>
          <w:rFonts w:ascii="Times New Roman" w:hAnsi="Times New Roman" w:cs="Times New Roman"/>
          <w:b w:val="0"/>
        </w:rPr>
        <w:t>STEM e VELA.</w:t>
      </w:r>
    </w:p>
    <w:p w:rsidR="00E86215" w:rsidRDefault="00E86215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Multilinguismo scuola secondaria: </w:t>
      </w:r>
      <w:r w:rsidRPr="00E86215">
        <w:rPr>
          <w:rFonts w:ascii="Times New Roman" w:hAnsi="Times New Roman" w:cs="Times New Roman"/>
          <w:b w:val="0"/>
        </w:rPr>
        <w:t>2 interventi di potenziamento in orario extracurricolare per 10 ore ciascuno a gruppi misti</w:t>
      </w:r>
      <w:r w:rsidR="00B57D28">
        <w:rPr>
          <w:rFonts w:ascii="Times New Roman" w:hAnsi="Times New Roman" w:cs="Times New Roman"/>
          <w:b w:val="0"/>
        </w:rPr>
        <w:t>, uno da far partire nel primo quadrimestre ed uno nel secondo quadrimestre.</w:t>
      </w:r>
    </w:p>
    <w:p w:rsidR="00E86215" w:rsidRDefault="00E86215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  <w:b w:val="0"/>
        </w:rPr>
      </w:pPr>
      <w:proofErr w:type="spellStart"/>
      <w:r w:rsidRPr="00E86215">
        <w:rPr>
          <w:rFonts w:ascii="Times New Roman" w:hAnsi="Times New Roman" w:cs="Times New Roman"/>
        </w:rPr>
        <w:t>Stem</w:t>
      </w:r>
      <w:proofErr w:type="spellEnd"/>
      <w:r w:rsidRPr="00E86215">
        <w:rPr>
          <w:rFonts w:ascii="Times New Roman" w:hAnsi="Times New Roman" w:cs="Times New Roman"/>
        </w:rPr>
        <w:t xml:space="preserve"> scuola secondaria:</w:t>
      </w:r>
      <w:r>
        <w:rPr>
          <w:rFonts w:ascii="Times New Roman" w:hAnsi="Times New Roman" w:cs="Times New Roman"/>
          <w:b w:val="0"/>
        </w:rPr>
        <w:t xml:space="preserve"> 12 interventi da 12 ore in orario curricolare rivolti a studenti delle classi prime e seconde</w:t>
      </w:r>
      <w:r w:rsidR="009F68D6">
        <w:rPr>
          <w:rFonts w:ascii="Times New Roman" w:hAnsi="Times New Roman" w:cs="Times New Roman"/>
          <w:b w:val="0"/>
        </w:rPr>
        <w:t>, propos</w:t>
      </w:r>
      <w:r w:rsidR="00B57D28">
        <w:rPr>
          <w:rFonts w:ascii="Times New Roman" w:hAnsi="Times New Roman" w:cs="Times New Roman"/>
          <w:b w:val="0"/>
        </w:rPr>
        <w:t xml:space="preserve">te per le classi prime AMBIENTE E ROBOTICA; </w:t>
      </w:r>
      <w:r w:rsidR="009F68D6">
        <w:rPr>
          <w:rFonts w:ascii="Times New Roman" w:hAnsi="Times New Roman" w:cs="Times New Roman"/>
          <w:b w:val="0"/>
        </w:rPr>
        <w:t>proposte per le classi seconde</w:t>
      </w:r>
      <w:r w:rsidR="00B57D28">
        <w:rPr>
          <w:rFonts w:ascii="Times New Roman" w:hAnsi="Times New Roman" w:cs="Times New Roman"/>
          <w:b w:val="0"/>
        </w:rPr>
        <w:t xml:space="preserve"> STEM E SPORT (Vela) </w:t>
      </w:r>
      <w:r w:rsidR="00C25D53">
        <w:rPr>
          <w:rFonts w:ascii="Times New Roman" w:hAnsi="Times New Roman" w:cs="Times New Roman"/>
          <w:b w:val="0"/>
        </w:rPr>
        <w:t xml:space="preserve"> </w:t>
      </w:r>
      <w:r w:rsidR="009F68D6">
        <w:rPr>
          <w:rFonts w:ascii="Times New Roman" w:hAnsi="Times New Roman" w:cs="Times New Roman"/>
          <w:b w:val="0"/>
        </w:rPr>
        <w:t>con docenti esterni</w:t>
      </w:r>
      <w:r w:rsidR="00B57D28">
        <w:rPr>
          <w:rFonts w:ascii="Times New Roman" w:hAnsi="Times New Roman" w:cs="Times New Roman"/>
          <w:b w:val="0"/>
        </w:rPr>
        <w:t xml:space="preserve"> e tutor interni o esterni.</w:t>
      </w:r>
    </w:p>
    <w:p w:rsidR="00E86215" w:rsidRDefault="00E86215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</w:rPr>
      </w:pPr>
      <w:r w:rsidRPr="00E86215">
        <w:rPr>
          <w:rFonts w:ascii="Times New Roman" w:hAnsi="Times New Roman" w:cs="Times New Roman"/>
        </w:rPr>
        <w:t>Multilinguismo docenti:</w:t>
      </w:r>
      <w:r>
        <w:rPr>
          <w:rFonts w:ascii="Times New Roman" w:hAnsi="Times New Roman" w:cs="Times New Roman"/>
          <w:b w:val="0"/>
        </w:rPr>
        <w:t xml:space="preserve"> fine corso B1, </w:t>
      </w:r>
      <w:r w:rsidR="00B57D28">
        <w:rPr>
          <w:rFonts w:ascii="Times New Roman" w:hAnsi="Times New Roman" w:cs="Times New Roman"/>
          <w:b w:val="0"/>
        </w:rPr>
        <w:t xml:space="preserve">fine corso B2, </w:t>
      </w:r>
      <w:r>
        <w:rPr>
          <w:rFonts w:ascii="Times New Roman" w:hAnsi="Times New Roman" w:cs="Times New Roman"/>
          <w:b w:val="0"/>
        </w:rPr>
        <w:t xml:space="preserve">attivazione di un corso B1, un corso B2 ed un corso </w:t>
      </w:r>
      <w:r w:rsidR="00B57D28">
        <w:rPr>
          <w:rFonts w:ascii="Times New Roman" w:hAnsi="Times New Roman" w:cs="Times New Roman"/>
          <w:b w:val="0"/>
        </w:rPr>
        <w:t>su metodologia CLIL. Prima di iniziare i corsi nuovi si finiscono quelli dello scorso anno scolastico in modo da dare la possibilità ai docenti iscritti ai corsi dell’anno passato di iscriversi ai nuovi corsi se interessati.</w:t>
      </w:r>
    </w:p>
    <w:p w:rsidR="00E86215" w:rsidRDefault="00E86215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</w:rPr>
      </w:pPr>
    </w:p>
    <w:p w:rsidR="00E86215" w:rsidRDefault="00E86215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DM 66/2023</w:t>
      </w:r>
    </w:p>
    <w:p w:rsidR="00E86215" w:rsidRDefault="00E86215" w:rsidP="00B57D28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Proposte Comunità pratiche per l’apprendimento</w:t>
      </w:r>
      <w:r w:rsidR="00B57D28">
        <w:rPr>
          <w:rFonts w:ascii="Times New Roman" w:hAnsi="Times New Roman" w:cs="Times New Roman"/>
        </w:rPr>
        <w:t xml:space="preserve">: </w:t>
      </w:r>
      <w:r w:rsidR="00B57D28">
        <w:rPr>
          <w:rFonts w:ascii="Times New Roman" w:hAnsi="Times New Roman" w:cs="Times New Roman"/>
          <w:b w:val="0"/>
        </w:rPr>
        <w:t xml:space="preserve">la comunità di pratiche ha elaborato un modulo google reperibile al link </w:t>
      </w:r>
      <w:r w:rsidR="009F68D6">
        <w:rPr>
          <w:rFonts w:ascii="Times New Roman" w:hAnsi="Times New Roman" w:cs="Times New Roman"/>
        </w:rPr>
        <w:t xml:space="preserve"> </w:t>
      </w:r>
      <w:hyperlink r:id="rId7" w:history="1">
        <w:r w:rsidR="00B57D28" w:rsidRPr="00CC0218">
          <w:rPr>
            <w:rStyle w:val="Collegamentoipertestuale"/>
            <w:rFonts w:ascii="Times New Roman" w:hAnsi="Times New Roman" w:cs="Times New Roman"/>
          </w:rPr>
          <w:t>https://forms.gle/KuCZFMnMsSqENSW87</w:t>
        </w:r>
      </w:hyperlink>
      <w:r w:rsidR="00B57D28">
        <w:rPr>
          <w:rFonts w:ascii="Times New Roman" w:hAnsi="Times New Roman" w:cs="Times New Roman"/>
        </w:rPr>
        <w:t xml:space="preserve"> </w:t>
      </w:r>
      <w:r w:rsidR="00B57D28" w:rsidRPr="00B57D28">
        <w:rPr>
          <w:rFonts w:ascii="Times New Roman" w:hAnsi="Times New Roman" w:cs="Times New Roman"/>
          <w:b w:val="0"/>
        </w:rPr>
        <w:t>con richieste</w:t>
      </w:r>
      <w:r w:rsidR="00B57D28">
        <w:rPr>
          <w:rFonts w:ascii="Times New Roman" w:hAnsi="Times New Roman" w:cs="Times New Roman"/>
        </w:rPr>
        <w:t xml:space="preserve"> </w:t>
      </w:r>
      <w:r w:rsidR="00B57D28" w:rsidRPr="00B57D28">
        <w:rPr>
          <w:rFonts w:ascii="Times New Roman" w:hAnsi="Times New Roman" w:cs="Times New Roman"/>
          <w:b w:val="0"/>
        </w:rPr>
        <w:t xml:space="preserve">di </w:t>
      </w:r>
      <w:r w:rsidR="00B57D28" w:rsidRPr="00B57D28">
        <w:rPr>
          <w:rFonts w:ascii="Times New Roman" w:hAnsi="Times New Roman" w:cs="Times New Roman"/>
          <w:b w:val="0"/>
        </w:rPr>
        <w:lastRenderedPageBreak/>
        <w:t xml:space="preserve">esigenze formative per i laboratori di formazione sul campo (10 da 18 ore in presenza con attività di </w:t>
      </w:r>
      <w:proofErr w:type="spellStart"/>
      <w:r w:rsidR="00B57D28" w:rsidRPr="00B57D28">
        <w:rPr>
          <w:rFonts w:ascii="Times New Roman" w:hAnsi="Times New Roman" w:cs="Times New Roman"/>
          <w:b w:val="0"/>
        </w:rPr>
        <w:t>peer</w:t>
      </w:r>
      <w:proofErr w:type="spellEnd"/>
      <w:r w:rsidR="00B57D28" w:rsidRPr="00B57D28">
        <w:rPr>
          <w:rFonts w:ascii="Times New Roman" w:hAnsi="Times New Roman" w:cs="Times New Roman"/>
          <w:b w:val="0"/>
        </w:rPr>
        <w:t xml:space="preserve"> tutoring e </w:t>
      </w:r>
      <w:proofErr w:type="spellStart"/>
      <w:r w:rsidR="00B57D28" w:rsidRPr="00B57D28">
        <w:rPr>
          <w:rFonts w:ascii="Times New Roman" w:hAnsi="Times New Roman" w:cs="Times New Roman"/>
          <w:b w:val="0"/>
        </w:rPr>
        <w:t>laboratoriali</w:t>
      </w:r>
      <w:proofErr w:type="spellEnd"/>
      <w:r w:rsidR="00B57D28" w:rsidRPr="00B57D28">
        <w:rPr>
          <w:rFonts w:ascii="Times New Roman" w:hAnsi="Times New Roman" w:cs="Times New Roman"/>
          <w:b w:val="0"/>
        </w:rPr>
        <w:t>)</w:t>
      </w:r>
      <w:r w:rsidR="00B57D28">
        <w:rPr>
          <w:rFonts w:ascii="Times New Roman" w:hAnsi="Times New Roman" w:cs="Times New Roman"/>
          <w:b w:val="0"/>
        </w:rPr>
        <w:t xml:space="preserve">. </w:t>
      </w:r>
      <w:r w:rsidR="00674EA4">
        <w:rPr>
          <w:rFonts w:ascii="Times New Roman" w:hAnsi="Times New Roman" w:cs="Times New Roman"/>
          <w:b w:val="0"/>
        </w:rPr>
        <w:t xml:space="preserve">Non comprende il laboratorio dedicato al personale ATA che sarà aggiunto al modulo che sarà inviato al personale interessato. </w:t>
      </w:r>
    </w:p>
    <w:p w:rsidR="00B57D28" w:rsidRPr="00B57D28" w:rsidRDefault="00B57D28" w:rsidP="00B57D28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Per quello che riguarda invece </w:t>
      </w:r>
      <w:r w:rsidR="00674EA4">
        <w:rPr>
          <w:rFonts w:ascii="Times New Roman" w:hAnsi="Times New Roman" w:cs="Times New Roman"/>
          <w:b w:val="0"/>
        </w:rPr>
        <w:t>i due “</w:t>
      </w:r>
      <w:r w:rsidRPr="00674EA4">
        <w:rPr>
          <w:rFonts w:ascii="Times New Roman" w:hAnsi="Times New Roman" w:cs="Times New Roman"/>
          <w:b w:val="0"/>
        </w:rPr>
        <w:t>Percorsi di formazione</w:t>
      </w:r>
      <w:r w:rsidR="00674EA4" w:rsidRPr="00674EA4">
        <w:rPr>
          <w:rFonts w:ascii="Times New Roman" w:hAnsi="Times New Roman" w:cs="Times New Roman"/>
          <w:b w:val="0"/>
        </w:rPr>
        <w:t xml:space="preserve"> </w:t>
      </w:r>
      <w:r w:rsidRPr="00674EA4">
        <w:rPr>
          <w:rFonts w:ascii="Times New Roman" w:hAnsi="Times New Roman" w:cs="Times New Roman"/>
          <w:b w:val="0"/>
        </w:rPr>
        <w:t xml:space="preserve"> sulla transizione digitale</w:t>
      </w:r>
      <w:r w:rsidR="00674EA4">
        <w:rPr>
          <w:rFonts w:ascii="Times New Roman" w:hAnsi="Times New Roman" w:cs="Times New Roman"/>
          <w:b w:val="0"/>
        </w:rPr>
        <w:t>” da 25 ore (</w:t>
      </w:r>
      <w:proofErr w:type="spellStart"/>
      <w:r w:rsidR="00674EA4">
        <w:rPr>
          <w:rFonts w:ascii="Times New Roman" w:hAnsi="Times New Roman" w:cs="Times New Roman"/>
          <w:b w:val="0"/>
        </w:rPr>
        <w:t>max</w:t>
      </w:r>
      <w:proofErr w:type="spellEnd"/>
      <w:r w:rsidR="00674EA4">
        <w:rPr>
          <w:rFonts w:ascii="Times New Roman" w:hAnsi="Times New Roman" w:cs="Times New Roman"/>
          <w:b w:val="0"/>
        </w:rPr>
        <w:t xml:space="preserve"> 20 partecipanti) uno sarà dedicato al reperimento e alla gestione dei dati e l’altro alle competenze di base nell’uso del PC e dei principali programmi applicativi. </w:t>
      </w:r>
    </w:p>
    <w:p w:rsidR="00E86215" w:rsidRDefault="00E86215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</w:rPr>
      </w:pPr>
    </w:p>
    <w:p w:rsidR="00DE4237" w:rsidRPr="00E86215" w:rsidRDefault="00DE4237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</w:rPr>
      </w:pPr>
      <w:r w:rsidRPr="00E86215">
        <w:rPr>
          <w:rFonts w:ascii="Times New Roman" w:hAnsi="Times New Roman" w:cs="Times New Roman"/>
        </w:rPr>
        <w:t>DM 19/2024</w:t>
      </w:r>
    </w:p>
    <w:p w:rsidR="00DE4237" w:rsidRDefault="00DE4237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  <w:b w:val="0"/>
        </w:rPr>
      </w:pPr>
      <w:r w:rsidRPr="00DE4237">
        <w:rPr>
          <w:rFonts w:ascii="Times New Roman" w:hAnsi="Times New Roman" w:cs="Times New Roman"/>
          <w:b w:val="0"/>
        </w:rPr>
        <w:t xml:space="preserve">In collegio di settore </w:t>
      </w:r>
      <w:r>
        <w:rPr>
          <w:rFonts w:ascii="Times New Roman" w:hAnsi="Times New Roman" w:cs="Times New Roman"/>
          <w:b w:val="0"/>
        </w:rPr>
        <w:t xml:space="preserve">decisione di dedicare </w:t>
      </w:r>
    </w:p>
    <w:p w:rsidR="00DE4237" w:rsidRDefault="00DE4237" w:rsidP="00E86215">
      <w:pPr>
        <w:pStyle w:val="Heading1"/>
        <w:numPr>
          <w:ilvl w:val="0"/>
          <w:numId w:val="11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una cifra prossima al 30% per attività di </w:t>
      </w:r>
      <w:proofErr w:type="spellStart"/>
      <w:r>
        <w:rPr>
          <w:rFonts w:ascii="Times New Roman" w:hAnsi="Times New Roman" w:cs="Times New Roman"/>
          <w:b w:val="0"/>
        </w:rPr>
        <w:t>coaching</w:t>
      </w:r>
      <w:proofErr w:type="spellEnd"/>
      <w:r>
        <w:rPr>
          <w:rFonts w:ascii="Times New Roman" w:hAnsi="Times New Roman" w:cs="Times New Roman"/>
          <w:b w:val="0"/>
        </w:rPr>
        <w:t xml:space="preserve">, </w:t>
      </w:r>
      <w:proofErr w:type="spellStart"/>
      <w:r>
        <w:rPr>
          <w:rFonts w:ascii="Times New Roman" w:hAnsi="Times New Roman" w:cs="Times New Roman"/>
          <w:b w:val="0"/>
        </w:rPr>
        <w:t>mentoring</w:t>
      </w:r>
      <w:proofErr w:type="spellEnd"/>
      <w:r>
        <w:rPr>
          <w:rFonts w:ascii="Times New Roman" w:hAnsi="Times New Roman" w:cs="Times New Roman"/>
          <w:b w:val="0"/>
        </w:rPr>
        <w:t>, supporto allo studio</w:t>
      </w:r>
    </w:p>
    <w:p w:rsidR="00DE4237" w:rsidRDefault="00DE4237" w:rsidP="00E86215">
      <w:pPr>
        <w:pStyle w:val="Heading1"/>
        <w:numPr>
          <w:ilvl w:val="0"/>
          <w:numId w:val="11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una cifra prossima all’importo rimanente per attività di “corsi di recupero”</w:t>
      </w:r>
    </w:p>
    <w:p w:rsidR="00DE4237" w:rsidRDefault="00DE4237" w:rsidP="00E86215">
      <w:pPr>
        <w:pStyle w:val="Heading1"/>
        <w:numPr>
          <w:ilvl w:val="0"/>
          <w:numId w:val="11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il rimanente a completamento della cifra assegnata </w:t>
      </w:r>
      <w:r w:rsidRPr="009F68D6">
        <w:rPr>
          <w:rFonts w:ascii="Times New Roman" w:hAnsi="Times New Roman" w:cs="Times New Roman"/>
        </w:rPr>
        <w:t>55.017,47</w:t>
      </w:r>
      <w:r w:rsidR="009F68D6" w:rsidRPr="009F68D6">
        <w:rPr>
          <w:rFonts w:ascii="Times New Roman" w:hAnsi="Times New Roman" w:cs="Times New Roman"/>
        </w:rPr>
        <w:t xml:space="preserve"> €</w:t>
      </w:r>
      <w:r>
        <w:rPr>
          <w:rFonts w:ascii="Times New Roman" w:hAnsi="Times New Roman" w:cs="Times New Roman"/>
          <w:b w:val="0"/>
        </w:rPr>
        <w:t xml:space="preserve"> per compensare l’attività tecnica  del Team per la prevenzione della dispersione scolastica</w:t>
      </w:r>
    </w:p>
    <w:p w:rsidR="00DE4237" w:rsidRDefault="00DE4237" w:rsidP="009E0B2E">
      <w:pPr>
        <w:pStyle w:val="Heading1"/>
        <w:tabs>
          <w:tab w:val="left" w:pos="6379"/>
        </w:tabs>
        <w:spacing w:line="360" w:lineRule="auto"/>
        <w:ind w:left="0"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in pratica </w:t>
      </w:r>
    </w:p>
    <w:p w:rsidR="006A1A5B" w:rsidRPr="009F68D6" w:rsidRDefault="00DE4237" w:rsidP="00E86215">
      <w:pPr>
        <w:pStyle w:val="Heading1"/>
        <w:numPr>
          <w:ilvl w:val="0"/>
          <w:numId w:val="10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per attività di </w:t>
      </w:r>
      <w:proofErr w:type="spellStart"/>
      <w:r>
        <w:rPr>
          <w:rFonts w:ascii="Times New Roman" w:hAnsi="Times New Roman" w:cs="Times New Roman"/>
          <w:b w:val="0"/>
        </w:rPr>
        <w:t>mentoring</w:t>
      </w:r>
      <w:proofErr w:type="spellEnd"/>
      <w:r>
        <w:rPr>
          <w:rFonts w:ascii="Times New Roman" w:hAnsi="Times New Roman" w:cs="Times New Roman"/>
          <w:b w:val="0"/>
        </w:rPr>
        <w:t>/</w:t>
      </w:r>
      <w:proofErr w:type="spellStart"/>
      <w:r>
        <w:rPr>
          <w:rFonts w:ascii="Times New Roman" w:hAnsi="Times New Roman" w:cs="Times New Roman"/>
          <w:b w:val="0"/>
        </w:rPr>
        <w:t>coaching</w:t>
      </w:r>
      <w:proofErr w:type="spellEnd"/>
      <w:r>
        <w:rPr>
          <w:rFonts w:ascii="Times New Roman" w:hAnsi="Times New Roman" w:cs="Times New Roman"/>
          <w:b w:val="0"/>
        </w:rPr>
        <w:t xml:space="preserve">/supporto 17 interventi individuali di 20 ore ciascuno con integrazione mensa per un totale di </w:t>
      </w:r>
      <w:r w:rsidRPr="009F68D6">
        <w:rPr>
          <w:rFonts w:ascii="Times New Roman" w:hAnsi="Times New Roman" w:cs="Times New Roman"/>
        </w:rPr>
        <w:t>16.660,00 €</w:t>
      </w:r>
    </w:p>
    <w:p w:rsidR="00DE4237" w:rsidRDefault="00DE4237" w:rsidP="00E86215">
      <w:pPr>
        <w:pStyle w:val="Heading1"/>
        <w:numPr>
          <w:ilvl w:val="0"/>
          <w:numId w:val="10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per “corsi di recupero” 3</w:t>
      </w:r>
      <w:r w:rsidR="003C3793">
        <w:rPr>
          <w:rFonts w:ascii="Times New Roman" w:hAnsi="Times New Roman" w:cs="Times New Roman"/>
          <w:b w:val="0"/>
        </w:rPr>
        <w:t>4</w:t>
      </w:r>
      <w:r>
        <w:rPr>
          <w:rFonts w:ascii="Times New Roman" w:hAnsi="Times New Roman" w:cs="Times New Roman"/>
          <w:b w:val="0"/>
        </w:rPr>
        <w:t xml:space="preserve"> edizioni di 10 ore ciascuna per 10 partecipanti </w:t>
      </w:r>
      <w:r w:rsidR="003C3793">
        <w:rPr>
          <w:rFonts w:ascii="Times New Roman" w:hAnsi="Times New Roman" w:cs="Times New Roman"/>
          <w:b w:val="0"/>
        </w:rPr>
        <w:t>senza</w:t>
      </w:r>
      <w:r>
        <w:rPr>
          <w:rFonts w:ascii="Times New Roman" w:hAnsi="Times New Roman" w:cs="Times New Roman"/>
          <w:b w:val="0"/>
        </w:rPr>
        <w:t xml:space="preserve"> copertura mensa suddivise </w:t>
      </w:r>
      <w:r w:rsidR="00B57D28">
        <w:rPr>
          <w:rFonts w:ascii="Times New Roman" w:hAnsi="Times New Roman" w:cs="Times New Roman"/>
          <w:b w:val="0"/>
        </w:rPr>
        <w:t>9</w:t>
      </w:r>
      <w:r>
        <w:rPr>
          <w:rFonts w:ascii="Times New Roman" w:hAnsi="Times New Roman" w:cs="Times New Roman"/>
          <w:b w:val="0"/>
        </w:rPr>
        <w:t xml:space="preserve"> per italiano, </w:t>
      </w:r>
      <w:r w:rsidR="00B57D28">
        <w:rPr>
          <w:rFonts w:ascii="Times New Roman" w:hAnsi="Times New Roman" w:cs="Times New Roman"/>
          <w:b w:val="0"/>
        </w:rPr>
        <w:t>9</w:t>
      </w:r>
      <w:r>
        <w:rPr>
          <w:rFonts w:ascii="Times New Roman" w:hAnsi="Times New Roman" w:cs="Times New Roman"/>
          <w:b w:val="0"/>
        </w:rPr>
        <w:t xml:space="preserve"> per matematica, 8 per inglese, </w:t>
      </w:r>
      <w:r w:rsidR="00B57D28">
        <w:rPr>
          <w:rFonts w:ascii="Times New Roman" w:hAnsi="Times New Roman" w:cs="Times New Roman"/>
          <w:b w:val="0"/>
        </w:rPr>
        <w:t>5</w:t>
      </w:r>
      <w:r w:rsidR="003C3793">
        <w:rPr>
          <w:rFonts w:ascii="Times New Roman" w:hAnsi="Times New Roman" w:cs="Times New Roman"/>
          <w:b w:val="0"/>
        </w:rPr>
        <w:t xml:space="preserve"> per francese e </w:t>
      </w:r>
      <w:r w:rsidR="00674EA4">
        <w:rPr>
          <w:rFonts w:ascii="Times New Roman" w:hAnsi="Times New Roman" w:cs="Times New Roman"/>
          <w:b w:val="0"/>
        </w:rPr>
        <w:t>3</w:t>
      </w:r>
      <w:r w:rsidR="003C3793">
        <w:rPr>
          <w:rFonts w:ascii="Times New Roman" w:hAnsi="Times New Roman" w:cs="Times New Roman"/>
          <w:b w:val="0"/>
        </w:rPr>
        <w:t xml:space="preserve"> per spagnolo comprensivo di mensa per un totale di </w:t>
      </w:r>
      <w:r w:rsidR="00E86215" w:rsidRPr="009F68D6">
        <w:rPr>
          <w:rFonts w:ascii="Times New Roman" w:hAnsi="Times New Roman" w:cs="Times New Roman"/>
        </w:rPr>
        <w:t>37</w:t>
      </w:r>
      <w:r w:rsidR="009F68D6">
        <w:rPr>
          <w:rFonts w:ascii="Times New Roman" w:hAnsi="Times New Roman" w:cs="Times New Roman"/>
        </w:rPr>
        <w:t>.</w:t>
      </w:r>
      <w:r w:rsidR="00E86215" w:rsidRPr="009F68D6">
        <w:rPr>
          <w:rFonts w:ascii="Times New Roman" w:hAnsi="Times New Roman" w:cs="Times New Roman"/>
        </w:rPr>
        <w:t>604,00 €</w:t>
      </w:r>
    </w:p>
    <w:p w:rsidR="00E86215" w:rsidRPr="009F68D6" w:rsidRDefault="00E86215" w:rsidP="00E86215">
      <w:pPr>
        <w:pStyle w:val="Heading1"/>
        <w:numPr>
          <w:ilvl w:val="0"/>
          <w:numId w:val="10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22 ore</w:t>
      </w:r>
      <w:r w:rsidR="009F68D6">
        <w:rPr>
          <w:rFonts w:ascii="Times New Roman" w:hAnsi="Times New Roman" w:cs="Times New Roman"/>
          <w:b w:val="0"/>
        </w:rPr>
        <w:t xml:space="preserve"> a disposizione del team per la</w:t>
      </w:r>
      <w:r>
        <w:rPr>
          <w:rFonts w:ascii="Times New Roman" w:hAnsi="Times New Roman" w:cs="Times New Roman"/>
          <w:b w:val="0"/>
        </w:rPr>
        <w:t xml:space="preserve"> prevenzione della dispersione scolastica per </w:t>
      </w:r>
      <w:r w:rsidRPr="009F68D6">
        <w:rPr>
          <w:rFonts w:ascii="Times New Roman" w:hAnsi="Times New Roman" w:cs="Times New Roman"/>
        </w:rPr>
        <w:t>753,47€</w:t>
      </w:r>
    </w:p>
    <w:p w:rsidR="00E86215" w:rsidRDefault="00E86215" w:rsidP="00E86215">
      <w:pPr>
        <w:pStyle w:val="Heading1"/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</w:p>
    <w:p w:rsidR="00C25D53" w:rsidRPr="00470B8B" w:rsidRDefault="00C25D53" w:rsidP="00C25D53">
      <w:pPr>
        <w:pStyle w:val="Heading1"/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Percorsi PON ESTAT</w:t>
      </w:r>
      <w:r w:rsidRPr="00470B8B">
        <w:rPr>
          <w:rFonts w:ascii="Times New Roman" w:hAnsi="Times New Roman" w:cs="Times New Roman"/>
        </w:rPr>
        <w:t>E</w:t>
      </w:r>
    </w:p>
    <w:p w:rsidR="00C25D53" w:rsidRDefault="00C25D53" w:rsidP="00C25D53">
      <w:pPr>
        <w:pStyle w:val="Heading1"/>
        <w:numPr>
          <w:ilvl w:val="0"/>
          <w:numId w:val="13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470B8B">
        <w:rPr>
          <w:rFonts w:ascii="Times New Roman" w:hAnsi="Times New Roman" w:cs="Times New Roman"/>
        </w:rPr>
        <w:t>cuola primaria</w:t>
      </w:r>
    </w:p>
    <w:p w:rsidR="00C25D53" w:rsidRPr="00470B8B" w:rsidRDefault="00C25D53" w:rsidP="00C25D53">
      <w:pPr>
        <w:pStyle w:val="Heading1"/>
        <w:numPr>
          <w:ilvl w:val="1"/>
          <w:numId w:val="13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Primo quadrimestre</w:t>
      </w:r>
      <w:r w:rsidRPr="00470B8B">
        <w:rPr>
          <w:rFonts w:ascii="Times New Roman" w:hAnsi="Times New Roman" w:cs="Times New Roman"/>
        </w:rPr>
        <w:t xml:space="preserve"> </w:t>
      </w:r>
    </w:p>
    <w:p w:rsidR="00C25D53" w:rsidRDefault="00C25D53" w:rsidP="00C25D53">
      <w:pPr>
        <w:pStyle w:val="Heading1"/>
        <w:numPr>
          <w:ilvl w:val="2"/>
          <w:numId w:val="13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Attivazione dei 4 percorsi di Musica in orario extracurricolare </w:t>
      </w:r>
    </w:p>
    <w:p w:rsidR="00C25D53" w:rsidRPr="00470B8B" w:rsidRDefault="00C25D53" w:rsidP="00C25D53">
      <w:pPr>
        <w:pStyle w:val="Heading1"/>
        <w:numPr>
          <w:ilvl w:val="0"/>
          <w:numId w:val="13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 w:rsidRPr="00470B8B">
        <w:rPr>
          <w:rFonts w:ascii="Times New Roman" w:hAnsi="Times New Roman" w:cs="Times New Roman"/>
        </w:rPr>
        <w:t>Scuola secondaria</w:t>
      </w:r>
    </w:p>
    <w:p w:rsidR="00C25D53" w:rsidRPr="00470B8B" w:rsidRDefault="00C25D53" w:rsidP="00C25D53">
      <w:pPr>
        <w:pStyle w:val="Heading1"/>
        <w:numPr>
          <w:ilvl w:val="1"/>
          <w:numId w:val="13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 w:rsidRPr="00470B8B">
        <w:rPr>
          <w:rFonts w:ascii="Times New Roman" w:hAnsi="Times New Roman" w:cs="Times New Roman"/>
        </w:rPr>
        <w:t>Primo quadrimestre</w:t>
      </w:r>
    </w:p>
    <w:p w:rsidR="00C25D53" w:rsidRDefault="00C25D53" w:rsidP="00C25D53">
      <w:pPr>
        <w:pStyle w:val="Heading1"/>
        <w:numPr>
          <w:ilvl w:val="2"/>
          <w:numId w:val="13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Teatro</w:t>
      </w:r>
    </w:p>
    <w:p w:rsidR="00C25D53" w:rsidRDefault="00C25D53" w:rsidP="00C25D53">
      <w:pPr>
        <w:pStyle w:val="Heading1"/>
        <w:numPr>
          <w:ilvl w:val="2"/>
          <w:numId w:val="13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Musica</w:t>
      </w:r>
    </w:p>
    <w:p w:rsidR="00C25D53" w:rsidRDefault="00C25D53" w:rsidP="00C25D53">
      <w:pPr>
        <w:pStyle w:val="Heading1"/>
        <w:numPr>
          <w:ilvl w:val="2"/>
          <w:numId w:val="13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 xml:space="preserve">Giornalismo </w:t>
      </w:r>
    </w:p>
    <w:p w:rsidR="00C25D53" w:rsidRPr="00470B8B" w:rsidRDefault="00C25D53" w:rsidP="00C25D53">
      <w:pPr>
        <w:pStyle w:val="Heading1"/>
        <w:numPr>
          <w:ilvl w:val="1"/>
          <w:numId w:val="13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 w:rsidRPr="00470B8B">
        <w:rPr>
          <w:rFonts w:ascii="Times New Roman" w:hAnsi="Times New Roman" w:cs="Times New Roman"/>
        </w:rPr>
        <w:t xml:space="preserve">Secondo quadrimestre </w:t>
      </w:r>
    </w:p>
    <w:p w:rsidR="00C25D53" w:rsidRDefault="00C25D53" w:rsidP="00C25D53">
      <w:pPr>
        <w:pStyle w:val="Heading1"/>
        <w:numPr>
          <w:ilvl w:val="2"/>
          <w:numId w:val="13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Spagnolo</w:t>
      </w:r>
    </w:p>
    <w:p w:rsidR="00C25D53" w:rsidRDefault="00C25D53" w:rsidP="00C25D53">
      <w:pPr>
        <w:pStyle w:val="Heading1"/>
        <w:numPr>
          <w:ilvl w:val="2"/>
          <w:numId w:val="13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Francese</w:t>
      </w:r>
    </w:p>
    <w:p w:rsidR="00C25D53" w:rsidRPr="00470B8B" w:rsidRDefault="00C25D53" w:rsidP="00C25D53">
      <w:pPr>
        <w:pStyle w:val="Heading1"/>
        <w:numPr>
          <w:ilvl w:val="1"/>
          <w:numId w:val="13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 w:rsidRPr="00470B8B">
        <w:rPr>
          <w:rFonts w:ascii="Times New Roman" w:hAnsi="Times New Roman" w:cs="Times New Roman"/>
        </w:rPr>
        <w:t>Estate 2025</w:t>
      </w:r>
    </w:p>
    <w:p w:rsidR="00C25D53" w:rsidRDefault="00C25D53" w:rsidP="00C25D53">
      <w:pPr>
        <w:pStyle w:val="Heading1"/>
        <w:numPr>
          <w:ilvl w:val="2"/>
          <w:numId w:val="13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 percorsi di Scienze motorie</w:t>
      </w:r>
    </w:p>
    <w:p w:rsidR="00C25D53" w:rsidRDefault="00C25D53" w:rsidP="00C25D53">
      <w:pPr>
        <w:pStyle w:val="Heading1"/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</w:p>
    <w:p w:rsidR="00C25D53" w:rsidRPr="00DE4237" w:rsidRDefault="00C25D53" w:rsidP="00C25D53">
      <w:pPr>
        <w:pStyle w:val="Heading1"/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NB</w:t>
      </w:r>
      <w:proofErr w:type="spellEnd"/>
      <w:r>
        <w:rPr>
          <w:rFonts w:ascii="Times New Roman" w:hAnsi="Times New Roman" w:cs="Times New Roman"/>
          <w:b w:val="0"/>
        </w:rPr>
        <w:t xml:space="preserve">. Attivando 7 corsi su 11 per raggiungere l’obiettivo di spesa di almeno il 40% entro il 31 dicembre 2024 (salvo proroghe), dovranno essere svolte in totale 132 ore pari ad una media di 18 ore per corso entro il 31 dicembre. </w:t>
      </w:r>
    </w:p>
    <w:p w:rsidR="00C25D53" w:rsidRDefault="00C25D53" w:rsidP="00E86215">
      <w:pPr>
        <w:pStyle w:val="Heading1"/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</w:p>
    <w:p w:rsidR="00E86215" w:rsidRPr="00470B8B" w:rsidRDefault="00E86215" w:rsidP="00E86215">
      <w:pPr>
        <w:pStyle w:val="Heading1"/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 w:rsidRPr="00470B8B">
        <w:rPr>
          <w:rFonts w:ascii="Times New Roman" w:hAnsi="Times New Roman" w:cs="Times New Roman"/>
        </w:rPr>
        <w:t>Proposte per attività di Orientamento formativo scuola secondaria:</w:t>
      </w:r>
    </w:p>
    <w:p w:rsidR="00E86215" w:rsidRDefault="00E86215" w:rsidP="00470B8B">
      <w:pPr>
        <w:pStyle w:val="Heading1"/>
        <w:numPr>
          <w:ilvl w:val="0"/>
          <w:numId w:val="12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classi prime</w:t>
      </w:r>
    </w:p>
    <w:p w:rsidR="00E86215" w:rsidRDefault="00E86215" w:rsidP="00470B8B">
      <w:pPr>
        <w:pStyle w:val="Heading1"/>
        <w:numPr>
          <w:ilvl w:val="1"/>
          <w:numId w:val="12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intervento polizia postale</w:t>
      </w:r>
    </w:p>
    <w:p w:rsidR="00E86215" w:rsidRDefault="00E86215" w:rsidP="00470B8B">
      <w:pPr>
        <w:pStyle w:val="Heading1"/>
        <w:numPr>
          <w:ilvl w:val="1"/>
          <w:numId w:val="12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Percorso STEM DM 65</w:t>
      </w:r>
    </w:p>
    <w:p w:rsidR="00470B8B" w:rsidRDefault="00470B8B" w:rsidP="00470B8B">
      <w:pPr>
        <w:pStyle w:val="Heading1"/>
        <w:numPr>
          <w:ilvl w:val="1"/>
          <w:numId w:val="12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Alimentazione e benessere (SDS)</w:t>
      </w:r>
    </w:p>
    <w:p w:rsidR="00E86215" w:rsidRDefault="00E86215" w:rsidP="00470B8B">
      <w:pPr>
        <w:pStyle w:val="Heading1"/>
        <w:numPr>
          <w:ilvl w:val="0"/>
          <w:numId w:val="12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classi seconde</w:t>
      </w:r>
    </w:p>
    <w:p w:rsidR="00E86215" w:rsidRDefault="00E86215" w:rsidP="00470B8B">
      <w:pPr>
        <w:pStyle w:val="Heading1"/>
        <w:numPr>
          <w:ilvl w:val="1"/>
          <w:numId w:val="12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intervento carabinieri (con preventiva visione dei materiali e della proposta)</w:t>
      </w:r>
    </w:p>
    <w:p w:rsidR="00E86215" w:rsidRDefault="00E86215" w:rsidP="00470B8B">
      <w:pPr>
        <w:pStyle w:val="Heading1"/>
        <w:numPr>
          <w:ilvl w:val="1"/>
          <w:numId w:val="12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orientamento in uscita CRED</w:t>
      </w:r>
    </w:p>
    <w:p w:rsidR="00E86215" w:rsidRDefault="00E86215" w:rsidP="00470B8B">
      <w:pPr>
        <w:pStyle w:val="Heading1"/>
        <w:numPr>
          <w:ilvl w:val="1"/>
          <w:numId w:val="12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Percorso STEM DM 65</w:t>
      </w:r>
    </w:p>
    <w:p w:rsidR="00470B8B" w:rsidRDefault="00470B8B" w:rsidP="00470B8B">
      <w:pPr>
        <w:pStyle w:val="Heading1"/>
        <w:numPr>
          <w:ilvl w:val="1"/>
          <w:numId w:val="12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Alimentazione e benessere (SDS)</w:t>
      </w:r>
    </w:p>
    <w:p w:rsidR="00E86215" w:rsidRDefault="00E86215" w:rsidP="00470B8B">
      <w:pPr>
        <w:pStyle w:val="Heading1"/>
        <w:numPr>
          <w:ilvl w:val="0"/>
          <w:numId w:val="12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classi terze</w:t>
      </w:r>
    </w:p>
    <w:p w:rsidR="00E86215" w:rsidRDefault="00E86215" w:rsidP="00470B8B">
      <w:pPr>
        <w:pStyle w:val="Heading1"/>
        <w:numPr>
          <w:ilvl w:val="1"/>
          <w:numId w:val="12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intervento polizia stradale </w:t>
      </w:r>
    </w:p>
    <w:p w:rsidR="00E86215" w:rsidRDefault="00E86215" w:rsidP="00470B8B">
      <w:pPr>
        <w:pStyle w:val="Heading1"/>
        <w:numPr>
          <w:ilvl w:val="1"/>
          <w:numId w:val="12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Progetto educare alla pace (3 ore)</w:t>
      </w:r>
    </w:p>
    <w:p w:rsidR="00E86215" w:rsidRDefault="00E86215" w:rsidP="00470B8B">
      <w:pPr>
        <w:pStyle w:val="Heading1"/>
        <w:numPr>
          <w:ilvl w:val="1"/>
          <w:numId w:val="12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Ti presento il consultorio (SDS) </w:t>
      </w:r>
    </w:p>
    <w:p w:rsidR="00E86215" w:rsidRDefault="00E86215" w:rsidP="00470B8B">
      <w:pPr>
        <w:pStyle w:val="Heading1"/>
        <w:numPr>
          <w:ilvl w:val="1"/>
          <w:numId w:val="12"/>
        </w:numPr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Orientamento in uscita scuole e CRED</w:t>
      </w:r>
    </w:p>
    <w:p w:rsidR="00470B8B" w:rsidRDefault="00470B8B" w:rsidP="00E86215">
      <w:pPr>
        <w:pStyle w:val="Heading1"/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Per il raggiungimen</w:t>
      </w:r>
      <w:r w:rsidR="00C25D53">
        <w:rPr>
          <w:rFonts w:ascii="Times New Roman" w:hAnsi="Times New Roman" w:cs="Times New Roman"/>
          <w:b w:val="0"/>
        </w:rPr>
        <w:t>to delle 30 ore previste attivit</w:t>
      </w:r>
      <w:r>
        <w:rPr>
          <w:rFonts w:ascii="Times New Roman" w:hAnsi="Times New Roman" w:cs="Times New Roman"/>
          <w:b w:val="0"/>
        </w:rPr>
        <w:t>à di orientamento collegate con le singole discipline e veicolate in orario curricolare.</w:t>
      </w:r>
    </w:p>
    <w:p w:rsidR="00B268F5" w:rsidRDefault="00B268F5" w:rsidP="00E86215">
      <w:pPr>
        <w:pStyle w:val="Heading1"/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</w:p>
    <w:p w:rsidR="00B268F5" w:rsidRDefault="00B268F5" w:rsidP="00E86215">
      <w:pPr>
        <w:pStyle w:val="Heading1"/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 w:rsidRPr="00B268F5">
        <w:rPr>
          <w:rFonts w:ascii="Times New Roman" w:hAnsi="Times New Roman" w:cs="Times New Roman"/>
        </w:rPr>
        <w:lastRenderedPageBreak/>
        <w:t>Proposte formazione docenti</w:t>
      </w:r>
      <w:r>
        <w:rPr>
          <w:rFonts w:ascii="Times New Roman" w:hAnsi="Times New Roman" w:cs="Times New Roman"/>
          <w:b w:val="0"/>
        </w:rPr>
        <w:t xml:space="preserve"> (vedi DM 66 e </w:t>
      </w:r>
      <w:proofErr w:type="spellStart"/>
      <w:r>
        <w:rPr>
          <w:rFonts w:ascii="Times New Roman" w:hAnsi="Times New Roman" w:cs="Times New Roman"/>
          <w:b w:val="0"/>
        </w:rPr>
        <w:t>Syntlab</w:t>
      </w:r>
      <w:proofErr w:type="spellEnd"/>
      <w:r>
        <w:rPr>
          <w:rFonts w:ascii="Times New Roman" w:hAnsi="Times New Roman" w:cs="Times New Roman"/>
          <w:b w:val="0"/>
        </w:rPr>
        <w:t>)</w:t>
      </w:r>
    </w:p>
    <w:p w:rsidR="00B268F5" w:rsidRDefault="00B268F5" w:rsidP="00E86215">
      <w:pPr>
        <w:pStyle w:val="Heading1"/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</w:p>
    <w:p w:rsidR="00B268F5" w:rsidRPr="00B268F5" w:rsidRDefault="00B268F5" w:rsidP="00E86215">
      <w:pPr>
        <w:pStyle w:val="Heading1"/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Commissioni: </w:t>
      </w:r>
      <w:r>
        <w:rPr>
          <w:rFonts w:ascii="Times New Roman" w:hAnsi="Times New Roman" w:cs="Times New Roman"/>
          <w:b w:val="0"/>
        </w:rPr>
        <w:t xml:space="preserve">se ne è deliberata una (progetti e uscite), ci sono attivi gruppi per DM 65 multilinguismo e STEM studenti, e multilinguismo docenti, la comunità di pratiche per l’apprendimento DM 66, un gruppo da costituire (team di contrasto alla dispersione) che avrà il compito di organizzare i corsi di recupero previsti (22 ore di budget). Non ne propongo altre. </w:t>
      </w:r>
    </w:p>
    <w:p w:rsidR="00E86215" w:rsidRDefault="00E86215" w:rsidP="00E86215">
      <w:pPr>
        <w:pStyle w:val="Heading1"/>
        <w:tabs>
          <w:tab w:val="left" w:pos="6379"/>
        </w:tabs>
        <w:spacing w:line="360" w:lineRule="auto"/>
        <w:ind w:right="113"/>
        <w:jc w:val="both"/>
        <w:rPr>
          <w:rFonts w:ascii="Times New Roman" w:hAnsi="Times New Roman" w:cs="Times New Roman"/>
          <w:b w:val="0"/>
        </w:rPr>
      </w:pPr>
    </w:p>
    <w:sectPr w:rsidR="00E86215" w:rsidSect="0012725B">
      <w:headerReference w:type="default" r:id="rId8"/>
      <w:footerReference w:type="default" r:id="rId9"/>
      <w:pgSz w:w="11906" w:h="16838"/>
      <w:pgMar w:top="3119" w:right="1077" w:bottom="1440" w:left="107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C21" w:rsidRDefault="00856C21" w:rsidP="00672EB4">
      <w:r>
        <w:separator/>
      </w:r>
    </w:p>
  </w:endnote>
  <w:endnote w:type="continuationSeparator" w:id="0">
    <w:p w:rsidR="00856C21" w:rsidRDefault="00856C21" w:rsidP="0067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7D20E1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="00893A65"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 w:rsidR="00893A65"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1F20C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C21" w:rsidRDefault="00856C21" w:rsidP="00672EB4">
      <w:r>
        <w:separator/>
      </w:r>
    </w:p>
  </w:footnote>
  <w:footnote w:type="continuationSeparator" w:id="0">
    <w:p w:rsidR="00856C21" w:rsidRDefault="00856C21" w:rsidP="0067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1F20CE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Default="001F20CE">
    <w:pPr>
      <w:pStyle w:val="Intestazione"/>
    </w:pP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20"/>
        <w:szCs w:val="20"/>
      </w:rPr>
    </w:pPr>
    <w:r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2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3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1F20CE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4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1F20CE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1F20CE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D62282E"/>
    <w:multiLevelType w:val="hybridMultilevel"/>
    <w:tmpl w:val="4250585C"/>
    <w:lvl w:ilvl="0" w:tplc="04100017">
      <w:start w:val="1"/>
      <w:numFmt w:val="lowerLetter"/>
      <w:lvlText w:val="%1)"/>
      <w:lvlJc w:val="left"/>
      <w:pPr>
        <w:ind w:left="932" w:hanging="360"/>
      </w:pPr>
    </w:lvl>
    <w:lvl w:ilvl="1" w:tplc="04100019">
      <w:start w:val="1"/>
      <w:numFmt w:val="lowerLetter"/>
      <w:lvlText w:val="%2."/>
      <w:lvlJc w:val="left"/>
      <w:pPr>
        <w:ind w:left="1652" w:hanging="360"/>
      </w:pPr>
    </w:lvl>
    <w:lvl w:ilvl="2" w:tplc="0410001B">
      <w:start w:val="1"/>
      <w:numFmt w:val="lowerRoman"/>
      <w:lvlText w:val="%3."/>
      <w:lvlJc w:val="right"/>
      <w:pPr>
        <w:ind w:left="2372" w:hanging="180"/>
      </w:pPr>
    </w:lvl>
    <w:lvl w:ilvl="3" w:tplc="0410000F">
      <w:start w:val="1"/>
      <w:numFmt w:val="decimal"/>
      <w:lvlText w:val="%4."/>
      <w:lvlJc w:val="left"/>
      <w:pPr>
        <w:ind w:left="3092" w:hanging="360"/>
      </w:pPr>
    </w:lvl>
    <w:lvl w:ilvl="4" w:tplc="04100019" w:tentative="1">
      <w:start w:val="1"/>
      <w:numFmt w:val="lowerLetter"/>
      <w:lvlText w:val="%5."/>
      <w:lvlJc w:val="left"/>
      <w:pPr>
        <w:ind w:left="3812" w:hanging="360"/>
      </w:pPr>
    </w:lvl>
    <w:lvl w:ilvl="5" w:tplc="0410001B" w:tentative="1">
      <w:start w:val="1"/>
      <w:numFmt w:val="lowerRoman"/>
      <w:lvlText w:val="%6."/>
      <w:lvlJc w:val="right"/>
      <w:pPr>
        <w:ind w:left="4532" w:hanging="180"/>
      </w:pPr>
    </w:lvl>
    <w:lvl w:ilvl="6" w:tplc="0410000F" w:tentative="1">
      <w:start w:val="1"/>
      <w:numFmt w:val="decimal"/>
      <w:lvlText w:val="%7."/>
      <w:lvlJc w:val="left"/>
      <w:pPr>
        <w:ind w:left="5252" w:hanging="360"/>
      </w:pPr>
    </w:lvl>
    <w:lvl w:ilvl="7" w:tplc="04100019" w:tentative="1">
      <w:start w:val="1"/>
      <w:numFmt w:val="lowerLetter"/>
      <w:lvlText w:val="%8."/>
      <w:lvlJc w:val="left"/>
      <w:pPr>
        <w:ind w:left="5972" w:hanging="360"/>
      </w:pPr>
    </w:lvl>
    <w:lvl w:ilvl="8" w:tplc="0410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EB85DD1"/>
    <w:multiLevelType w:val="hybridMultilevel"/>
    <w:tmpl w:val="A47CB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2402E"/>
    <w:multiLevelType w:val="hybridMultilevel"/>
    <w:tmpl w:val="D570E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F6A29"/>
    <w:multiLevelType w:val="hybridMultilevel"/>
    <w:tmpl w:val="D292D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B4001"/>
    <w:multiLevelType w:val="hybridMultilevel"/>
    <w:tmpl w:val="BCE63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8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>
    <w:nsid w:val="6F071CE9"/>
    <w:multiLevelType w:val="hybridMultilevel"/>
    <w:tmpl w:val="78F4BF56"/>
    <w:lvl w:ilvl="0" w:tplc="04100017">
      <w:start w:val="1"/>
      <w:numFmt w:val="lowerLetter"/>
      <w:lvlText w:val="%1)"/>
      <w:lvlJc w:val="left"/>
      <w:pPr>
        <w:ind w:left="932" w:hanging="360"/>
      </w:pPr>
    </w:lvl>
    <w:lvl w:ilvl="1" w:tplc="04100019">
      <w:start w:val="1"/>
      <w:numFmt w:val="lowerLetter"/>
      <w:lvlText w:val="%2."/>
      <w:lvlJc w:val="left"/>
      <w:pPr>
        <w:ind w:left="1652" w:hanging="360"/>
      </w:pPr>
    </w:lvl>
    <w:lvl w:ilvl="2" w:tplc="0410001B" w:tentative="1">
      <w:start w:val="1"/>
      <w:numFmt w:val="lowerRoman"/>
      <w:lvlText w:val="%3."/>
      <w:lvlJc w:val="right"/>
      <w:pPr>
        <w:ind w:left="2372" w:hanging="180"/>
      </w:pPr>
    </w:lvl>
    <w:lvl w:ilvl="3" w:tplc="0410000F" w:tentative="1">
      <w:start w:val="1"/>
      <w:numFmt w:val="decimal"/>
      <w:lvlText w:val="%4."/>
      <w:lvlJc w:val="left"/>
      <w:pPr>
        <w:ind w:left="3092" w:hanging="360"/>
      </w:pPr>
    </w:lvl>
    <w:lvl w:ilvl="4" w:tplc="04100019" w:tentative="1">
      <w:start w:val="1"/>
      <w:numFmt w:val="lowerLetter"/>
      <w:lvlText w:val="%5."/>
      <w:lvlJc w:val="left"/>
      <w:pPr>
        <w:ind w:left="3812" w:hanging="360"/>
      </w:pPr>
    </w:lvl>
    <w:lvl w:ilvl="5" w:tplc="0410001B" w:tentative="1">
      <w:start w:val="1"/>
      <w:numFmt w:val="lowerRoman"/>
      <w:lvlText w:val="%6."/>
      <w:lvlJc w:val="right"/>
      <w:pPr>
        <w:ind w:left="4532" w:hanging="180"/>
      </w:pPr>
    </w:lvl>
    <w:lvl w:ilvl="6" w:tplc="0410000F" w:tentative="1">
      <w:start w:val="1"/>
      <w:numFmt w:val="decimal"/>
      <w:lvlText w:val="%7."/>
      <w:lvlJc w:val="left"/>
      <w:pPr>
        <w:ind w:left="5252" w:hanging="360"/>
      </w:pPr>
    </w:lvl>
    <w:lvl w:ilvl="7" w:tplc="04100019" w:tentative="1">
      <w:start w:val="1"/>
      <w:numFmt w:val="lowerLetter"/>
      <w:lvlText w:val="%8."/>
      <w:lvlJc w:val="left"/>
      <w:pPr>
        <w:ind w:left="5972" w:hanging="360"/>
      </w:pPr>
    </w:lvl>
    <w:lvl w:ilvl="8" w:tplc="0410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1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1"/>
  </w:num>
  <w:num w:numId="5">
    <w:abstractNumId w:val="2"/>
  </w:num>
  <w:num w:numId="6">
    <w:abstractNumId w:val="8"/>
  </w:num>
  <w:num w:numId="7">
    <w:abstractNumId w:val="6"/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46F7C"/>
    <w:rsid w:val="0008627E"/>
    <w:rsid w:val="00087AC2"/>
    <w:rsid w:val="000B1B63"/>
    <w:rsid w:val="000B2670"/>
    <w:rsid w:val="000C0D78"/>
    <w:rsid w:val="000C6518"/>
    <w:rsid w:val="000D1D59"/>
    <w:rsid w:val="000D3AF8"/>
    <w:rsid w:val="000E40AE"/>
    <w:rsid w:val="000E7FD2"/>
    <w:rsid w:val="0010533B"/>
    <w:rsid w:val="00111249"/>
    <w:rsid w:val="001113DF"/>
    <w:rsid w:val="0011565A"/>
    <w:rsid w:val="0012725B"/>
    <w:rsid w:val="00175E4E"/>
    <w:rsid w:val="0019707F"/>
    <w:rsid w:val="001A4863"/>
    <w:rsid w:val="001B1F54"/>
    <w:rsid w:val="001B77D9"/>
    <w:rsid w:val="001E41AC"/>
    <w:rsid w:val="001F20CE"/>
    <w:rsid w:val="002129EF"/>
    <w:rsid w:val="00271EEA"/>
    <w:rsid w:val="002835A9"/>
    <w:rsid w:val="002942BD"/>
    <w:rsid w:val="002C7F6D"/>
    <w:rsid w:val="002D0F55"/>
    <w:rsid w:val="00355166"/>
    <w:rsid w:val="0036488E"/>
    <w:rsid w:val="003A0011"/>
    <w:rsid w:val="003B5A43"/>
    <w:rsid w:val="003C15CC"/>
    <w:rsid w:val="003C3793"/>
    <w:rsid w:val="003D15F2"/>
    <w:rsid w:val="003D6DBF"/>
    <w:rsid w:val="003E1AB6"/>
    <w:rsid w:val="003F4244"/>
    <w:rsid w:val="00403FEC"/>
    <w:rsid w:val="00420678"/>
    <w:rsid w:val="00440815"/>
    <w:rsid w:val="00470B8B"/>
    <w:rsid w:val="00485C0C"/>
    <w:rsid w:val="0049745A"/>
    <w:rsid w:val="00497DFE"/>
    <w:rsid w:val="004E7221"/>
    <w:rsid w:val="004F0F14"/>
    <w:rsid w:val="00527902"/>
    <w:rsid w:val="00527DC7"/>
    <w:rsid w:val="00544660"/>
    <w:rsid w:val="00562DDD"/>
    <w:rsid w:val="00576F11"/>
    <w:rsid w:val="00595571"/>
    <w:rsid w:val="005B72EF"/>
    <w:rsid w:val="00610F0A"/>
    <w:rsid w:val="0061400E"/>
    <w:rsid w:val="006154F9"/>
    <w:rsid w:val="00672EB4"/>
    <w:rsid w:val="00674EA4"/>
    <w:rsid w:val="006A1A5B"/>
    <w:rsid w:val="006D4CB2"/>
    <w:rsid w:val="007071AB"/>
    <w:rsid w:val="00720FB2"/>
    <w:rsid w:val="007253F2"/>
    <w:rsid w:val="00744E64"/>
    <w:rsid w:val="007A01B1"/>
    <w:rsid w:val="007A7603"/>
    <w:rsid w:val="007C0875"/>
    <w:rsid w:val="007D20E1"/>
    <w:rsid w:val="00803F71"/>
    <w:rsid w:val="0082015F"/>
    <w:rsid w:val="00856C21"/>
    <w:rsid w:val="00874C78"/>
    <w:rsid w:val="00876D6E"/>
    <w:rsid w:val="00893A65"/>
    <w:rsid w:val="008A24D1"/>
    <w:rsid w:val="008C05AB"/>
    <w:rsid w:val="008E4960"/>
    <w:rsid w:val="008F3D4F"/>
    <w:rsid w:val="00916341"/>
    <w:rsid w:val="009308F7"/>
    <w:rsid w:val="009378F4"/>
    <w:rsid w:val="00972406"/>
    <w:rsid w:val="009B3B27"/>
    <w:rsid w:val="009E0B2E"/>
    <w:rsid w:val="009F2AA4"/>
    <w:rsid w:val="009F68D6"/>
    <w:rsid w:val="00A13F33"/>
    <w:rsid w:val="00A40078"/>
    <w:rsid w:val="00A55C15"/>
    <w:rsid w:val="00AA29BF"/>
    <w:rsid w:val="00AC3E23"/>
    <w:rsid w:val="00B01A77"/>
    <w:rsid w:val="00B0773D"/>
    <w:rsid w:val="00B13A9C"/>
    <w:rsid w:val="00B13F0C"/>
    <w:rsid w:val="00B268F5"/>
    <w:rsid w:val="00B4683A"/>
    <w:rsid w:val="00B5370D"/>
    <w:rsid w:val="00B57D28"/>
    <w:rsid w:val="00BF3BC9"/>
    <w:rsid w:val="00C13627"/>
    <w:rsid w:val="00C2482C"/>
    <w:rsid w:val="00C25D53"/>
    <w:rsid w:val="00C3473C"/>
    <w:rsid w:val="00C53552"/>
    <w:rsid w:val="00C662A8"/>
    <w:rsid w:val="00C9489D"/>
    <w:rsid w:val="00C94D45"/>
    <w:rsid w:val="00C97BD6"/>
    <w:rsid w:val="00CA4132"/>
    <w:rsid w:val="00CD25B2"/>
    <w:rsid w:val="00CF1DD3"/>
    <w:rsid w:val="00D21FCF"/>
    <w:rsid w:val="00D456E0"/>
    <w:rsid w:val="00D62094"/>
    <w:rsid w:val="00DA67CA"/>
    <w:rsid w:val="00DB0A07"/>
    <w:rsid w:val="00DD2542"/>
    <w:rsid w:val="00DD3824"/>
    <w:rsid w:val="00DD5211"/>
    <w:rsid w:val="00DD73B7"/>
    <w:rsid w:val="00DE4237"/>
    <w:rsid w:val="00E6365D"/>
    <w:rsid w:val="00E64D21"/>
    <w:rsid w:val="00E67D02"/>
    <w:rsid w:val="00E712C6"/>
    <w:rsid w:val="00E86215"/>
    <w:rsid w:val="00EB2B1A"/>
    <w:rsid w:val="00EE2A17"/>
    <w:rsid w:val="00EE35C1"/>
    <w:rsid w:val="00EF5D8C"/>
    <w:rsid w:val="00F14420"/>
    <w:rsid w:val="00F46261"/>
    <w:rsid w:val="00F53355"/>
    <w:rsid w:val="00F545B3"/>
    <w:rsid w:val="00F6544F"/>
    <w:rsid w:val="00FC2C01"/>
    <w:rsid w:val="00FD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34"/>
    <w:qFormat/>
    <w:rsid w:val="00A13F33"/>
    <w:pPr>
      <w:widowControl w:val="0"/>
      <w:autoSpaceDE w:val="0"/>
      <w:autoSpaceDN w:val="0"/>
      <w:spacing w:before="161"/>
      <w:ind w:left="1171" w:hanging="28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8E4960"/>
    <w:pPr>
      <w:widowControl w:val="0"/>
      <w:autoSpaceDE w:val="0"/>
      <w:autoSpaceDN w:val="0"/>
      <w:spacing w:before="201"/>
      <w:ind w:right="145"/>
      <w:jc w:val="center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E4960"/>
    <w:rPr>
      <w:rFonts w:ascii="Calibri" w:eastAsia="Calibri" w:hAnsi="Calibri" w:cs="Calibri"/>
      <w:sz w:val="44"/>
      <w:szCs w:val="44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8E4960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E4960"/>
    <w:rPr>
      <w:rFonts w:ascii="Calibri" w:eastAsia="Calibri" w:hAnsi="Calibri" w:cs="Calibri"/>
      <w:i/>
      <w:iCs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6A1A5B"/>
    <w:pPr>
      <w:widowControl w:val="0"/>
      <w:autoSpaceDE w:val="0"/>
      <w:autoSpaceDN w:val="0"/>
      <w:ind w:left="212" w:right="1987"/>
      <w:jc w:val="center"/>
      <w:outlineLvl w:val="1"/>
    </w:pPr>
    <w:rPr>
      <w:rFonts w:ascii="Calibri" w:eastAsia="Calibri" w:hAnsi="Calibri" w:cs="Calibri"/>
      <w:b/>
      <w:bCs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KuCZFMnMsSqENSW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600A@PEC.ISTRUZIONE.IT" TargetMode="External"/><Relationship Id="rId2" Type="http://schemas.openxmlformats.org/officeDocument/2006/relationships/hyperlink" Target="mailto:piic83600a@istruzione.i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cecchi8@gmail.com" TargetMode="External"/><Relationship Id="rId4" Type="http://schemas.openxmlformats.org/officeDocument/2006/relationships/hyperlink" Target="http://www.gbniccoli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11</cp:revision>
  <cp:lastPrinted>2024-09-11T06:12:00Z</cp:lastPrinted>
  <dcterms:created xsi:type="dcterms:W3CDTF">2024-09-10T11:31:00Z</dcterms:created>
  <dcterms:modified xsi:type="dcterms:W3CDTF">2024-09-11T13:38:00Z</dcterms:modified>
</cp:coreProperties>
</file>