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320" w:lineRule="auto"/>
        <w:ind w:left="0" w:firstLine="0"/>
        <w:jc w:val="both"/>
        <w:rPr>
          <w:b w:val="1"/>
          <w:bCs w:val="1"/>
        </w:rPr>
      </w:pPr>
      <w:r w:rsidDel="00000000" w:rsidR="00000000" w:rsidRPr="00000000">
        <w:rPr>
          <w:b w:val="1"/>
          <w:bCs w:val="1"/>
          <w:rtl w:val="0"/>
        </w:rPr>
        <w:t xml:space="preserve">ALLEGATO 3 </w:t>
      </w:r>
    </w:p>
    <w:p w:rsidR="00000000" w:rsidDel="00000000" w:rsidP="00000000" w:rsidRDefault="00000000" w:rsidRPr="00000000" w14:paraId="00000002">
      <w:pPr>
        <w:spacing w:before="1320" w:lineRule="auto"/>
        <w:ind w:left="0" w:firstLine="0"/>
        <w:jc w:val="both"/>
        <w:rPr>
          <w:rFonts w:ascii="Verdana" w:cs="Verdana" w:eastAsia="Verdana" w:hAnsi="Verdana"/>
          <w:b w:val="1"/>
          <w:bCs w:val="1"/>
        </w:rPr>
      </w:pPr>
      <w:r w:rsidDel="00000000" w:rsidR="00000000" w:rsidRPr="00000000">
        <w:rPr>
          <w:b w:val="1"/>
          <w:bCs w:val="1"/>
          <w:rtl w:val="0"/>
        </w:rPr>
        <w:t xml:space="preserve">Oggetto: </w:t>
      </w:r>
      <w:r w:rsidDel="00000000" w:rsidR="00000000" w:rsidRPr="00000000">
        <w:rPr>
          <w:b w:val="1"/>
          <w:bCs w:val="1"/>
          <w:rtl w:val="0"/>
        </w:rPr>
        <w:t xml:space="preserve">Dichiarazione di inesistenza di incompatibilità </w:t>
      </w:r>
      <w:r w:rsidDel="00000000" w:rsidR="00000000" w:rsidRPr="00000000">
        <w:rPr>
          <w:rtl w:val="0"/>
        </w:rPr>
        <w:t xml:space="preserve">relativa all’attribuzione dell’incarico di TUTOR O DI ESPERTO d’Aula per la realizzazione dei percorsi formativi relativi alle risorse del </w:t>
      </w:r>
      <w:r w:rsidDel="00000000" w:rsidR="00000000" w:rsidRPr="00000000">
        <w:rPr>
          <w:rFonts w:ascii="Verdana" w:cs="Verdana" w:eastAsia="Verdana" w:hAnsi="Verdana"/>
          <w:rtl w:val="0"/>
        </w:rPr>
        <w:t xml:space="preserve">Programma Operativo Complementare (POC) “Per la scuola” 2014-2020” -Obiettivo specifico 10.1 “Riduzione del fallimento formativo precoce e della dispersione scolastica e formativa”, Azione 10.1.6 “Azioni di orientamento, di continuità e di sostegno alle scelte dei percorsi formativi, universitari e lavorativi”. Avviso pubblico:Percorsi di orientamento rivolti alle classi terze, quarte e quinte delle istituzioni scolastiche secondarie di secondo grado con il coordinamento del docente tutor (Nota MIN prot. 64310 del 23/04/2025)</w:t>
      </w:r>
      <w:r w:rsidDel="00000000" w:rsidR="00000000" w:rsidRPr="00000000">
        <w:rPr>
          <w:rtl w:val="0"/>
        </w:rPr>
      </w:r>
    </w:p>
    <w:p w:rsidR="00000000" w:rsidDel="00000000" w:rsidP="00000000" w:rsidRDefault="00000000" w:rsidRPr="00000000" w14:paraId="00000003">
      <w:pPr>
        <w:spacing w:after="280"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CUP E84D25001260001</w:t>
      </w:r>
      <w:r w:rsidDel="00000000" w:rsidR="00000000" w:rsidRPr="00000000">
        <w:rPr>
          <w:rtl w:val="0"/>
        </w:rPr>
      </w:r>
    </w:p>
    <w:p w:rsidR="00000000" w:rsidDel="00000000" w:rsidP="00000000" w:rsidRDefault="00000000" w:rsidRPr="00000000" w14:paraId="00000004">
      <w:pPr>
        <w:spacing w:after="280" w:before="280" w:line="240" w:lineRule="auto"/>
        <w:ind w:left="720" w:hanging="360"/>
        <w:rPr/>
      </w:pPr>
      <w:r w:rsidDel="00000000" w:rsidR="00000000" w:rsidRPr="00000000">
        <w:rPr>
          <w:rFonts w:ascii="Times New Roman" w:cs="Times New Roman" w:eastAsia="Times New Roman" w:hAnsi="Times New Roman"/>
          <w:b w:val="1"/>
          <w:bCs w:val="1"/>
          <w:sz w:val="28"/>
          <w:szCs w:val="28"/>
          <w:rtl w:val="0"/>
        </w:rPr>
        <w:t xml:space="preserve">CODICE : 10.1.6A-FDRPOC-TO-2024-46</w:t>
      </w:r>
      <w:r w:rsidDel="00000000" w:rsidR="00000000" w:rsidRPr="00000000">
        <w:rPr>
          <w:rtl w:val="0"/>
        </w:rPr>
      </w:r>
    </w:p>
    <w:p w:rsidR="00000000" w:rsidDel="00000000" w:rsidP="00000000" w:rsidRDefault="00000000" w:rsidRPr="00000000" w14:paraId="00000005">
      <w:pPr>
        <w:spacing w:after="120" w:before="480" w:line="360" w:lineRule="auto"/>
        <w:ind w:left="0" w:firstLine="0"/>
        <w:jc w:val="both"/>
        <w:rPr>
          <w:sz w:val="24"/>
          <w:szCs w:val="24"/>
        </w:rPr>
      </w:pPr>
      <w:r w:rsidDel="00000000" w:rsidR="00000000" w:rsidRPr="00000000">
        <w:rPr>
          <w:sz w:val="24"/>
          <w:szCs w:val="24"/>
          <w:rtl w:val="0"/>
        </w:rPr>
        <w:t xml:space="preserve">Il/La </w:t>
      </w:r>
      <w:r w:rsidDel="00000000" w:rsidR="00000000" w:rsidRPr="00000000">
        <w:rPr>
          <w:sz w:val="24"/>
          <w:szCs w:val="24"/>
          <w:rtl w:val="0"/>
        </w:rPr>
        <w:t xml:space="preserve">sottoscritt</w:t>
      </w:r>
      <w:r w:rsidDel="00000000" w:rsidR="00000000" w:rsidRPr="00000000">
        <w:rPr>
          <w:sz w:val="24"/>
          <w:szCs w:val="24"/>
          <w:rtl w:val="0"/>
        </w:rPr>
        <w:t xml:space="preserve">o/a ${nome_docente} </w:t>
      </w:r>
      <w:r w:rsidDel="00000000" w:rsidR="00000000" w:rsidRPr="00000000">
        <w:rPr>
          <w:sz w:val="24"/>
          <w:szCs w:val="24"/>
          <w:rtl w:val="0"/>
        </w:rPr>
        <w:t xml:space="preserve">nat</w:t>
      </w:r>
      <w:r w:rsidDel="00000000" w:rsidR="00000000" w:rsidRPr="00000000">
        <w:rPr>
          <w:sz w:val="24"/>
          <w:szCs w:val="24"/>
          <w:rtl w:val="0"/>
        </w:rPr>
        <w:t xml:space="preserve">o/a </w:t>
      </w:r>
      <w:r w:rsidDel="00000000" w:rsidR="00000000" w:rsidRPr="00000000">
        <w:rPr>
          <w:sz w:val="24"/>
          <w:szCs w:val="24"/>
          <w:rtl w:val="0"/>
        </w:rPr>
        <w:t xml:space="preserve">a</w:t>
      </w:r>
      <w:r w:rsidDel="00000000" w:rsidR="00000000" w:rsidRPr="00000000">
        <w:rPr>
          <w:sz w:val="24"/>
          <w:szCs w:val="24"/>
          <w:rtl w:val="0"/>
        </w:rPr>
        <w:t xml:space="preserve">___________________________prov(___)</w:t>
      </w:r>
      <w:r w:rsidDel="00000000" w:rsidR="00000000" w:rsidRPr="00000000">
        <w:rPr>
          <w:sz w:val="24"/>
          <w:szCs w:val="24"/>
          <w:rtl w:val="0"/>
        </w:rPr>
        <w:t xml:space="preserve">, in data </w:t>
      </w:r>
      <w:r w:rsidDel="00000000" w:rsidR="00000000" w:rsidRPr="00000000">
        <w:rPr>
          <w:sz w:val="24"/>
          <w:szCs w:val="24"/>
          <w:rtl w:val="0"/>
        </w:rPr>
        <w:t xml:space="preserve">___/___/_______</w:t>
      </w:r>
      <w:r w:rsidDel="00000000" w:rsidR="00000000" w:rsidRPr="00000000">
        <w:rPr>
          <w:sz w:val="24"/>
          <w:szCs w:val="24"/>
          <w:rtl w:val="0"/>
        </w:rPr>
        <w:t xml:space="preserve">, C.F. </w:t>
      </w:r>
      <w:r w:rsidDel="00000000" w:rsidR="00000000" w:rsidRPr="00000000">
        <w:rPr>
          <w:sz w:val="24"/>
          <w:szCs w:val="24"/>
          <w:rtl w:val="0"/>
        </w:rPr>
        <w:t xml:space="preserve">___________________________</w:t>
      </w:r>
      <w:r w:rsidDel="00000000" w:rsidR="00000000" w:rsidRPr="00000000">
        <w:rPr>
          <w:sz w:val="24"/>
          <w:szCs w:val="24"/>
          <w:rtl w:val="0"/>
        </w:rPr>
        <w:t xml:space="preserve">, in servizio presso codesta Istituzione Scolastica, con la qualifica di docente, in relazione all’incarico specificato in oggetto</w:t>
      </w:r>
    </w:p>
    <w:p w:rsidR="00000000" w:rsidDel="00000000" w:rsidP="00000000" w:rsidRDefault="00000000" w:rsidRPr="00000000" w14:paraId="00000006">
      <w:pPr>
        <w:spacing w:after="120" w:before="120" w:lineRule="auto"/>
        <w:ind w:right="560"/>
        <w:jc w:val="center"/>
        <w:rPr/>
      </w:pPr>
      <w:r w:rsidDel="00000000" w:rsidR="00000000" w:rsidRPr="00000000">
        <w:rPr>
          <w:rtl w:val="0"/>
        </w:rPr>
        <w:t xml:space="preserve">***</w:t>
      </w:r>
    </w:p>
    <w:p w:rsidR="00000000" w:rsidDel="00000000" w:rsidP="00000000" w:rsidRDefault="00000000" w:rsidRPr="00000000" w14:paraId="00000007">
      <w:pPr>
        <w:spacing w:before="60" w:lineRule="auto"/>
        <w:ind w:left="0" w:firstLine="0"/>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8">
      <w:pPr>
        <w:spacing w:before="120" w:lineRule="auto"/>
        <w:ind w:left="0" w:firstLine="0"/>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iCs w:val="1"/>
          <w:sz w:val="24"/>
          <w:szCs w:val="24"/>
          <w:rtl w:val="0"/>
        </w:rPr>
        <w:t xml:space="preserve">bis</w:t>
      </w:r>
      <w:r w:rsidDel="00000000" w:rsidR="00000000" w:rsidRPr="00000000">
        <w:rPr>
          <w:sz w:val="24"/>
          <w:szCs w:val="24"/>
          <w:rtl w:val="0"/>
        </w:rPr>
        <w:t xml:space="preserve">della predetta legge;</w:t>
      </w:r>
    </w:p>
    <w:p w:rsidR="00000000" w:rsidDel="00000000" w:rsidP="00000000" w:rsidRDefault="00000000" w:rsidRPr="00000000" w14:paraId="00000009">
      <w:pPr>
        <w:spacing w:before="120" w:lineRule="auto"/>
        <w:ind w:left="0" w:firstLine="0"/>
        <w:jc w:val="both"/>
        <w:rPr>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A">
      <w:pPr>
        <w:spacing w:before="120" w:lineRule="auto"/>
        <w:ind w:left="0" w:firstLine="0"/>
        <w:jc w:val="both"/>
        <w:rPr>
          <w:sz w:val="24"/>
          <w:szCs w:val="24"/>
        </w:rPr>
      </w:pPr>
      <w:r w:rsidDel="00000000" w:rsidR="00000000" w:rsidRPr="00000000">
        <w:rPr>
          <w:b w:val="1"/>
          <w:bCs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p>
    <w:p w:rsidR="00000000" w:rsidDel="00000000" w:rsidP="00000000" w:rsidRDefault="00000000" w:rsidRPr="00000000" w14:paraId="0000000B">
      <w:pPr>
        <w:spacing w:before="120" w:lineRule="auto"/>
        <w:ind w:left="0" w:firstLine="0"/>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0C">
      <w:pPr>
        <w:spacing w:before="120" w:lineRule="auto"/>
        <w:ind w:left="0" w:firstLine="0"/>
        <w:jc w:val="both"/>
        <w:rPr>
          <w:sz w:val="24"/>
          <w:szCs w:val="24"/>
        </w:rPr>
      </w:pPr>
      <w:r w:rsidDel="00000000" w:rsidR="00000000" w:rsidRPr="00000000">
        <w:rPr>
          <w:b w:val="1"/>
          <w:bCs w:val="1"/>
          <w:sz w:val="24"/>
          <w:szCs w:val="24"/>
          <w:rtl w:val="0"/>
        </w:rPr>
        <w:t xml:space="preserve">VISTA   </w:t>
        <w:tab/>
      </w:r>
      <w:r w:rsidDel="00000000" w:rsidR="00000000" w:rsidRPr="00000000">
        <w:rPr>
          <w:sz w:val="24"/>
          <w:szCs w:val="24"/>
          <w:rtl w:val="0"/>
        </w:rPr>
        <w:t xml:space="preserve">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0D">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0E">
      <w:pPr>
        <w:spacing w:after="120" w:before="24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F">
      <w:pPr>
        <w:spacing w:after="120" w:before="120" w:lineRule="auto"/>
        <w:ind w:left="0" w:firstLine="0"/>
        <w:jc w:val="both"/>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non trovarsi in situazione di incompatibilità, ai sensi di quanto previsto dal d.lgs. n. 39/2013 e dall’art. 53, del d.lgs. n. 165/2001;</w:t>
      </w:r>
    </w:p>
    <w:p w:rsidR="00000000" w:rsidDel="00000000" w:rsidP="00000000" w:rsidRDefault="00000000" w:rsidRPr="00000000" w14:paraId="00000010">
      <w:pPr>
        <w:spacing w:after="120" w:before="120" w:lineRule="auto"/>
        <w:ind w:left="0" w:firstLine="0"/>
        <w:jc w:val="both"/>
        <w:rPr>
          <w:sz w:val="24"/>
          <w:szCs w:val="24"/>
        </w:rPr>
      </w:pPr>
      <w:r w:rsidDel="00000000" w:rsidR="00000000" w:rsidRPr="00000000">
        <w:rPr>
          <w:sz w:val="24"/>
          <w:szCs w:val="24"/>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1">
      <w:pPr>
        <w:spacing w:after="120" w:before="240" w:lineRule="auto"/>
        <w:ind w:left="0" w:firstLine="0"/>
        <w:jc w:val="both"/>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i w:val="1"/>
          <w:iCs w:val="1"/>
          <w:sz w:val="24"/>
          <w:szCs w:val="24"/>
          <w:rtl w:val="0"/>
        </w:rPr>
        <w:t xml:space="preserve">bis</w:t>
      </w:r>
      <w:r w:rsidDel="00000000" w:rsidR="00000000" w:rsidRPr="00000000">
        <w:rPr>
          <w:sz w:val="24"/>
          <w:szCs w:val="24"/>
          <w:rtl w:val="0"/>
        </w:rPr>
        <w:t xml:space="preserve"> della legge n. 241/1990. In particolare, che l’assunzione dell’incarico di Tutor d’Aula</w:t>
      </w:r>
    </w:p>
    <w:p w:rsidR="00000000" w:rsidDel="00000000" w:rsidP="00000000" w:rsidRDefault="00000000" w:rsidRPr="00000000" w14:paraId="00000012">
      <w:pPr>
        <w:numPr>
          <w:ilvl w:val="0"/>
          <w:numId w:val="1"/>
        </w:numPr>
        <w:spacing w:after="0" w:afterAutospacing="0" w:before="240" w:lineRule="auto"/>
        <w:ind w:left="720" w:hanging="360"/>
        <w:jc w:val="both"/>
        <w:rPr>
          <w:u w:val="none"/>
        </w:rPr>
      </w:pPr>
      <w:r w:rsidDel="00000000" w:rsidR="00000000" w:rsidRPr="00000000">
        <w:rPr>
          <w:sz w:val="14"/>
          <w:szCs w:val="14"/>
          <w:rtl w:val="0"/>
        </w:rPr>
        <w:t xml:space="preserve">  </w:t>
      </w:r>
      <w:r w:rsidDel="00000000" w:rsidR="00000000" w:rsidRPr="00000000">
        <w:rPr>
          <w:sz w:val="24"/>
          <w:szCs w:val="24"/>
          <w:rtl w:val="0"/>
        </w:rPr>
        <w:t xml:space="preserve">non coinvolge interessi propri;</w:t>
      </w:r>
    </w:p>
    <w:p w:rsidR="00000000" w:rsidDel="00000000" w:rsidP="00000000" w:rsidRDefault="00000000" w:rsidRPr="00000000" w14:paraId="00000013">
      <w:pPr>
        <w:numPr>
          <w:ilvl w:val="0"/>
          <w:numId w:val="1"/>
        </w:numPr>
        <w:spacing w:after="0" w:afterAutospacing="0" w:before="0" w:beforeAutospacing="0" w:lineRule="auto"/>
        <w:ind w:left="720" w:hanging="360"/>
        <w:jc w:val="both"/>
        <w:rPr>
          <w:u w:val="none"/>
        </w:rPr>
      </w:pPr>
      <w:r w:rsidDel="00000000" w:rsidR="00000000" w:rsidRPr="00000000">
        <w:rPr>
          <w:sz w:val="14"/>
          <w:szCs w:val="14"/>
          <w:rtl w:val="0"/>
        </w:rPr>
        <w:t xml:space="preserve"> </w:t>
      </w: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6">
      <w:pPr>
        <w:ind w:left="840" w:hanging="280"/>
        <w:jc w:val="both"/>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7">
      <w:pPr>
        <w:spacing w:before="60" w:lineRule="auto"/>
        <w:ind w:left="840" w:hanging="280"/>
        <w:jc w:val="both"/>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8">
      <w:pPr>
        <w:spacing w:before="60" w:lineRule="auto"/>
        <w:ind w:left="840" w:hanging="280"/>
        <w:jc w:val="both"/>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9">
      <w:pPr>
        <w:spacing w:before="60" w:lineRule="auto"/>
        <w:ind w:left="840" w:hanging="280"/>
        <w:jc w:val="both"/>
        <w:rPr>
          <w:sz w:val="24"/>
          <w:szCs w:val="24"/>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A">
      <w:pPr>
        <w:spacing w:before="60" w:lineRule="auto"/>
        <w:ind w:left="840" w:hanging="280"/>
        <w:jc w:val="both"/>
        <w:rPr>
          <w:sz w:val="24"/>
          <w:szCs w:val="24"/>
        </w:rPr>
      </w:pPr>
      <w:r w:rsidDel="00000000" w:rsidR="00000000" w:rsidRPr="00000000">
        <w:rPr>
          <w:sz w:val="24"/>
          <w:szCs w:val="24"/>
          <w:rtl w:val="0"/>
        </w:rPr>
        <w:t xml:space="preserve">g)</w:t>
      </w:r>
      <w:r w:rsidDel="00000000" w:rsidR="00000000" w:rsidRPr="00000000">
        <w:rPr>
          <w:sz w:val="14"/>
          <w:szCs w:val="14"/>
          <w:rtl w:val="0"/>
        </w:rPr>
        <w:t xml:space="preserve">    </w:t>
      </w: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B">
      <w:pPr>
        <w:spacing w:before="120" w:lineRule="auto"/>
        <w:ind w:left="5960" w:firstLine="0"/>
        <w:jc w:val="center"/>
        <w:rPr>
          <w:b w:val="1"/>
          <w:bCs w:val="1"/>
          <w:sz w:val="34"/>
          <w:szCs w:val="34"/>
          <w:vertAlign w:val="superscript"/>
        </w:rPr>
      </w:pPr>
      <w:r w:rsidDel="00000000" w:rsidR="00000000" w:rsidRPr="00000000">
        <w:rPr>
          <w:b w:val="1"/>
          <w:bCs w:val="1"/>
          <w:sz w:val="24"/>
          <w:szCs w:val="24"/>
          <w:rtl w:val="0"/>
        </w:rPr>
        <w:t xml:space="preserve">Il Dichiarante </w:t>
      </w:r>
      <w:r w:rsidDel="00000000" w:rsidR="00000000" w:rsidRPr="00000000">
        <w:rPr>
          <w:b w:val="1"/>
          <w:bCs w:val="1"/>
          <w:sz w:val="34"/>
          <w:szCs w:val="34"/>
          <w:vertAlign w:val="superscript"/>
          <w:rtl w:val="0"/>
        </w:rPr>
        <w:t xml:space="preserve">(1)</w:t>
      </w:r>
    </w:p>
    <w:p w:rsidR="00000000" w:rsidDel="00000000" w:rsidP="00000000" w:rsidRDefault="00000000" w:rsidRPr="00000000" w14:paraId="0000001C">
      <w:pPr>
        <w:spacing w:before="360" w:lineRule="auto"/>
        <w:ind w:left="5960" w:firstLine="0"/>
        <w:jc w:val="center"/>
        <w:rPr>
          <w:sz w:val="24"/>
          <w:szCs w:val="24"/>
        </w:rPr>
      </w:pPr>
      <w:r w:rsidDel="00000000" w:rsidR="00000000" w:rsidRPr="00000000">
        <w:rPr>
          <w:sz w:val="24"/>
          <w:szCs w:val="24"/>
          <w:rtl w:val="0"/>
        </w:rPr>
        <w:t xml:space="preserve">_____________________________</w:t>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