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1D" w:rsidRDefault="0066221D" w:rsidP="0066221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 </w:t>
      </w:r>
      <w:proofErr w:type="gramStart"/>
      <w:r>
        <w:rPr>
          <w:rFonts w:asciiTheme="minorHAnsi" w:hAnsiTheme="minorHAnsi" w:cstheme="minorHAnsi"/>
        </w:rPr>
        <w:t>Dirigente  Scolastico</w:t>
      </w:r>
      <w:proofErr w:type="gramEnd"/>
      <w:r>
        <w:rPr>
          <w:rFonts w:asciiTheme="minorHAnsi" w:hAnsiTheme="minorHAnsi" w:cstheme="minorHAnsi"/>
        </w:rPr>
        <w:t xml:space="preserve"> dell’I.C. di</w:t>
      </w:r>
      <w:r>
        <w:rPr>
          <w:rFonts w:asciiTheme="minorHAnsi" w:hAnsiTheme="minorHAnsi" w:cstheme="minorHAnsi"/>
        </w:rPr>
        <w:t xml:space="preserve"> Montechiarugolo </w:t>
      </w:r>
      <w:r>
        <w:rPr>
          <w:rFonts w:asciiTheme="minorHAnsi" w:hAnsiTheme="minorHAnsi" w:cstheme="minorHAnsi"/>
        </w:rPr>
        <w:t xml:space="preserve"> (PR) </w:t>
      </w:r>
    </w:p>
    <w:p w:rsidR="0066221D" w:rsidRDefault="0066221D" w:rsidP="0066221D">
      <w:pPr>
        <w:rPr>
          <w:rFonts w:asciiTheme="minorHAnsi" w:hAnsiTheme="minorHAnsi" w:cstheme="minorHAnsi"/>
        </w:rPr>
      </w:pPr>
    </w:p>
    <w:p w:rsidR="0066221D" w:rsidRDefault="0066221D" w:rsidP="006622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OGGETTO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  <w:spacing w:val="5"/>
        </w:rPr>
        <w:t xml:space="preserve"> </w:t>
      </w:r>
      <w:r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Fondi Strutturali Europei – Programma Nazionale “Scuola e competenze” 2021-2027.</w:t>
      </w:r>
    </w:p>
    <w:p w:rsidR="006613D8" w:rsidRPr="006613D8" w:rsidRDefault="0066221D" w:rsidP="006613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A1A1A"/>
          <w:shd w:val="clear" w:color="auto" w:fill="FFFFFF"/>
        </w:rPr>
      </w:pPr>
      <w:r>
        <w:rPr>
          <w:rFonts w:asciiTheme="minorHAnsi" w:hAnsiTheme="minorHAnsi" w:cstheme="minorHAnsi"/>
        </w:rPr>
        <w:t>Priorità 01 – Scuola e Competenze (FSE+) – Fondo Sociale Europeo Plus – Obiettivo Specifico ESO4.6 – Azione A4.A – Sotto azione E</w:t>
      </w:r>
      <w:r w:rsidR="006613D8">
        <w:rPr>
          <w:rFonts w:asciiTheme="minorHAnsi" w:hAnsiTheme="minorHAnsi" w:cstheme="minorHAnsi"/>
        </w:rPr>
        <w:t xml:space="preserve">SO4.6.A4.A – Avviso </w:t>
      </w:r>
      <w:proofErr w:type="spellStart"/>
      <w:r w:rsidR="006613D8">
        <w:rPr>
          <w:rFonts w:asciiTheme="minorHAnsi" w:hAnsiTheme="minorHAnsi" w:cstheme="minorHAnsi"/>
        </w:rPr>
        <w:t>Prot</w:t>
      </w:r>
      <w:proofErr w:type="spellEnd"/>
      <w:r w:rsidR="006613D8">
        <w:rPr>
          <w:rFonts w:asciiTheme="minorHAnsi" w:hAnsiTheme="minorHAnsi" w:cstheme="minorHAnsi"/>
        </w:rPr>
        <w:t xml:space="preserve">. 59369 </w:t>
      </w:r>
      <w:proofErr w:type="gramStart"/>
      <w:r w:rsidR="006613D8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 xml:space="preserve"> 19</w:t>
      </w:r>
      <w:proofErr w:type="gramEnd"/>
      <w:r>
        <w:rPr>
          <w:rFonts w:asciiTheme="minorHAnsi" w:hAnsiTheme="minorHAnsi" w:cstheme="minorHAnsi"/>
        </w:rPr>
        <w:t>/04/2024, FSE+, Percorsi educativi e formativi per il potenziamento delle competenze, l’inclusione e la socialità nel periodo di sospensione estiva delle lezioni negli anni scolastici 2023-2024 e 2024-2025 ,Fondo Sociale Europeo Plus. Avviso pubblico per la selezione di Esperti interni/</w:t>
      </w:r>
      <w:proofErr w:type="gramStart"/>
      <w:r>
        <w:rPr>
          <w:rFonts w:asciiTheme="minorHAnsi" w:hAnsiTheme="minorHAnsi" w:cstheme="minorHAnsi"/>
        </w:rPr>
        <w:t>esterni  per</w:t>
      </w:r>
      <w:proofErr w:type="gramEnd"/>
      <w:r w:rsidR="004B71F5">
        <w:rPr>
          <w:rFonts w:asciiTheme="minorHAnsi" w:hAnsiTheme="minorHAnsi" w:cstheme="minorHAnsi"/>
        </w:rPr>
        <w:t xml:space="preserve"> la realizzazione di n. 2 moduli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del </w:t>
      </w:r>
      <w:r w:rsidR="006613D8" w:rsidRPr="006613D8">
        <w:rPr>
          <w:rFonts w:asciiTheme="minorHAnsi" w:hAnsiTheme="minorHAnsi" w:cstheme="minorHAnsi"/>
        </w:rPr>
        <w:t xml:space="preserve">progetto “ Coltiviamo relazioni “ CUP </w:t>
      </w:r>
      <w:r w:rsidR="006613D8" w:rsidRPr="006613D8">
        <w:rPr>
          <w:rFonts w:asciiTheme="minorHAnsi" w:hAnsiTheme="minorHAnsi" w:cstheme="minorHAnsi"/>
          <w:color w:val="1A1A1A"/>
          <w:shd w:val="clear" w:color="auto" w:fill="FFFFFF"/>
        </w:rPr>
        <w:t>E54D24000980007</w:t>
      </w:r>
      <w:r w:rsidR="006613D8">
        <w:rPr>
          <w:rFonts w:asciiTheme="minorHAnsi" w:hAnsiTheme="minorHAnsi" w:cstheme="minorHAnsi"/>
          <w:color w:val="1A1A1A"/>
          <w:shd w:val="clear" w:color="auto" w:fill="FFFFFF"/>
        </w:rPr>
        <w:t>.</w:t>
      </w:r>
    </w:p>
    <w:p w:rsidR="006613D8" w:rsidRPr="006613D8" w:rsidRDefault="006613D8" w:rsidP="006613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A1A1A"/>
          <w:shd w:val="clear" w:color="auto" w:fill="FFFFFF"/>
        </w:rPr>
      </w:pPr>
    </w:p>
    <w:p w:rsidR="0066221D" w:rsidRDefault="0066221D" w:rsidP="006613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Dichiarazione assenza di cause di incompatibilità di conflitto di interesse o di astensione</w:t>
      </w:r>
    </w:p>
    <w:p w:rsidR="0066221D" w:rsidRDefault="0066221D" w:rsidP="0066221D">
      <w:pPr>
        <w:ind w:left="97"/>
        <w:rPr>
          <w:rFonts w:asciiTheme="minorHAnsi" w:hAnsiTheme="minorHAnsi" w:cstheme="minorHAnsi"/>
          <w:b/>
          <w:color w:val="000000"/>
        </w:rPr>
      </w:pP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Il /la sottoscritto/a ……………………. </w:t>
      </w:r>
      <w:proofErr w:type="gramStart"/>
      <w:r>
        <w:rPr>
          <w:rFonts w:asciiTheme="minorHAnsi" w:hAnsiTheme="minorHAnsi" w:cstheme="minorHAnsi"/>
          <w:color w:val="000000"/>
        </w:rPr>
        <w:t>nato</w:t>
      </w:r>
      <w:proofErr w:type="gramEnd"/>
      <w:r>
        <w:rPr>
          <w:rFonts w:asciiTheme="minorHAnsi" w:hAnsiTheme="minorHAnsi" w:cstheme="minorHAnsi"/>
          <w:color w:val="000000"/>
        </w:rPr>
        <w:t xml:space="preserve">/a </w:t>
      </w:r>
      <w:proofErr w:type="spellStart"/>
      <w:r>
        <w:rPr>
          <w:rFonts w:asciiTheme="minorHAnsi" w:hAnsiTheme="minorHAnsi" w:cstheme="minorHAnsi"/>
          <w:color w:val="000000"/>
        </w:rPr>
        <w:t>a</w:t>
      </w:r>
      <w:proofErr w:type="spellEnd"/>
      <w:r>
        <w:rPr>
          <w:rFonts w:asciiTheme="minorHAnsi" w:hAnsiTheme="minorHAnsi" w:cstheme="minorHAnsi"/>
          <w:color w:val="000000"/>
        </w:rPr>
        <w:t xml:space="preserve"> ………….. </w:t>
      </w:r>
      <w:proofErr w:type="gramStart"/>
      <w:r>
        <w:rPr>
          <w:rFonts w:asciiTheme="minorHAnsi" w:hAnsiTheme="minorHAnsi" w:cstheme="minorHAnsi"/>
          <w:color w:val="000000"/>
        </w:rPr>
        <w:t>il</w:t>
      </w:r>
      <w:proofErr w:type="gramEnd"/>
      <w:r>
        <w:rPr>
          <w:rFonts w:asciiTheme="minorHAnsi" w:hAnsiTheme="minorHAnsi" w:cstheme="minorHAnsi"/>
          <w:color w:val="000000"/>
        </w:rPr>
        <w:t xml:space="preserve"> …………… – C.F………………….  </w:t>
      </w:r>
      <w:proofErr w:type="gramStart"/>
      <w:r>
        <w:rPr>
          <w:rFonts w:asciiTheme="minorHAnsi" w:hAnsiTheme="minorHAnsi" w:cstheme="minorHAnsi"/>
          <w:color w:val="000000"/>
        </w:rPr>
        <w:t>in</w:t>
      </w:r>
      <w:proofErr w:type="gramEnd"/>
      <w:r>
        <w:rPr>
          <w:rFonts w:asciiTheme="minorHAnsi" w:hAnsiTheme="minorHAnsi" w:cstheme="minorHAnsi"/>
          <w:color w:val="000000"/>
        </w:rPr>
        <w:t xml:space="preserve"> relazione alla  procedura da esp</w:t>
      </w:r>
      <w:r w:rsidR="006613D8">
        <w:rPr>
          <w:rFonts w:asciiTheme="minorHAnsi" w:hAnsiTheme="minorHAnsi" w:cstheme="minorHAnsi"/>
          <w:color w:val="000000"/>
        </w:rPr>
        <w:t xml:space="preserve">letarsi per la realizzazione di n. 2 moduli relativi al </w:t>
      </w:r>
      <w:r>
        <w:rPr>
          <w:rFonts w:asciiTheme="minorHAnsi" w:hAnsiTheme="minorHAnsi" w:cstheme="minorHAnsi"/>
          <w:color w:val="000000"/>
        </w:rPr>
        <w:t xml:space="preserve"> progetto  specificato in oggetto, 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VISTA</w:t>
      </w:r>
      <w:r>
        <w:rPr>
          <w:rFonts w:asciiTheme="minorHAnsi" w:hAnsiTheme="minorHAnsi" w:cstheme="minorHAnsi"/>
          <w:color w:val="000000"/>
        </w:rPr>
        <w:t xml:space="preserve"> la legge 7 agosto 1990, n. 241 recante “Nuove norme in materia di procedimento amministrativo e di diritto di accesso ai documenti amministrativi”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VISTI</w:t>
      </w:r>
      <w:r>
        <w:rPr>
          <w:rFonts w:asciiTheme="minorHAnsi" w:hAnsiTheme="minorHAnsi" w:cstheme="minorHAnsi"/>
          <w:color w:val="000000"/>
        </w:rPr>
        <w:t xml:space="preserve"> in particolare, gli artt. 5 e 6 bis della predetta legge;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VISTO</w:t>
      </w:r>
      <w:r>
        <w:rPr>
          <w:rFonts w:asciiTheme="minorHAnsi" w:hAnsiTheme="minorHAnsi" w:cstheme="minorHAnsi"/>
          <w:color w:val="000000"/>
        </w:rPr>
        <w:t xml:space="preserve"> il D. </w:t>
      </w:r>
      <w:proofErr w:type="spellStart"/>
      <w:r>
        <w:rPr>
          <w:rFonts w:asciiTheme="minorHAnsi" w:hAnsiTheme="minorHAnsi" w:cstheme="minorHAnsi"/>
          <w:color w:val="000000"/>
        </w:rPr>
        <w:t>Lgs</w:t>
      </w:r>
      <w:proofErr w:type="spellEnd"/>
      <w:r>
        <w:rPr>
          <w:rFonts w:asciiTheme="minorHAnsi" w:hAnsiTheme="minorHAnsi" w:cstheme="minorHAnsi"/>
          <w:color w:val="000000"/>
        </w:rPr>
        <w:t xml:space="preserve"> 30 marzo 2001 n. 165 </w:t>
      </w:r>
      <w:proofErr w:type="gramStart"/>
      <w:r>
        <w:rPr>
          <w:rFonts w:asciiTheme="minorHAnsi" w:hAnsiTheme="minorHAnsi" w:cstheme="minorHAnsi"/>
          <w:color w:val="000000"/>
        </w:rPr>
        <w:t>“ Norme</w:t>
      </w:r>
      <w:proofErr w:type="gramEnd"/>
      <w:r>
        <w:rPr>
          <w:rFonts w:asciiTheme="minorHAnsi" w:hAnsiTheme="minorHAnsi" w:cstheme="minorHAnsi"/>
          <w:color w:val="000000"/>
        </w:rPr>
        <w:t xml:space="preserve"> generali sull’ordinamento del lavoro alle dipendenze delle amministrazioni pubbliche”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VISTO</w:t>
      </w:r>
      <w:r>
        <w:rPr>
          <w:rFonts w:asciiTheme="minorHAnsi" w:hAnsiTheme="minorHAnsi" w:cstheme="minorHAnsi"/>
          <w:color w:val="000000"/>
        </w:rPr>
        <w:t xml:space="preserve"> il D. </w:t>
      </w:r>
      <w:proofErr w:type="spellStart"/>
      <w:r>
        <w:rPr>
          <w:rFonts w:asciiTheme="minorHAnsi" w:hAnsiTheme="minorHAnsi" w:cstheme="minorHAnsi"/>
          <w:color w:val="000000"/>
        </w:rPr>
        <w:t>Lgs</w:t>
      </w:r>
      <w:proofErr w:type="spellEnd"/>
      <w:r>
        <w:rPr>
          <w:rFonts w:asciiTheme="minorHAnsi" w:hAnsiTheme="minorHAnsi" w:cstheme="minorHAnsi"/>
          <w:color w:val="000000"/>
        </w:rPr>
        <w:t xml:space="preserve">. 8 aprile 2013, n. 39 recante </w:t>
      </w:r>
      <w:proofErr w:type="gramStart"/>
      <w:r>
        <w:rPr>
          <w:rFonts w:asciiTheme="minorHAnsi" w:hAnsiTheme="minorHAnsi" w:cstheme="minorHAnsi"/>
          <w:color w:val="000000"/>
        </w:rPr>
        <w:t>“ Disposizioni</w:t>
      </w:r>
      <w:proofErr w:type="gramEnd"/>
      <w:r>
        <w:rPr>
          <w:rFonts w:asciiTheme="minorHAnsi" w:hAnsiTheme="minorHAnsi" w:cstheme="minorHAnsi"/>
          <w:color w:val="000000"/>
        </w:rPr>
        <w:t xml:space="preserve"> in materia di </w:t>
      </w:r>
      <w:proofErr w:type="spellStart"/>
      <w:r>
        <w:rPr>
          <w:rFonts w:asciiTheme="minorHAnsi" w:hAnsiTheme="minorHAnsi" w:cstheme="minorHAnsi"/>
          <w:color w:val="000000"/>
        </w:rPr>
        <w:t>inconferibilità</w:t>
      </w:r>
      <w:proofErr w:type="spellEnd"/>
      <w:r>
        <w:rPr>
          <w:rFonts w:asciiTheme="minorHAnsi" w:hAnsiTheme="minorHAnsi" w:cstheme="minorHAnsi"/>
          <w:color w:val="000000"/>
        </w:rPr>
        <w:t xml:space="preserve"> e incompatibilità di incarichi presso le pubbliche amministrazioni, presso gli enti privati a controllo pubblico, a  norma dell’art. 1 commi 49 e 50 della L. 6 novembre 2012, n. 190”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VISTA</w:t>
      </w:r>
      <w:r>
        <w:rPr>
          <w:rFonts w:asciiTheme="minorHAnsi" w:hAnsiTheme="minorHAnsi" w:cstheme="minorHAnsi"/>
          <w:color w:val="000000"/>
        </w:rPr>
        <w:t xml:space="preserve"> la L. 6 novembre 2012 n. </w:t>
      </w:r>
      <w:proofErr w:type="gramStart"/>
      <w:r>
        <w:rPr>
          <w:rFonts w:asciiTheme="minorHAnsi" w:hAnsiTheme="minorHAnsi" w:cstheme="minorHAnsi"/>
          <w:color w:val="000000"/>
        </w:rPr>
        <w:t>190  recante</w:t>
      </w:r>
      <w:proofErr w:type="gramEnd"/>
      <w:r>
        <w:rPr>
          <w:rFonts w:asciiTheme="minorHAnsi" w:hAnsiTheme="minorHAnsi" w:cstheme="minorHAnsi"/>
          <w:color w:val="000000"/>
        </w:rPr>
        <w:t xml:space="preserve"> “ Disposizioni per la prevenzione e la repressione della corruzione e dell’illegalità nella pubblica amministrazione”;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CONSAPEVOLE</w:t>
      </w:r>
      <w:r>
        <w:rPr>
          <w:rFonts w:asciiTheme="minorHAnsi" w:hAnsiTheme="minorHAnsi" w:cstheme="minorHAnsi"/>
          <w:color w:val="000000"/>
        </w:rPr>
        <w:t xml:space="preserve"> che la falsità in atti e le dichiarazioni mendaci sono punite ai sensi del codice penale e delle leggi speciali in materia e che, laddove emergesse la non veridicità di quanto dichiarato si avrà la decadenza dai benefici eventualmente ottenuti ai sensi dell’art. 75 del D.P.R. 445/2000 e l’applicazione di ogni altra sanzione prevista dalla legge;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</w:p>
    <w:p w:rsidR="0066221D" w:rsidRDefault="0066221D" w:rsidP="0066221D">
      <w:pPr>
        <w:ind w:left="97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DICHIARA</w:t>
      </w:r>
    </w:p>
    <w:p w:rsidR="0066221D" w:rsidRDefault="0066221D" w:rsidP="0066221D">
      <w:pPr>
        <w:ind w:left="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Ai sensi e per gli effetti di cui agli artt. 46 e 47 del D.P.R. 445/2000: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Di non trovarsi in situazione di incompatibilità ai sensi di quanto previsto dal D.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Lgs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39/2013 e dall’art. 53 del D.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Lgs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 165/01;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Di non avere direttamente o indirettamente, un interesse finanziario, economico o altro interesse personale nel procedimento in esame, né di trovarsi in altra condizione di conflitto di interesse, neppure potenziale, ai sensi dell’art. 6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bis  della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L. 241/90. In particolare, che l’assunzione dell’incarico di responsabile del procedimento:</w:t>
      </w:r>
    </w:p>
    <w:p w:rsidR="0066221D" w:rsidRDefault="0066221D" w:rsidP="0066221D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Non coinvolge interessi propri;</w:t>
      </w:r>
    </w:p>
    <w:p w:rsidR="0066221D" w:rsidRDefault="0066221D" w:rsidP="0066221D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Non coinvolge interessi di parenti, affini entro il secondo grado, del coniuge o di conviventi oppure di persone con le quali abbia rapporti di frequentazione abituale;</w:t>
      </w:r>
    </w:p>
    <w:p w:rsidR="0066221D" w:rsidRDefault="0066221D" w:rsidP="0066221D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Non coinvolge interessi di soggetti o organizzazioni con cui la sottoscritta o il coniuge abbia causa pendente o grave inimicizia o rapporti di credito o debito significativi;</w:t>
      </w:r>
    </w:p>
    <w:p w:rsidR="0066221D" w:rsidRDefault="0066221D" w:rsidP="0066221D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Non coinvolge interessi di soggetti o organizzazioni di cui sia tutore, curatore, procuratore o agente, titolare effettivo, ovvero di enti, associazioni anche non riconosciute, comitati, società o stabilimenti di cui sia amministratore, gerente o dirigente;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Che non sussistono diverse ragioni di opportunità che si frappongano al conferimento dell’incarico in questione;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Di aver preso piena cognizione del Codice di comportamento dei dipendenti pubblici di cui al DPR 16/04/2013 n. 62;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66221D" w:rsidRDefault="0066221D" w:rsidP="0066221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Di essere a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conoscenza  ai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sensi dell’art. 13 del Regolamento UE  2016/679 del parlamento Europeo e del Consiglio  del 27aprile 2016 e del decreto legislativo  30 giugno 2003 n. 196 del trattamento dei dati personali raccolti e in particolare che tali dati saranno trattati, anche con strumenti informatici , esclusivamente per le finalità  per le quali le presenti dichiarazioni vengono rese e fornisce il relativo consenso.</w:t>
      </w:r>
    </w:p>
    <w:p w:rsidR="0066221D" w:rsidRDefault="0066221D" w:rsidP="0066221D">
      <w:pPr>
        <w:rPr>
          <w:rFonts w:asciiTheme="minorHAnsi" w:hAnsiTheme="minorHAnsi" w:cstheme="minorHAnsi"/>
          <w:color w:val="000000"/>
        </w:rPr>
      </w:pPr>
    </w:p>
    <w:p w:rsidR="0066221D" w:rsidRDefault="0066221D" w:rsidP="0066221D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Data                                                                              Firma </w:t>
      </w:r>
    </w:p>
    <w:p w:rsidR="0066221D" w:rsidRDefault="0066221D" w:rsidP="0066221D">
      <w:pPr>
        <w:tabs>
          <w:tab w:val="left" w:pos="2730"/>
        </w:tabs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ab/>
      </w:r>
    </w:p>
    <w:p w:rsidR="0066221D" w:rsidRDefault="0066221D" w:rsidP="0066221D">
      <w:pPr>
        <w:rPr>
          <w:rFonts w:asciiTheme="minorHAnsi" w:hAnsiTheme="minorHAnsi" w:cstheme="minorHAnsi"/>
        </w:rPr>
      </w:pPr>
    </w:p>
    <w:p w:rsidR="0066221D" w:rsidRDefault="0066221D" w:rsidP="0066221D">
      <w:pPr>
        <w:rPr>
          <w:rFonts w:asciiTheme="minorHAnsi" w:hAnsiTheme="minorHAnsi" w:cstheme="minorHAnsi"/>
        </w:rPr>
      </w:pPr>
    </w:p>
    <w:p w:rsidR="0066221D" w:rsidRDefault="0066221D" w:rsidP="0066221D"/>
    <w:p w:rsidR="0066221D" w:rsidRDefault="0066221D" w:rsidP="0066221D"/>
    <w:p w:rsidR="00725DE9" w:rsidRDefault="00725DE9"/>
    <w:sectPr w:rsidR="00725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43A95"/>
    <w:multiLevelType w:val="hybridMultilevel"/>
    <w:tmpl w:val="613A631A"/>
    <w:lvl w:ilvl="0" w:tplc="0410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7F437281"/>
    <w:multiLevelType w:val="hybridMultilevel"/>
    <w:tmpl w:val="100CE84E"/>
    <w:lvl w:ilvl="0" w:tplc="01D25576">
      <w:start w:val="1"/>
      <w:numFmt w:val="lowerLetter"/>
      <w:lvlText w:val="%1)"/>
      <w:lvlJc w:val="left"/>
      <w:pPr>
        <w:ind w:left="457" w:hanging="360"/>
      </w:pPr>
    </w:lvl>
    <w:lvl w:ilvl="1" w:tplc="04100019">
      <w:start w:val="1"/>
      <w:numFmt w:val="lowerLetter"/>
      <w:lvlText w:val="%2."/>
      <w:lvlJc w:val="left"/>
      <w:pPr>
        <w:ind w:left="1177" w:hanging="360"/>
      </w:pPr>
    </w:lvl>
    <w:lvl w:ilvl="2" w:tplc="0410001B">
      <w:start w:val="1"/>
      <w:numFmt w:val="lowerRoman"/>
      <w:lvlText w:val="%3."/>
      <w:lvlJc w:val="right"/>
      <w:pPr>
        <w:ind w:left="1897" w:hanging="180"/>
      </w:pPr>
    </w:lvl>
    <w:lvl w:ilvl="3" w:tplc="0410000F">
      <w:start w:val="1"/>
      <w:numFmt w:val="decimal"/>
      <w:lvlText w:val="%4."/>
      <w:lvlJc w:val="left"/>
      <w:pPr>
        <w:ind w:left="2617" w:hanging="360"/>
      </w:pPr>
    </w:lvl>
    <w:lvl w:ilvl="4" w:tplc="04100019">
      <w:start w:val="1"/>
      <w:numFmt w:val="lowerLetter"/>
      <w:lvlText w:val="%5."/>
      <w:lvlJc w:val="left"/>
      <w:pPr>
        <w:ind w:left="3337" w:hanging="360"/>
      </w:pPr>
    </w:lvl>
    <w:lvl w:ilvl="5" w:tplc="0410001B">
      <w:start w:val="1"/>
      <w:numFmt w:val="lowerRoman"/>
      <w:lvlText w:val="%6."/>
      <w:lvlJc w:val="right"/>
      <w:pPr>
        <w:ind w:left="4057" w:hanging="180"/>
      </w:pPr>
    </w:lvl>
    <w:lvl w:ilvl="6" w:tplc="0410000F">
      <w:start w:val="1"/>
      <w:numFmt w:val="decimal"/>
      <w:lvlText w:val="%7."/>
      <w:lvlJc w:val="left"/>
      <w:pPr>
        <w:ind w:left="4777" w:hanging="360"/>
      </w:pPr>
    </w:lvl>
    <w:lvl w:ilvl="7" w:tplc="04100019">
      <w:start w:val="1"/>
      <w:numFmt w:val="lowerLetter"/>
      <w:lvlText w:val="%8."/>
      <w:lvlJc w:val="left"/>
      <w:pPr>
        <w:ind w:left="5497" w:hanging="360"/>
      </w:pPr>
    </w:lvl>
    <w:lvl w:ilvl="8" w:tplc="0410001B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1D"/>
    <w:rsid w:val="004B71F5"/>
    <w:rsid w:val="006613D8"/>
    <w:rsid w:val="0066221D"/>
    <w:rsid w:val="0072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E2D9-051B-437A-9DEC-BCBB6D02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6221D"/>
    <w:pPr>
      <w:widowControl w:val="0"/>
      <w:autoSpaceDE w:val="0"/>
      <w:autoSpaceDN w:val="0"/>
      <w:ind w:left="473" w:right="261"/>
      <w:jc w:val="both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Rusciano</dc:creator>
  <cp:keywords/>
  <dc:description/>
  <cp:lastModifiedBy>Marianna Rusciano</cp:lastModifiedBy>
  <cp:revision>9</cp:revision>
  <dcterms:created xsi:type="dcterms:W3CDTF">2025-07-28T08:34:00Z</dcterms:created>
  <dcterms:modified xsi:type="dcterms:W3CDTF">2025-07-28T08:39:00Z</dcterms:modified>
</cp:coreProperties>
</file>