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524F4" w14:textId="5FE94DFA" w:rsidR="00587111" w:rsidRPr="00587111" w:rsidRDefault="00587111" w:rsidP="00413D7D">
      <w:pPr>
        <w:pStyle w:val="Default"/>
        <w:spacing w:line="276" w:lineRule="auto"/>
        <w:rPr>
          <w:rFonts w:ascii="Verdana" w:hAnsi="Verdana"/>
          <w:b/>
          <w:bCs/>
          <w:sz w:val="20"/>
          <w:szCs w:val="20"/>
          <w:u w:val="single"/>
        </w:rPr>
      </w:pPr>
      <w:r>
        <w:rPr>
          <w:rFonts w:ascii="Verdana" w:hAnsi="Verdana"/>
          <w:b/>
          <w:bCs/>
          <w:sz w:val="20"/>
          <w:szCs w:val="20"/>
          <w:u w:val="single"/>
        </w:rPr>
        <w:t>ALLEGATO E</w:t>
      </w:r>
    </w:p>
    <w:p w14:paraId="5E1D6AF0" w14:textId="77777777" w:rsidR="00587111" w:rsidRDefault="00587111" w:rsidP="00413D7D">
      <w:pPr>
        <w:pStyle w:val="Default"/>
        <w:spacing w:line="276" w:lineRule="auto"/>
        <w:rPr>
          <w:rFonts w:ascii="Verdana" w:hAnsi="Verdana"/>
          <w:b/>
          <w:bCs/>
          <w:sz w:val="20"/>
          <w:szCs w:val="20"/>
        </w:rPr>
      </w:pPr>
    </w:p>
    <w:p w14:paraId="6E9C9701" w14:textId="7D48258A" w:rsidR="00413D7D" w:rsidRPr="000723C5" w:rsidRDefault="00413D7D" w:rsidP="00413D7D">
      <w:pPr>
        <w:pStyle w:val="Default"/>
        <w:spacing w:line="276" w:lineRule="auto"/>
        <w:rPr>
          <w:rFonts w:ascii="Verdana" w:hAnsi="Verdana"/>
          <w:b/>
          <w:bCs/>
          <w:sz w:val="20"/>
          <w:szCs w:val="20"/>
        </w:rPr>
      </w:pPr>
      <w:r w:rsidRPr="000723C5">
        <w:rPr>
          <w:rFonts w:ascii="Verdana" w:hAnsi="Verdana"/>
          <w:b/>
          <w:bCs/>
          <w:sz w:val="20"/>
          <w:szCs w:val="20"/>
        </w:rPr>
        <w:t xml:space="preserve">Dichiarazione sostitutiva cause di esclusione di cui all'art. 94 del D. Lgs. n. 36/2023 </w:t>
      </w:r>
    </w:p>
    <w:p w14:paraId="0859E266" w14:textId="77777777" w:rsidR="00413D7D" w:rsidRPr="000723C5" w:rsidRDefault="00413D7D" w:rsidP="00413D7D">
      <w:pPr>
        <w:pStyle w:val="Default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7B4F1F38" w14:textId="77777777" w:rsidR="00413D7D" w:rsidRPr="000723C5" w:rsidRDefault="00413D7D" w:rsidP="00413D7D">
      <w:pPr>
        <w:pStyle w:val="Default"/>
        <w:spacing w:line="276" w:lineRule="auto"/>
        <w:jc w:val="center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b/>
          <w:bCs/>
          <w:sz w:val="20"/>
          <w:szCs w:val="20"/>
        </w:rPr>
        <w:t>DICHIARAZIONE SOSTITUTIVA DELL’ATTO DI NOTORIETÀ</w:t>
      </w:r>
    </w:p>
    <w:p w14:paraId="256DA214" w14:textId="77777777" w:rsidR="00413D7D" w:rsidRPr="000723C5" w:rsidRDefault="00413D7D" w:rsidP="00413D7D">
      <w:pPr>
        <w:pStyle w:val="Default"/>
        <w:spacing w:line="276" w:lineRule="auto"/>
        <w:jc w:val="center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  <w:lang w:val="en-US"/>
        </w:rPr>
        <w:t>(</w:t>
      </w:r>
      <w:r w:rsidRPr="000723C5">
        <w:rPr>
          <w:rFonts w:ascii="Verdana" w:hAnsi="Verdana"/>
          <w:i/>
          <w:iCs/>
          <w:sz w:val="20"/>
          <w:szCs w:val="20"/>
          <w:lang w:val="en-US"/>
        </w:rPr>
        <w:t>art. 47 del D.P.R. 28.12.2000, n. 445</w:t>
      </w:r>
      <w:r w:rsidRPr="000723C5">
        <w:rPr>
          <w:rFonts w:ascii="Verdana" w:hAnsi="Verdana"/>
          <w:sz w:val="20"/>
          <w:szCs w:val="20"/>
          <w:lang w:val="en-US"/>
        </w:rPr>
        <w:t>)</w:t>
      </w:r>
    </w:p>
    <w:p w14:paraId="79EFA11E" w14:textId="77777777" w:rsidR="00413D7D" w:rsidRPr="000723C5" w:rsidRDefault="00413D7D" w:rsidP="00413D7D">
      <w:pPr>
        <w:pStyle w:val="Default"/>
        <w:spacing w:line="276" w:lineRule="auto"/>
        <w:jc w:val="both"/>
        <w:rPr>
          <w:rFonts w:ascii="Verdana" w:hAnsi="Verdana"/>
          <w:sz w:val="20"/>
          <w:szCs w:val="20"/>
          <w:lang w:val="en-US"/>
        </w:rPr>
      </w:pPr>
    </w:p>
    <w:p w14:paraId="79050384" w14:textId="77777777" w:rsidR="00413D7D" w:rsidRPr="000723C5" w:rsidRDefault="00413D7D" w:rsidP="00413D7D">
      <w:pPr>
        <w:pStyle w:val="Default"/>
        <w:spacing w:line="360" w:lineRule="auto"/>
        <w:jc w:val="both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>Il</w:t>
      </w:r>
      <w:r>
        <w:rPr>
          <w:rFonts w:ascii="Verdana" w:hAnsi="Verdana"/>
          <w:sz w:val="20"/>
          <w:szCs w:val="20"/>
        </w:rPr>
        <w:t>/La</w:t>
      </w:r>
      <w:r w:rsidRPr="000723C5">
        <w:rPr>
          <w:rFonts w:ascii="Verdana" w:hAnsi="Verdana"/>
          <w:sz w:val="20"/>
          <w:szCs w:val="20"/>
        </w:rPr>
        <w:t xml:space="preserve"> </w:t>
      </w:r>
      <w:proofErr w:type="spellStart"/>
      <w:r w:rsidRPr="000723C5">
        <w:rPr>
          <w:rFonts w:ascii="Verdana" w:hAnsi="Verdana"/>
          <w:sz w:val="20"/>
          <w:szCs w:val="20"/>
        </w:rPr>
        <w:t>sottoscritt</w:t>
      </w:r>
      <w:proofErr w:type="spellEnd"/>
      <w:r>
        <w:rPr>
          <w:rFonts w:ascii="Verdana" w:hAnsi="Verdana"/>
          <w:sz w:val="20"/>
          <w:szCs w:val="20"/>
        </w:rPr>
        <w:t>__</w:t>
      </w:r>
      <w:r w:rsidRPr="000723C5">
        <w:rPr>
          <w:rFonts w:ascii="Verdana" w:hAnsi="Verdana"/>
          <w:sz w:val="20"/>
          <w:szCs w:val="20"/>
        </w:rPr>
        <w:t xml:space="preserve"> _</w:t>
      </w:r>
      <w:r>
        <w:rPr>
          <w:rFonts w:ascii="Verdana" w:hAnsi="Verdana"/>
          <w:sz w:val="20"/>
          <w:szCs w:val="20"/>
        </w:rPr>
        <w:t>_____________________</w:t>
      </w:r>
      <w:r w:rsidRPr="000723C5">
        <w:rPr>
          <w:rFonts w:ascii="Verdana" w:hAnsi="Verdana"/>
          <w:sz w:val="20"/>
          <w:szCs w:val="20"/>
        </w:rPr>
        <w:t>______________________________________,</w:t>
      </w:r>
    </w:p>
    <w:p w14:paraId="5064D677" w14:textId="77777777" w:rsidR="00413D7D" w:rsidRPr="000723C5" w:rsidRDefault="00413D7D" w:rsidP="00413D7D">
      <w:pPr>
        <w:pStyle w:val="Default"/>
        <w:spacing w:line="360" w:lineRule="auto"/>
        <w:jc w:val="both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>nato a ___________________________</w:t>
      </w:r>
      <w:r>
        <w:rPr>
          <w:rFonts w:ascii="Verdana" w:hAnsi="Verdana"/>
          <w:sz w:val="20"/>
          <w:szCs w:val="20"/>
        </w:rPr>
        <w:t>__________</w:t>
      </w:r>
      <w:r w:rsidRPr="000723C5">
        <w:rPr>
          <w:rFonts w:ascii="Verdana" w:hAnsi="Verdana"/>
          <w:sz w:val="20"/>
          <w:szCs w:val="20"/>
        </w:rPr>
        <w:t>_________, il _____________________,</w:t>
      </w:r>
    </w:p>
    <w:p w14:paraId="47846248" w14:textId="77777777" w:rsidR="00413D7D" w:rsidRPr="000723C5" w:rsidRDefault="00413D7D" w:rsidP="00413D7D">
      <w:pPr>
        <w:pStyle w:val="Default"/>
        <w:spacing w:line="360" w:lineRule="auto"/>
        <w:jc w:val="both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>residente a ________________________, in Via/Piazza_______________________________,</w:t>
      </w:r>
    </w:p>
    <w:p w14:paraId="3CBB2FD6" w14:textId="77777777" w:rsidR="00413D7D" w:rsidRPr="000723C5" w:rsidRDefault="00413D7D" w:rsidP="00413D7D">
      <w:pPr>
        <w:pStyle w:val="Default"/>
        <w:spacing w:line="360" w:lineRule="auto"/>
        <w:jc w:val="both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>nella sua qualità di _____________________________ e legale rappresentante dello Studio/Società/Libero-Professionista ________________________, con sede legale in___________________</w:t>
      </w:r>
      <w:r>
        <w:rPr>
          <w:rFonts w:ascii="Verdana" w:hAnsi="Verdana"/>
          <w:sz w:val="20"/>
          <w:szCs w:val="20"/>
        </w:rPr>
        <w:t xml:space="preserve"> </w:t>
      </w:r>
      <w:r w:rsidRPr="000723C5">
        <w:rPr>
          <w:rFonts w:ascii="Verdana" w:hAnsi="Verdana"/>
          <w:sz w:val="20"/>
          <w:szCs w:val="20"/>
        </w:rPr>
        <w:t>Via/Piazza_______</w:t>
      </w:r>
      <w:r>
        <w:rPr>
          <w:rFonts w:ascii="Verdana" w:hAnsi="Verdana"/>
          <w:sz w:val="20"/>
          <w:szCs w:val="20"/>
        </w:rPr>
        <w:t>__________________________</w:t>
      </w:r>
      <w:r w:rsidRPr="000723C5">
        <w:rPr>
          <w:rFonts w:ascii="Verdana" w:hAnsi="Verdana"/>
          <w:sz w:val="20"/>
          <w:szCs w:val="20"/>
        </w:rPr>
        <w:t>_____________, C.F.______________</w:t>
      </w:r>
      <w:r>
        <w:rPr>
          <w:rFonts w:ascii="Verdana" w:hAnsi="Verdana"/>
          <w:sz w:val="20"/>
          <w:szCs w:val="20"/>
        </w:rPr>
        <w:t>__________</w:t>
      </w:r>
      <w:r w:rsidRPr="000723C5">
        <w:rPr>
          <w:rFonts w:ascii="Verdana" w:hAnsi="Verdana"/>
          <w:sz w:val="20"/>
          <w:szCs w:val="20"/>
        </w:rPr>
        <w:t>_______, P.IVA n.____</w:t>
      </w:r>
      <w:r>
        <w:rPr>
          <w:rFonts w:ascii="Verdana" w:hAnsi="Verdana"/>
          <w:sz w:val="20"/>
          <w:szCs w:val="20"/>
        </w:rPr>
        <w:t>_________________</w:t>
      </w:r>
      <w:r w:rsidRPr="000723C5">
        <w:rPr>
          <w:rFonts w:ascii="Verdana" w:hAnsi="Verdana"/>
          <w:sz w:val="20"/>
          <w:szCs w:val="20"/>
        </w:rPr>
        <w:t>_____________</w:t>
      </w:r>
    </w:p>
    <w:p w14:paraId="7426E9C0" w14:textId="77777777" w:rsidR="00413D7D" w:rsidRPr="000723C5" w:rsidRDefault="00413D7D" w:rsidP="00413D7D">
      <w:pPr>
        <w:pStyle w:val="Default"/>
        <w:spacing w:line="276" w:lineRule="auto"/>
        <w:jc w:val="both"/>
        <w:rPr>
          <w:rFonts w:ascii="Verdana" w:hAnsi="Verdana"/>
          <w:i/>
          <w:iCs/>
          <w:sz w:val="20"/>
          <w:szCs w:val="20"/>
        </w:rPr>
      </w:pPr>
    </w:p>
    <w:p w14:paraId="13E24FC2" w14:textId="77777777" w:rsidR="00413D7D" w:rsidRPr="000723C5" w:rsidRDefault="00413D7D" w:rsidP="00413D7D">
      <w:pPr>
        <w:pStyle w:val="Default"/>
        <w:spacing w:line="276" w:lineRule="auto"/>
        <w:jc w:val="both"/>
        <w:rPr>
          <w:rFonts w:ascii="Verdana" w:hAnsi="Verdana"/>
          <w:b/>
          <w:bCs/>
          <w:sz w:val="20"/>
          <w:szCs w:val="20"/>
        </w:rPr>
      </w:pPr>
      <w:r w:rsidRPr="000723C5">
        <w:rPr>
          <w:rFonts w:ascii="Verdana" w:hAnsi="Verdana"/>
          <w:b/>
          <w:bCs/>
          <w:sz w:val="20"/>
          <w:szCs w:val="20"/>
        </w:rPr>
        <w:t>consapevole delle sanzioni penali previste dall’art. 76 del D.P.R. 28/12/2000, n. 445, nel caso di dichiarazioni mendaci, esibizione di atti falsi o contenenti dati non più corrispondenti al vero</w:t>
      </w:r>
    </w:p>
    <w:p w14:paraId="6C1A7341" w14:textId="77777777" w:rsidR="00413D7D" w:rsidRPr="000723C5" w:rsidRDefault="00413D7D" w:rsidP="00413D7D">
      <w:pPr>
        <w:pStyle w:val="Default"/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0723C5">
        <w:rPr>
          <w:rFonts w:ascii="Verdana" w:hAnsi="Verdana"/>
          <w:b/>
          <w:bCs/>
          <w:sz w:val="20"/>
          <w:szCs w:val="20"/>
        </w:rPr>
        <w:t>DICHIARA</w:t>
      </w:r>
    </w:p>
    <w:p w14:paraId="4DC48424" w14:textId="77777777" w:rsidR="00413D7D" w:rsidRPr="000723C5" w:rsidRDefault="00413D7D" w:rsidP="00413D7D">
      <w:pPr>
        <w:pStyle w:val="Default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070E38EA" w14:textId="77777777" w:rsidR="00413D7D" w:rsidRPr="000723C5" w:rsidRDefault="00413D7D" w:rsidP="00413D7D">
      <w:pPr>
        <w:pStyle w:val="Default"/>
        <w:spacing w:line="276" w:lineRule="auto"/>
        <w:jc w:val="both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 xml:space="preserve">l’inesistenza delle cause di esclusione dalla partecipazione ad una procedura d’appalto o concessione elencate nell’art. 94 del </w:t>
      </w:r>
      <w:proofErr w:type="spellStart"/>
      <w:r w:rsidRPr="000723C5">
        <w:rPr>
          <w:rFonts w:ascii="Verdana" w:hAnsi="Verdana"/>
          <w:sz w:val="20"/>
          <w:szCs w:val="20"/>
        </w:rPr>
        <w:t>D.Lgs.</w:t>
      </w:r>
      <w:proofErr w:type="spellEnd"/>
      <w:r w:rsidRPr="000723C5">
        <w:rPr>
          <w:rFonts w:ascii="Verdana" w:hAnsi="Verdana"/>
          <w:sz w:val="20"/>
          <w:szCs w:val="20"/>
        </w:rPr>
        <w:t xml:space="preserve"> n. 36/2023, ed in particolare:</w:t>
      </w:r>
    </w:p>
    <w:p w14:paraId="47AA28B2" w14:textId="77777777" w:rsidR="00413D7D" w:rsidRPr="000723C5" w:rsidRDefault="00413D7D" w:rsidP="00413D7D">
      <w:pPr>
        <w:pStyle w:val="Default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65E81DA3" w14:textId="77777777" w:rsidR="00413D7D" w:rsidRDefault="00413D7D" w:rsidP="00413D7D">
      <w:pPr>
        <w:pStyle w:val="Default"/>
        <w:numPr>
          <w:ilvl w:val="0"/>
          <w:numId w:val="12"/>
        </w:numPr>
        <w:tabs>
          <w:tab w:val="left" w:pos="-95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>che nei propri confronti e nei confronti dei soggetti sopra indicati non è stata pronunciata sentenza definitiva di condanna o emesso decreto penale di condanna divenuto irrevocabile per uno dei seguenti reati:</w:t>
      </w:r>
    </w:p>
    <w:p w14:paraId="14C5E26A" w14:textId="77777777" w:rsidR="00413D7D" w:rsidRDefault="00413D7D" w:rsidP="00413D7D">
      <w:pPr>
        <w:pStyle w:val="Default"/>
        <w:numPr>
          <w:ilvl w:val="0"/>
          <w:numId w:val="13"/>
        </w:numPr>
        <w:tabs>
          <w:tab w:val="left" w:pos="-95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delitti, consumati o tentati, di cui agli articoli 416, 416-bis del codice penale ovvero delitti commessi avvalendosi delle condizioni previste dal predetto articolo 416-bis ovvero al fine di agevolare l’attività delle associazioni previste dallo stesso articolo, nonché’ per i delitti, consumati o tentati, previsti dall’articolo 74 del decreto del Presidente della Repubblica 9 ottobre 1990, n. 309, dall’articolo 291-quater del decreto del Presidente della Repubblica 23 gennaio 1973, n. 43 e dall’articolo 260 del decreto legislativo 3 aprile 2006, n. 152, in quanto riconducibili alla partecipazione a un’organizzazione criminale, quale definita all’articolo 2 della decisione quadro 2008/841/GAI del Consiglio;</w:t>
      </w:r>
    </w:p>
    <w:p w14:paraId="068BBB14" w14:textId="77777777" w:rsidR="00413D7D" w:rsidRDefault="00413D7D" w:rsidP="00413D7D">
      <w:pPr>
        <w:pStyle w:val="Default"/>
        <w:numPr>
          <w:ilvl w:val="0"/>
          <w:numId w:val="13"/>
        </w:numPr>
        <w:tabs>
          <w:tab w:val="left" w:pos="-95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delitti, consumati o tentati, di cui agli articoli 317, 318, 319, 319-ter, 319-quater, 320, 321, 322, 322-bis, 346-bis, 353, 353-bis, 354, 355 e 356 del codice penale nonché all’articolo 2635 del codice civile;</w:t>
      </w:r>
    </w:p>
    <w:p w14:paraId="39949514" w14:textId="77777777" w:rsidR="00413D7D" w:rsidRDefault="00413D7D" w:rsidP="00413D7D">
      <w:pPr>
        <w:pStyle w:val="Default"/>
        <w:numPr>
          <w:ilvl w:val="0"/>
          <w:numId w:val="13"/>
        </w:numPr>
        <w:tabs>
          <w:tab w:val="left" w:pos="-95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false comunicazioni sociali di cui agli articoli 2621 e 2622 del codice civile</w:t>
      </w:r>
      <w:r>
        <w:rPr>
          <w:rFonts w:ascii="Verdana" w:hAnsi="Verdana"/>
          <w:sz w:val="20"/>
          <w:szCs w:val="20"/>
        </w:rPr>
        <w:t>;</w:t>
      </w:r>
    </w:p>
    <w:p w14:paraId="1427FD8E" w14:textId="77777777" w:rsidR="00413D7D" w:rsidRDefault="00413D7D" w:rsidP="00413D7D">
      <w:pPr>
        <w:pStyle w:val="Default"/>
        <w:numPr>
          <w:ilvl w:val="0"/>
          <w:numId w:val="13"/>
        </w:numPr>
        <w:tabs>
          <w:tab w:val="left" w:pos="-95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 xml:space="preserve">frode ai sensi dell’art. 1 della convenzione relativa alla tutela degli interessi finanziari delle Comunità Europee del 26.07.1995; </w:t>
      </w:r>
    </w:p>
    <w:p w14:paraId="5D36E988" w14:textId="77777777" w:rsidR="00413D7D" w:rsidRDefault="00413D7D" w:rsidP="00413D7D">
      <w:pPr>
        <w:pStyle w:val="Default"/>
        <w:numPr>
          <w:ilvl w:val="0"/>
          <w:numId w:val="13"/>
        </w:numPr>
        <w:tabs>
          <w:tab w:val="left" w:pos="-95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lastRenderedPageBreak/>
        <w:t>delitti, consumati o tentati, commessi con finalità di terrorismo, anche internazionale, e di eversione dell’ordine costituzionale reati terroristici o reati connessi alle attività terroristiche;</w:t>
      </w:r>
    </w:p>
    <w:p w14:paraId="1EA9E20C" w14:textId="77777777" w:rsidR="00413D7D" w:rsidRDefault="00413D7D" w:rsidP="00413D7D">
      <w:pPr>
        <w:pStyle w:val="Default"/>
        <w:numPr>
          <w:ilvl w:val="0"/>
          <w:numId w:val="13"/>
        </w:numPr>
        <w:tabs>
          <w:tab w:val="left" w:pos="-95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delitti di cui agli articoli 648-bis, 648-ter e 648-ter.1 del codice penale, riciclaggio di proventi di attività criminose o finanziamento del terrorismo, quali definiti all’articolo 1 del decreto legislativo 22 giugno 2007, n. 109;</w:t>
      </w:r>
    </w:p>
    <w:p w14:paraId="76519F74" w14:textId="77777777" w:rsidR="00413D7D" w:rsidRDefault="00413D7D" w:rsidP="00413D7D">
      <w:pPr>
        <w:pStyle w:val="Default"/>
        <w:numPr>
          <w:ilvl w:val="0"/>
          <w:numId w:val="13"/>
        </w:numPr>
        <w:tabs>
          <w:tab w:val="left" w:pos="-95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sfruttamento del lavoro minorile e altre forme di tratta di esseri umani definite con il decreto legislativo 4 marzo 2014, n. 24;</w:t>
      </w:r>
    </w:p>
    <w:p w14:paraId="345F0EB7" w14:textId="77777777" w:rsidR="00413D7D" w:rsidRDefault="00413D7D" w:rsidP="00413D7D">
      <w:pPr>
        <w:pStyle w:val="Default"/>
        <w:numPr>
          <w:ilvl w:val="0"/>
          <w:numId w:val="13"/>
        </w:numPr>
        <w:tabs>
          <w:tab w:val="left" w:pos="-95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ogni altro delitto da cui derivi, quale pena accessoria, l’incapacità di contrattare con la pubblica amministrazione</w:t>
      </w:r>
    </w:p>
    <w:p w14:paraId="3DC459C6" w14:textId="77777777" w:rsidR="00413D7D" w:rsidRDefault="00413D7D" w:rsidP="00413D7D">
      <w:pPr>
        <w:pStyle w:val="Default"/>
        <w:tabs>
          <w:tab w:val="left" w:pos="-95"/>
        </w:tabs>
        <w:spacing w:line="276" w:lineRule="auto"/>
        <w:ind w:left="397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oppure</w:t>
      </w:r>
    </w:p>
    <w:p w14:paraId="30B4CBDC" w14:textId="77777777" w:rsidR="00413D7D" w:rsidRDefault="00413D7D" w:rsidP="00413D7D">
      <w:pPr>
        <w:pStyle w:val="Default"/>
        <w:tabs>
          <w:tab w:val="left" w:pos="-95"/>
        </w:tabs>
        <w:spacing w:line="276" w:lineRule="auto"/>
        <w:ind w:left="397"/>
        <w:jc w:val="both"/>
        <w:rPr>
          <w:rFonts w:ascii="Verdana" w:hAnsi="Verdana"/>
          <w:sz w:val="20"/>
          <w:szCs w:val="20"/>
        </w:rPr>
      </w:pPr>
    </w:p>
    <w:p w14:paraId="22FD82FA" w14:textId="77777777" w:rsidR="00413D7D" w:rsidRPr="000723C5" w:rsidRDefault="00413D7D" w:rsidP="00413D7D">
      <w:pPr>
        <w:pStyle w:val="Default"/>
        <w:tabs>
          <w:tab w:val="left" w:pos="-95"/>
        </w:tabs>
        <w:spacing w:line="276" w:lineRule="auto"/>
        <w:ind w:left="397"/>
        <w:jc w:val="both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 xml:space="preserve">di aver riportato le seguenti condanne: (indicare il/i soggetto/i specificando ruolo, </w:t>
      </w:r>
      <w:proofErr w:type="spellStart"/>
      <w:r w:rsidRPr="000723C5">
        <w:rPr>
          <w:rFonts w:ascii="Verdana" w:hAnsi="Verdana"/>
          <w:sz w:val="20"/>
          <w:szCs w:val="20"/>
        </w:rPr>
        <w:t>imputazione,</w:t>
      </w:r>
      <w:r>
        <w:rPr>
          <w:rFonts w:ascii="Verdana" w:hAnsi="Verdana"/>
          <w:sz w:val="20"/>
          <w:szCs w:val="20"/>
        </w:rPr>
        <w:t>c</w:t>
      </w:r>
      <w:r w:rsidRPr="000723C5">
        <w:rPr>
          <w:rFonts w:ascii="Verdana" w:hAnsi="Verdana"/>
          <w:sz w:val="20"/>
          <w:szCs w:val="20"/>
        </w:rPr>
        <w:t>ondanna</w:t>
      </w:r>
      <w:proofErr w:type="spellEnd"/>
      <w:r w:rsidRPr="000723C5">
        <w:rPr>
          <w:rFonts w:ascii="Verdana" w:hAnsi="Verdana"/>
          <w:sz w:val="20"/>
          <w:szCs w:val="20"/>
        </w:rPr>
        <w:t>)</w:t>
      </w:r>
      <w:r>
        <w:rPr>
          <w:rFonts w:ascii="Verdana" w:hAnsi="Verdana"/>
          <w:sz w:val="20"/>
          <w:szCs w:val="2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296724E" w14:textId="77777777" w:rsidR="00413D7D" w:rsidRDefault="00413D7D" w:rsidP="00413D7D">
      <w:pPr>
        <w:pStyle w:val="Default"/>
        <w:numPr>
          <w:ilvl w:val="0"/>
          <w:numId w:val="12"/>
        </w:numPr>
        <w:tabs>
          <w:tab w:val="left" w:pos="742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>che non sussiste la causa di decadenza, di sospensione o di divieto previste dall’articolo 67 del decreto legislativo 6 settembre 2011, n. 159 o di un tentativo di infiltrazione mafiosa di cui all’articolo 84, comma 4, del medesimo decreto;</w:t>
      </w:r>
    </w:p>
    <w:p w14:paraId="10AC111A" w14:textId="77777777" w:rsidR="00413D7D" w:rsidRDefault="00413D7D" w:rsidP="00413D7D">
      <w:pPr>
        <w:pStyle w:val="Default"/>
        <w:numPr>
          <w:ilvl w:val="0"/>
          <w:numId w:val="12"/>
        </w:numPr>
        <w:tabs>
          <w:tab w:val="left" w:pos="742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che l’operatore economico non ha commesso violazioni gravi, definitivamente accertate, rispetto agli obblighi relativi al pagamento delle imposte e tasse o dei contributi previdenziali, secondo la legislazione italiana o quella dello Stato in cui sono stabiliti ed indica all’uopo i seguenti dati:</w:t>
      </w:r>
    </w:p>
    <w:p w14:paraId="3418C22D" w14:textId="77777777" w:rsidR="00413D7D" w:rsidRDefault="00413D7D" w:rsidP="00413D7D">
      <w:pPr>
        <w:pStyle w:val="Default"/>
        <w:numPr>
          <w:ilvl w:val="0"/>
          <w:numId w:val="14"/>
        </w:numPr>
        <w:tabs>
          <w:tab w:val="left" w:pos="742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Ufficio Locale dell’Agenzia delle Entrate competente:</w:t>
      </w:r>
    </w:p>
    <w:p w14:paraId="34DE06E0" w14:textId="77777777" w:rsidR="00413D7D" w:rsidRDefault="00413D7D" w:rsidP="00413D7D">
      <w:pPr>
        <w:pStyle w:val="Default"/>
        <w:tabs>
          <w:tab w:val="left" w:pos="742"/>
        </w:tabs>
        <w:spacing w:line="276" w:lineRule="auto"/>
        <w:ind w:left="720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Indirizzo: ___________</w:t>
      </w:r>
      <w:r>
        <w:rPr>
          <w:rFonts w:ascii="Verdana" w:hAnsi="Verdana"/>
          <w:sz w:val="20"/>
          <w:szCs w:val="20"/>
        </w:rPr>
        <w:t>______</w:t>
      </w:r>
      <w:r w:rsidRPr="00C73229">
        <w:rPr>
          <w:rFonts w:ascii="Verdana" w:hAnsi="Verdana"/>
          <w:sz w:val="20"/>
          <w:szCs w:val="20"/>
        </w:rPr>
        <w:t>____________________________________________;</w:t>
      </w:r>
    </w:p>
    <w:p w14:paraId="44BA80A3" w14:textId="77777777" w:rsidR="00413D7D" w:rsidRDefault="00413D7D" w:rsidP="00413D7D">
      <w:pPr>
        <w:pStyle w:val="Default"/>
        <w:tabs>
          <w:tab w:val="left" w:pos="742"/>
        </w:tabs>
        <w:spacing w:line="276" w:lineRule="auto"/>
        <w:ind w:left="72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</w:t>
      </w:r>
      <w:r w:rsidRPr="000723C5">
        <w:rPr>
          <w:rFonts w:ascii="Verdana" w:hAnsi="Verdana"/>
          <w:sz w:val="20"/>
          <w:szCs w:val="20"/>
        </w:rPr>
        <w:t>umero di telefono: __</w:t>
      </w:r>
      <w:r>
        <w:rPr>
          <w:rFonts w:ascii="Verdana" w:hAnsi="Verdana"/>
          <w:sz w:val="20"/>
          <w:szCs w:val="20"/>
        </w:rPr>
        <w:t>_______</w:t>
      </w:r>
      <w:r w:rsidRPr="000723C5">
        <w:rPr>
          <w:rFonts w:ascii="Verdana" w:hAnsi="Verdana"/>
          <w:sz w:val="20"/>
          <w:szCs w:val="20"/>
        </w:rPr>
        <w:t>____________________________________________;</w:t>
      </w:r>
    </w:p>
    <w:p w14:paraId="41E5CF12" w14:textId="77777777" w:rsidR="00413D7D" w:rsidRDefault="00413D7D" w:rsidP="00413D7D">
      <w:pPr>
        <w:pStyle w:val="Default"/>
        <w:tabs>
          <w:tab w:val="left" w:pos="742"/>
        </w:tabs>
        <w:spacing w:line="276" w:lineRule="auto"/>
        <w:ind w:left="720"/>
        <w:jc w:val="both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P</w:t>
      </w:r>
      <w:r w:rsidRPr="000723C5">
        <w:rPr>
          <w:rFonts w:ascii="Verdana" w:hAnsi="Verdana"/>
          <w:sz w:val="20"/>
          <w:szCs w:val="20"/>
        </w:rPr>
        <w:t>ec</w:t>
      </w:r>
      <w:proofErr w:type="spellEnd"/>
      <w:r w:rsidRPr="000723C5">
        <w:rPr>
          <w:rFonts w:ascii="Verdana" w:hAnsi="Verdana"/>
          <w:sz w:val="20"/>
          <w:szCs w:val="20"/>
        </w:rPr>
        <w:t>, e/o e-mail: _______</w:t>
      </w:r>
      <w:r>
        <w:rPr>
          <w:rFonts w:ascii="Verdana" w:hAnsi="Verdana"/>
          <w:sz w:val="20"/>
          <w:szCs w:val="20"/>
        </w:rPr>
        <w:t>__________</w:t>
      </w:r>
      <w:r w:rsidRPr="000723C5">
        <w:rPr>
          <w:rFonts w:ascii="Verdana" w:hAnsi="Verdana"/>
          <w:sz w:val="20"/>
          <w:szCs w:val="20"/>
        </w:rPr>
        <w:t>_______________________________________;</w:t>
      </w:r>
    </w:p>
    <w:p w14:paraId="2845C7EC" w14:textId="77777777" w:rsidR="00413D7D" w:rsidRDefault="00413D7D" w:rsidP="00413D7D">
      <w:pPr>
        <w:pStyle w:val="Default"/>
        <w:numPr>
          <w:ilvl w:val="0"/>
          <w:numId w:val="15"/>
        </w:numPr>
        <w:tabs>
          <w:tab w:val="left" w:pos="742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>che l’operatore economico non ha commesso gravi violazioni non definitivamente accertate agli</w:t>
      </w:r>
      <w:r>
        <w:rPr>
          <w:rFonts w:ascii="Verdana" w:hAnsi="Verdana"/>
          <w:sz w:val="20"/>
          <w:szCs w:val="20"/>
        </w:rPr>
        <w:t xml:space="preserve"> </w:t>
      </w:r>
      <w:r w:rsidRPr="000723C5">
        <w:rPr>
          <w:rFonts w:ascii="Verdana" w:hAnsi="Verdana"/>
          <w:sz w:val="20"/>
          <w:szCs w:val="20"/>
        </w:rPr>
        <w:t>obblighi relativi al pagamento di imposte e tasse o contributi previdenziali</w:t>
      </w:r>
      <w:r>
        <w:rPr>
          <w:rFonts w:ascii="Verdana" w:hAnsi="Verdana"/>
          <w:sz w:val="20"/>
          <w:szCs w:val="20"/>
        </w:rPr>
        <w:t>;</w:t>
      </w:r>
    </w:p>
    <w:p w14:paraId="18136F2B" w14:textId="77777777" w:rsidR="00413D7D" w:rsidRDefault="00413D7D" w:rsidP="00413D7D">
      <w:pPr>
        <w:pStyle w:val="Default"/>
        <w:numPr>
          <w:ilvl w:val="0"/>
          <w:numId w:val="15"/>
        </w:numPr>
        <w:tabs>
          <w:tab w:val="left" w:pos="742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che l’operatore economico non ha commesso gravi infrazioni debitamente accertate alle norme in materia di salute e sicurezza sul lavoro nonché agli obblighi in materia ambientale, sociale e del lavoro stabiliti dalla normativa europea e nazionale, dai contratti collettivi o dalle disposizioni internazionali elencate nell’allegato X alla direttiva 2014/24/UE del Parlamento Europeo e del Consiglio del 26.02.2014;</w:t>
      </w:r>
    </w:p>
    <w:p w14:paraId="3C9C9492" w14:textId="77777777" w:rsidR="00413D7D" w:rsidRDefault="00413D7D" w:rsidP="00413D7D">
      <w:pPr>
        <w:pStyle w:val="Default"/>
        <w:numPr>
          <w:ilvl w:val="0"/>
          <w:numId w:val="15"/>
        </w:numPr>
        <w:tabs>
          <w:tab w:val="left" w:pos="742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che l’operatore economico non sia destinatario della sanzione interdittiva di cui all’art. 9, c.2, lettera c), del decreto legislativo 8 giugno 2001, n. 231, o di altra sanzione che comporta il divieto di contrarre con la pubblica amministrazione compresi i provvedimenti interdittivi di cui all’art. 14 del D. Lgs. 9 aprile 2008, n. 81;</w:t>
      </w:r>
    </w:p>
    <w:p w14:paraId="5DFC779C" w14:textId="77777777" w:rsidR="00413D7D" w:rsidRDefault="00413D7D" w:rsidP="00413D7D">
      <w:pPr>
        <w:pStyle w:val="Default"/>
        <w:numPr>
          <w:ilvl w:val="0"/>
          <w:numId w:val="15"/>
        </w:numPr>
        <w:tabs>
          <w:tab w:val="left" w:pos="742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 xml:space="preserve">che l’operatore economico non sia sottoposto a liquidazione giudiziale o si trova in stato di fallimento, di liquidazione coatta, di concordato preventivo, salvo il caso di concordato con continuità aziendale, o nei cui riguardi non è in corso un procedimento per la dichiarazione di una di tali situazioni, fermo restando quanto previsto dall’articolo 124 del </w:t>
      </w:r>
      <w:proofErr w:type="spellStart"/>
      <w:r w:rsidRPr="00C73229">
        <w:rPr>
          <w:rFonts w:ascii="Verdana" w:hAnsi="Verdana"/>
          <w:sz w:val="20"/>
          <w:szCs w:val="20"/>
        </w:rPr>
        <w:t>D.Lgs.</w:t>
      </w:r>
      <w:proofErr w:type="spellEnd"/>
      <w:r w:rsidRPr="00C73229">
        <w:rPr>
          <w:rFonts w:ascii="Verdana" w:hAnsi="Verdana"/>
          <w:sz w:val="20"/>
          <w:szCs w:val="20"/>
        </w:rPr>
        <w:t xml:space="preserve"> n. 36/2023;</w:t>
      </w:r>
    </w:p>
    <w:p w14:paraId="39857BF5" w14:textId="77777777" w:rsidR="00413D7D" w:rsidRDefault="00413D7D" w:rsidP="00413D7D">
      <w:pPr>
        <w:pStyle w:val="Default"/>
        <w:numPr>
          <w:ilvl w:val="0"/>
          <w:numId w:val="15"/>
        </w:numPr>
        <w:tabs>
          <w:tab w:val="left" w:pos="742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che l’operatore economico non si è reso colpevole di gravi illeciti professionali, tali da rendere dubbia la sua integrità o affidabilità;</w:t>
      </w:r>
    </w:p>
    <w:p w14:paraId="50F12924" w14:textId="77777777" w:rsidR="00413D7D" w:rsidRDefault="00413D7D" w:rsidP="00413D7D">
      <w:pPr>
        <w:pStyle w:val="Default"/>
        <w:numPr>
          <w:ilvl w:val="0"/>
          <w:numId w:val="15"/>
        </w:numPr>
        <w:tabs>
          <w:tab w:val="left" w:pos="742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che la propria partecipazione non determina una situazione di conflitto di interesse ai sensi dell’articolo 16 del D. Lgs. n. 36/2023, non diversamente risolvibile;</w:t>
      </w:r>
    </w:p>
    <w:p w14:paraId="4EC41A53" w14:textId="77777777" w:rsidR="00413D7D" w:rsidRDefault="00413D7D" w:rsidP="00413D7D">
      <w:pPr>
        <w:pStyle w:val="Default"/>
        <w:numPr>
          <w:ilvl w:val="0"/>
          <w:numId w:val="15"/>
        </w:numPr>
        <w:tabs>
          <w:tab w:val="left" w:pos="742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 xml:space="preserve">in relazione alle procedure afferenti agli investimenti pubblici finanziati, in tutto o in parte, con le risorse previste dal regolamento (UE) n. 240/2021 del Parlamento europeo e del Consiglio, del 10 febbraio 2021 e dal regolamento (UE) n. 241/2021 del Parlamento europeo </w:t>
      </w:r>
      <w:r w:rsidRPr="00C73229">
        <w:rPr>
          <w:rFonts w:ascii="Verdana" w:hAnsi="Verdana"/>
          <w:sz w:val="20"/>
          <w:szCs w:val="20"/>
        </w:rPr>
        <w:lastRenderedPageBreak/>
        <w:t>e del Consiglio, del 12 febbraio 2021, l’operatore economico ha proceduto alla redazione del rapporto sulla situazione del personale, ai sensi dell’articolo 46 del codice delle pari opportunità tra uomo e donna, di cui al decreto legislativo 11 aprile 2006, n. 198, ha prodotto, al momento della presentazione della domanda di partecipazione o dell’offerta, copia dell’ultimo rapporto redatto, con attestazione della sua conformità a quello trasmesso alle rappresentanze sindacali aziendali e alla consigliera e al consigliere regionale di parità ai sensi del comma 2 del citato articolo 46, oppure, in caso di inosservanza dei termini previsti dal comma 1 del medesimo articolo 46, con attestazione della sua contestuale trasmissione alle rappresentanze sindacali aziendali e alla consigliera e al consigliere regionale di parità;</w:t>
      </w:r>
    </w:p>
    <w:p w14:paraId="5432D099" w14:textId="77777777" w:rsidR="00413D7D" w:rsidRDefault="00413D7D" w:rsidP="00413D7D">
      <w:pPr>
        <w:pStyle w:val="Default"/>
        <w:numPr>
          <w:ilvl w:val="0"/>
          <w:numId w:val="15"/>
        </w:numPr>
        <w:tabs>
          <w:tab w:val="left" w:pos="742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che la propria partecipazione non determina una distorsione della concorrenza derivante dal proprio precedente coinvolgimento nella preparazione della procedura d’appalto che non possa essere risolta con misure meno intrusive;</w:t>
      </w:r>
    </w:p>
    <w:p w14:paraId="3C794D62" w14:textId="77777777" w:rsidR="00413D7D" w:rsidRDefault="00413D7D" w:rsidP="00413D7D">
      <w:pPr>
        <w:pStyle w:val="Default"/>
        <w:numPr>
          <w:ilvl w:val="0"/>
          <w:numId w:val="15"/>
        </w:numPr>
        <w:tabs>
          <w:tab w:val="left" w:pos="742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che l’operatore economico non è iscritto nel casellario informatico tenuto dall’Osservatorio dell’ANAC per aver presentato false dichiarazioni o falsa documentazione nelle procedure di gara e negli affidamenti di subappalti e/o ai fini del rilascio dell’attestazione di qualificazione, per il periodo durante il quale perdura l’iscrizione;</w:t>
      </w:r>
    </w:p>
    <w:p w14:paraId="149A6D3D" w14:textId="77777777" w:rsidR="00413D7D" w:rsidRDefault="00413D7D" w:rsidP="00413D7D">
      <w:pPr>
        <w:pStyle w:val="Default"/>
        <w:numPr>
          <w:ilvl w:val="0"/>
          <w:numId w:val="15"/>
        </w:numPr>
        <w:tabs>
          <w:tab w:val="left" w:pos="742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che l’operatore economico non ha violato il divieto di intestazione fiduciaria di cui all’articolo 17 della legge 19 marzo 1990, n. 55;</w:t>
      </w:r>
    </w:p>
    <w:p w14:paraId="035D7F53" w14:textId="77777777" w:rsidR="00413D7D" w:rsidRDefault="00413D7D" w:rsidP="00413D7D">
      <w:pPr>
        <w:pStyle w:val="Default"/>
        <w:numPr>
          <w:ilvl w:val="0"/>
          <w:numId w:val="15"/>
        </w:numPr>
        <w:tabs>
          <w:tab w:val="left" w:pos="742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che, ai sensi dell’art. 17 della legge 12.03.1999, n. 68:</w:t>
      </w:r>
    </w:p>
    <w:p w14:paraId="34EA558A" w14:textId="77777777" w:rsidR="00413D7D" w:rsidRDefault="00413D7D" w:rsidP="00413D7D">
      <w:pPr>
        <w:pStyle w:val="Default"/>
        <w:tabs>
          <w:tab w:val="left" w:pos="742"/>
        </w:tabs>
        <w:spacing w:line="276" w:lineRule="auto"/>
        <w:ind w:left="360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(Barrare la casella di interesse)</w:t>
      </w:r>
    </w:p>
    <w:p w14:paraId="1CE0666D" w14:textId="77777777" w:rsidR="00413D7D" w:rsidRDefault="00413D7D" w:rsidP="00413D7D">
      <w:pPr>
        <w:pStyle w:val="Default"/>
        <w:numPr>
          <w:ilvl w:val="0"/>
          <w:numId w:val="14"/>
        </w:numPr>
        <w:tabs>
          <w:tab w:val="left" w:pos="742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>l’operatore economico è in regola con le norme che disciplinano il diritto al lavoro dei disabili poiché ha ottemperato alle disposizioni contenute nella Legge 68/99 o _________________</w:t>
      </w:r>
      <w:proofErr w:type="gramStart"/>
      <w:r w:rsidRPr="000723C5">
        <w:rPr>
          <w:rFonts w:ascii="Verdana" w:hAnsi="Verdana"/>
          <w:sz w:val="20"/>
          <w:szCs w:val="20"/>
        </w:rPr>
        <w:t>_(</w:t>
      </w:r>
      <w:proofErr w:type="gramEnd"/>
      <w:r w:rsidRPr="000723C5">
        <w:rPr>
          <w:rFonts w:ascii="Verdana" w:hAnsi="Verdana"/>
          <w:sz w:val="20"/>
          <w:szCs w:val="20"/>
        </w:rPr>
        <w:t>indicare la   Legge Stato estero). Gli adempimenti sono stati eseguiti presso l’Ufficio _______</w:t>
      </w:r>
      <w:r>
        <w:rPr>
          <w:rFonts w:ascii="Verdana" w:hAnsi="Verdana"/>
          <w:sz w:val="20"/>
          <w:szCs w:val="20"/>
        </w:rPr>
        <w:t>_______</w:t>
      </w:r>
      <w:r w:rsidRPr="000723C5">
        <w:rPr>
          <w:rFonts w:ascii="Verdana" w:hAnsi="Verdana"/>
          <w:sz w:val="20"/>
          <w:szCs w:val="20"/>
        </w:rPr>
        <w:t xml:space="preserve">__________________di _________________, </w:t>
      </w:r>
    </w:p>
    <w:p w14:paraId="67C62E86" w14:textId="77777777" w:rsidR="00413D7D" w:rsidRDefault="00413D7D" w:rsidP="00413D7D">
      <w:pPr>
        <w:pStyle w:val="Default"/>
        <w:tabs>
          <w:tab w:val="left" w:pos="742"/>
        </w:tabs>
        <w:spacing w:line="276" w:lineRule="auto"/>
        <w:ind w:left="720"/>
        <w:jc w:val="both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>Via</w:t>
      </w:r>
      <w:r>
        <w:rPr>
          <w:rFonts w:ascii="Verdana" w:hAnsi="Verdana"/>
          <w:sz w:val="20"/>
          <w:szCs w:val="20"/>
        </w:rPr>
        <w:t xml:space="preserve"> ____________________________</w:t>
      </w:r>
      <w:r w:rsidRPr="000723C5">
        <w:rPr>
          <w:rFonts w:ascii="Verdana" w:hAnsi="Verdana"/>
          <w:sz w:val="20"/>
          <w:szCs w:val="20"/>
        </w:rPr>
        <w:t>_____________________</w:t>
      </w:r>
      <w:r>
        <w:rPr>
          <w:rFonts w:ascii="Verdana" w:hAnsi="Verdana"/>
          <w:sz w:val="20"/>
          <w:szCs w:val="20"/>
        </w:rPr>
        <w:t>_________</w:t>
      </w:r>
      <w:r w:rsidRPr="000723C5">
        <w:rPr>
          <w:rFonts w:ascii="Verdana" w:hAnsi="Verdana"/>
          <w:sz w:val="20"/>
          <w:szCs w:val="20"/>
        </w:rPr>
        <w:t>___n. ___</w:t>
      </w:r>
      <w:proofErr w:type="gramStart"/>
      <w:r w:rsidRPr="000723C5">
        <w:rPr>
          <w:rFonts w:ascii="Verdana" w:hAnsi="Verdana"/>
          <w:sz w:val="20"/>
          <w:szCs w:val="20"/>
        </w:rPr>
        <w:t>_  e-mail</w:t>
      </w:r>
      <w:proofErr w:type="gramEnd"/>
      <w:r w:rsidRPr="000723C5">
        <w:rPr>
          <w:rFonts w:ascii="Verdana" w:hAnsi="Verdana"/>
          <w:sz w:val="20"/>
          <w:szCs w:val="20"/>
        </w:rPr>
        <w:t xml:space="preserve"> _____________________</w:t>
      </w:r>
      <w:r>
        <w:rPr>
          <w:rFonts w:ascii="Verdana" w:hAnsi="Verdana"/>
          <w:sz w:val="20"/>
          <w:szCs w:val="20"/>
        </w:rPr>
        <w:t>___________________________________</w:t>
      </w:r>
      <w:r w:rsidRPr="000723C5">
        <w:rPr>
          <w:rFonts w:ascii="Verdana" w:hAnsi="Verdana"/>
          <w:sz w:val="20"/>
          <w:szCs w:val="20"/>
        </w:rPr>
        <w:t>________;</w:t>
      </w:r>
    </w:p>
    <w:p w14:paraId="38F3BD19" w14:textId="77777777" w:rsidR="00413D7D" w:rsidRDefault="00413D7D" w:rsidP="00413D7D">
      <w:pPr>
        <w:pStyle w:val="Default"/>
        <w:numPr>
          <w:ilvl w:val="0"/>
          <w:numId w:val="14"/>
        </w:numPr>
        <w:tabs>
          <w:tab w:val="left" w:pos="742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73229">
        <w:rPr>
          <w:rFonts w:ascii="Verdana" w:hAnsi="Verdana"/>
          <w:sz w:val="20"/>
          <w:szCs w:val="20"/>
        </w:rPr>
        <w:t>l’operatore economico non è soggetto agli obblighi di assunzione obbligatoria previsti dalla Legge 68/99 per i seguenti motivi: [indicare i motivi di esenzione] _____________________________________________________________________</w:t>
      </w:r>
      <w:r>
        <w:rPr>
          <w:rFonts w:ascii="Verdana" w:hAnsi="Verdana"/>
          <w:sz w:val="20"/>
          <w:szCs w:val="20"/>
        </w:rPr>
        <w:t>;</w:t>
      </w:r>
    </w:p>
    <w:p w14:paraId="79AA2991" w14:textId="77777777" w:rsidR="00413D7D" w:rsidRPr="002945EC" w:rsidRDefault="00413D7D" w:rsidP="00413D7D">
      <w:pPr>
        <w:pStyle w:val="Default"/>
        <w:numPr>
          <w:ilvl w:val="0"/>
          <w:numId w:val="14"/>
        </w:numPr>
        <w:tabs>
          <w:tab w:val="left" w:pos="742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2945EC">
        <w:rPr>
          <w:rFonts w:ascii="Verdana" w:hAnsi="Verdana"/>
          <w:sz w:val="20"/>
          <w:szCs w:val="20"/>
        </w:rPr>
        <w:t>in ____________________</w:t>
      </w:r>
      <w:proofErr w:type="gramStart"/>
      <w:r w:rsidRPr="002945EC">
        <w:rPr>
          <w:rFonts w:ascii="Verdana" w:hAnsi="Verdana"/>
          <w:sz w:val="20"/>
          <w:szCs w:val="20"/>
        </w:rPr>
        <w:t>_(</w:t>
      </w:r>
      <w:proofErr w:type="gramEnd"/>
      <w:r w:rsidRPr="002945EC">
        <w:rPr>
          <w:rFonts w:ascii="Verdana" w:hAnsi="Verdana"/>
          <w:sz w:val="20"/>
          <w:szCs w:val="20"/>
        </w:rPr>
        <w:t>Stato estero) non esiste una normativa sull’assunzione obbligatoria dei disabili;</w:t>
      </w:r>
    </w:p>
    <w:p w14:paraId="10099671" w14:textId="77777777" w:rsidR="00413D7D" w:rsidRDefault="00413D7D" w:rsidP="00413D7D">
      <w:pPr>
        <w:pStyle w:val="Default"/>
        <w:numPr>
          <w:ilvl w:val="0"/>
          <w:numId w:val="11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>che l’operatore economico:</w:t>
      </w:r>
    </w:p>
    <w:p w14:paraId="5ADD1CC7" w14:textId="77777777" w:rsidR="00413D7D" w:rsidRDefault="00413D7D" w:rsidP="00413D7D">
      <w:pPr>
        <w:pStyle w:val="Default"/>
        <w:numPr>
          <w:ilvl w:val="0"/>
          <w:numId w:val="9"/>
        </w:numPr>
        <w:suppressAutoHyphens/>
        <w:adjustRightInd/>
        <w:spacing w:line="276" w:lineRule="auto"/>
        <w:jc w:val="both"/>
        <w:textAlignment w:val="baseline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>non è stato vittima dei reati previsti e puniti dagli artt. 317 e 629 c.p., aggravati ai sensi dell’art. 7 del</w:t>
      </w:r>
      <w:r>
        <w:rPr>
          <w:rFonts w:ascii="Verdana" w:hAnsi="Verdana"/>
          <w:sz w:val="20"/>
          <w:szCs w:val="20"/>
        </w:rPr>
        <w:t xml:space="preserve"> </w:t>
      </w:r>
      <w:r w:rsidRPr="000723C5">
        <w:rPr>
          <w:rFonts w:ascii="Verdana" w:hAnsi="Verdana"/>
          <w:sz w:val="20"/>
          <w:szCs w:val="20"/>
        </w:rPr>
        <w:t>Decreto</w:t>
      </w:r>
      <w:r>
        <w:rPr>
          <w:rFonts w:ascii="Verdana" w:hAnsi="Verdana"/>
          <w:sz w:val="20"/>
          <w:szCs w:val="20"/>
        </w:rPr>
        <w:t xml:space="preserve"> </w:t>
      </w:r>
      <w:r w:rsidRPr="000723C5">
        <w:rPr>
          <w:rFonts w:ascii="Verdana" w:hAnsi="Verdana"/>
          <w:sz w:val="20"/>
          <w:szCs w:val="20"/>
        </w:rPr>
        <w:t>Legge 13 maggio 1991, n. 152, convertito, con modificazioni, dalla legge 12 luglio 1991 n. 203.</w:t>
      </w:r>
    </w:p>
    <w:p w14:paraId="6FA5F32E" w14:textId="77777777" w:rsidR="00413D7D" w:rsidRDefault="00413D7D" w:rsidP="00413D7D">
      <w:pPr>
        <w:pStyle w:val="Default"/>
        <w:numPr>
          <w:ilvl w:val="0"/>
          <w:numId w:val="9"/>
        </w:numPr>
        <w:suppressAutoHyphens/>
        <w:adjustRightInd/>
        <w:spacing w:line="276" w:lineRule="auto"/>
        <w:jc w:val="both"/>
        <w:textAlignment w:val="baseline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>è stato vittima dei suddetti reati, ma ha denunciato i fatti all’autorità giudiziaria;</w:t>
      </w:r>
    </w:p>
    <w:p w14:paraId="4C6F1356" w14:textId="77777777" w:rsidR="00413D7D" w:rsidRDefault="00413D7D" w:rsidP="00413D7D">
      <w:pPr>
        <w:pStyle w:val="Default"/>
        <w:numPr>
          <w:ilvl w:val="0"/>
          <w:numId w:val="9"/>
        </w:numPr>
        <w:suppressAutoHyphens/>
        <w:adjustRightInd/>
        <w:spacing w:line="276" w:lineRule="auto"/>
        <w:jc w:val="both"/>
        <w:textAlignment w:val="baseline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 xml:space="preserve">è stato vittima dei reati previsti e puniti dagli artt. 317 e 629 c.p., aggravati ai sensi dell’art. 416-bis del     </w:t>
      </w:r>
      <w:proofErr w:type="gramStart"/>
      <w:r w:rsidRPr="000723C5">
        <w:rPr>
          <w:rFonts w:ascii="Verdana" w:hAnsi="Verdana"/>
          <w:sz w:val="20"/>
          <w:szCs w:val="20"/>
        </w:rPr>
        <w:t>c .</w:t>
      </w:r>
      <w:proofErr w:type="gramEnd"/>
      <w:r w:rsidRPr="000723C5">
        <w:rPr>
          <w:rFonts w:ascii="Verdana" w:hAnsi="Verdana"/>
          <w:sz w:val="20"/>
          <w:szCs w:val="20"/>
        </w:rPr>
        <w:t>p.   e non ha denunciato i fatti all’autorità giudiziaria, in quanto ricorrono i casi previsti dall’art. 4, 1 comma della Legge 24 novembre 1981, n. 689.</w:t>
      </w:r>
    </w:p>
    <w:p w14:paraId="5C45AC2C" w14:textId="77777777" w:rsidR="00413D7D" w:rsidRPr="002945EC" w:rsidRDefault="00413D7D" w:rsidP="00413D7D">
      <w:pPr>
        <w:pStyle w:val="Default"/>
        <w:numPr>
          <w:ilvl w:val="0"/>
          <w:numId w:val="11"/>
        </w:numPr>
        <w:suppressAutoHyphens/>
        <w:adjustRightInd/>
        <w:spacing w:line="276" w:lineRule="auto"/>
        <w:jc w:val="both"/>
        <w:textAlignment w:val="baseline"/>
        <w:rPr>
          <w:rFonts w:ascii="Verdana" w:hAnsi="Verdana"/>
          <w:sz w:val="20"/>
          <w:szCs w:val="20"/>
        </w:rPr>
      </w:pPr>
      <w:r w:rsidRPr="002945EC">
        <w:rPr>
          <w:rFonts w:ascii="Verdana" w:hAnsi="Verdana"/>
          <w:sz w:val="20"/>
          <w:szCs w:val="20"/>
        </w:rPr>
        <w:t>(Barrare la casella di interesse)</w:t>
      </w:r>
    </w:p>
    <w:p w14:paraId="77EAFD55" w14:textId="77777777" w:rsidR="00413D7D" w:rsidRDefault="00413D7D" w:rsidP="00413D7D">
      <w:pPr>
        <w:pStyle w:val="Default"/>
        <w:numPr>
          <w:ilvl w:val="0"/>
          <w:numId w:val="10"/>
        </w:numPr>
        <w:suppressAutoHyphens/>
        <w:adjustRightInd/>
        <w:spacing w:line="276" w:lineRule="auto"/>
        <w:jc w:val="both"/>
        <w:textAlignment w:val="baseline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>che l’operatore economico non si trova in alcuna situazione di controllo di cui all'articolo 2359 del codice civile o in una qualsiasi relazione, anche di fatto con alcun soggetto, se la situazione di controllo o la relazione comporti che le offerte sono imputabili ad un unico centro decisionale, e di aver formulato autonomamente l'offerta</w:t>
      </w:r>
      <w:r>
        <w:rPr>
          <w:rFonts w:ascii="Verdana" w:hAnsi="Verdana"/>
          <w:sz w:val="20"/>
          <w:szCs w:val="20"/>
        </w:rPr>
        <w:t>.</w:t>
      </w:r>
    </w:p>
    <w:p w14:paraId="0D058E8F" w14:textId="77777777" w:rsidR="00413D7D" w:rsidRDefault="00413D7D" w:rsidP="00413D7D">
      <w:pPr>
        <w:pStyle w:val="Default"/>
        <w:spacing w:line="276" w:lineRule="auto"/>
        <w:ind w:left="720"/>
        <w:jc w:val="both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>Ovvero</w:t>
      </w:r>
    </w:p>
    <w:p w14:paraId="293AADFC" w14:textId="77777777" w:rsidR="00413D7D" w:rsidRDefault="00413D7D" w:rsidP="00413D7D">
      <w:pPr>
        <w:pStyle w:val="Default"/>
        <w:numPr>
          <w:ilvl w:val="0"/>
          <w:numId w:val="10"/>
        </w:numPr>
        <w:suppressAutoHyphens/>
        <w:adjustRightInd/>
        <w:spacing w:line="276" w:lineRule="auto"/>
        <w:jc w:val="both"/>
        <w:textAlignment w:val="baseline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>che l’operatore economico non è a conoscenza della partecipazione alla medesima procedura di soggetti che si trovano, rispetto ad essa, in una delle situazioni di controllo di cui all'articolo 2359 del codice civile, o in una qualsiasi relazione, anche di fatto con alcun soggetto, se la situazione di controllo o la relazione comporti che le offerte sono imputabili ad un unico centro decisionale e di aver formulato autonomamente l'offerta.</w:t>
      </w:r>
    </w:p>
    <w:p w14:paraId="4B317290" w14:textId="77777777" w:rsidR="00413D7D" w:rsidRDefault="00413D7D" w:rsidP="00413D7D">
      <w:pPr>
        <w:pStyle w:val="Default"/>
        <w:spacing w:line="276" w:lineRule="auto"/>
        <w:ind w:left="720"/>
        <w:jc w:val="both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>Ovvero</w:t>
      </w:r>
    </w:p>
    <w:p w14:paraId="4304EC3C" w14:textId="77777777" w:rsidR="00413D7D" w:rsidRPr="000723C5" w:rsidRDefault="00413D7D" w:rsidP="00413D7D">
      <w:pPr>
        <w:pStyle w:val="Default"/>
        <w:numPr>
          <w:ilvl w:val="0"/>
          <w:numId w:val="10"/>
        </w:numPr>
        <w:suppressAutoHyphens/>
        <w:adjustRightInd/>
        <w:spacing w:line="276" w:lineRule="auto"/>
        <w:jc w:val="both"/>
        <w:textAlignment w:val="baseline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 xml:space="preserve">che l’operatore economico è a conoscenza della partecipazione alla medesima procedura di soggetti che si trovano, rispetto ad essa, in una delle situazioni di controllo di cui </w:t>
      </w:r>
      <w:r w:rsidRPr="000723C5">
        <w:rPr>
          <w:rFonts w:ascii="Verdana" w:hAnsi="Verdana"/>
          <w:sz w:val="20"/>
          <w:szCs w:val="20"/>
        </w:rPr>
        <w:lastRenderedPageBreak/>
        <w:t>all'articolo 2359</w:t>
      </w:r>
      <w:r>
        <w:rPr>
          <w:rFonts w:ascii="Verdana" w:hAnsi="Verdana"/>
          <w:sz w:val="20"/>
          <w:szCs w:val="20"/>
        </w:rPr>
        <w:t xml:space="preserve"> </w:t>
      </w:r>
      <w:r w:rsidRPr="000723C5">
        <w:rPr>
          <w:rFonts w:ascii="Verdana" w:hAnsi="Verdana"/>
          <w:sz w:val="20"/>
          <w:szCs w:val="20"/>
        </w:rPr>
        <w:t>del codice civi</w:t>
      </w:r>
      <w:r>
        <w:rPr>
          <w:rFonts w:ascii="Verdana" w:hAnsi="Verdana"/>
          <w:sz w:val="20"/>
          <w:szCs w:val="20"/>
        </w:rPr>
        <w:t>le,</w:t>
      </w:r>
      <w:r w:rsidRPr="000723C5">
        <w:rPr>
          <w:rFonts w:ascii="Verdana" w:hAnsi="Verdana"/>
          <w:sz w:val="20"/>
          <w:szCs w:val="20"/>
        </w:rPr>
        <w:t xml:space="preserve"> o in una qualsiasi relazione, anche di fatto con alcun soggetto, se la situazione di controllo o la relazione comporti che le offerte sono imputabili ad un unico centro decisionale e di aver formulato autonomamente l'offerta.</w:t>
      </w:r>
    </w:p>
    <w:p w14:paraId="2EE77F2F" w14:textId="77777777" w:rsidR="00413D7D" w:rsidRPr="000723C5" w:rsidRDefault="00413D7D" w:rsidP="00413D7D">
      <w:pPr>
        <w:pStyle w:val="Default"/>
        <w:spacing w:line="276" w:lineRule="auto"/>
        <w:ind w:firstLine="170"/>
        <w:jc w:val="both"/>
        <w:rPr>
          <w:rFonts w:ascii="Verdana" w:hAnsi="Verdana"/>
          <w:sz w:val="20"/>
          <w:szCs w:val="20"/>
        </w:rPr>
      </w:pPr>
    </w:p>
    <w:p w14:paraId="0206E932" w14:textId="77777777" w:rsidR="00413D7D" w:rsidRPr="000723C5" w:rsidRDefault="00413D7D" w:rsidP="00413D7D">
      <w:pPr>
        <w:pStyle w:val="Default"/>
        <w:spacing w:line="276" w:lineRule="auto"/>
        <w:jc w:val="both"/>
        <w:rPr>
          <w:rFonts w:ascii="Verdana" w:hAnsi="Verdana"/>
          <w:sz w:val="20"/>
          <w:szCs w:val="20"/>
        </w:rPr>
      </w:pPr>
      <w:r w:rsidRPr="000723C5">
        <w:rPr>
          <w:rFonts w:ascii="Verdana" w:hAnsi="Verdana"/>
          <w:sz w:val="20"/>
          <w:szCs w:val="20"/>
        </w:rPr>
        <w:t>Dichiara di essere informato, ai sensi e per gli effetti di cui all’art. 13 del D. Lgs. 196/03 che i dati personali raccolti saranno trattati, anche con strumenti informatici, esclusivamente nell’ambito del procedimento per il quale la presente dichiarazione viene resa.</w:t>
      </w:r>
    </w:p>
    <w:p w14:paraId="5E2CE2B4" w14:textId="77777777" w:rsidR="00413D7D" w:rsidRPr="000723C5" w:rsidRDefault="00413D7D" w:rsidP="00413D7D">
      <w:pPr>
        <w:pStyle w:val="Default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7B01EE6D" w14:textId="77777777" w:rsidR="00413D7D" w:rsidRPr="005F3978" w:rsidRDefault="00413D7D" w:rsidP="00413D7D">
      <w:pPr>
        <w:pStyle w:val="Default"/>
        <w:spacing w:line="276" w:lineRule="auto"/>
        <w:jc w:val="both"/>
        <w:rPr>
          <w:rFonts w:ascii="Verdana" w:hAnsi="Verdana"/>
          <w:sz w:val="20"/>
          <w:szCs w:val="20"/>
        </w:rPr>
      </w:pPr>
      <w:r w:rsidRPr="005F3978">
        <w:rPr>
          <w:rFonts w:ascii="Verdana" w:hAnsi="Verdana"/>
          <w:sz w:val="20"/>
          <w:szCs w:val="20"/>
        </w:rPr>
        <w:t>__________________________, lì ________________</w:t>
      </w:r>
    </w:p>
    <w:p w14:paraId="1424D70B" w14:textId="77777777" w:rsidR="00413D7D" w:rsidRPr="005F3978" w:rsidRDefault="00413D7D" w:rsidP="00413D7D">
      <w:pPr>
        <w:pStyle w:val="Default"/>
        <w:spacing w:line="276" w:lineRule="auto"/>
        <w:jc w:val="both"/>
        <w:rPr>
          <w:rFonts w:ascii="Verdana" w:hAnsi="Verdana"/>
          <w:sz w:val="20"/>
          <w:szCs w:val="20"/>
        </w:rPr>
      </w:pPr>
      <w:r w:rsidRPr="005F3978">
        <w:rPr>
          <w:rFonts w:ascii="Verdana" w:hAnsi="Verdana"/>
          <w:sz w:val="20"/>
          <w:szCs w:val="20"/>
        </w:rPr>
        <w:t>luogo (</w:t>
      </w:r>
      <w:r w:rsidRPr="005F3978">
        <w:rPr>
          <w:rFonts w:ascii="Verdana" w:hAnsi="Verdana"/>
          <w:i/>
          <w:iCs/>
          <w:sz w:val="20"/>
          <w:szCs w:val="20"/>
        </w:rPr>
        <w:t>data</w:t>
      </w:r>
      <w:r w:rsidRPr="005F3978">
        <w:rPr>
          <w:rFonts w:ascii="Verdana" w:hAnsi="Verdana"/>
          <w:sz w:val="20"/>
          <w:szCs w:val="20"/>
        </w:rPr>
        <w:t>)</w:t>
      </w:r>
    </w:p>
    <w:p w14:paraId="645A75D2" w14:textId="77777777" w:rsidR="00413D7D" w:rsidRDefault="00413D7D" w:rsidP="00413D7D">
      <w:pPr>
        <w:pStyle w:val="Default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7D66D54C" w14:textId="77777777" w:rsidR="00413D7D" w:rsidRPr="005F3978" w:rsidRDefault="00413D7D" w:rsidP="00413D7D">
      <w:pPr>
        <w:pStyle w:val="Default"/>
        <w:spacing w:line="276" w:lineRule="auto"/>
        <w:jc w:val="both"/>
        <w:rPr>
          <w:rFonts w:ascii="Verdana" w:hAnsi="Verdana"/>
          <w:sz w:val="20"/>
          <w:szCs w:val="20"/>
        </w:rPr>
      </w:pPr>
      <w:r w:rsidRPr="005F3978">
        <w:rPr>
          <w:rFonts w:ascii="Verdana" w:hAnsi="Verdana"/>
          <w:sz w:val="20"/>
          <w:szCs w:val="20"/>
        </w:rPr>
        <w:t>_______________________</w:t>
      </w:r>
    </w:p>
    <w:p w14:paraId="6D11C6E8" w14:textId="77777777" w:rsidR="00413D7D" w:rsidRPr="005F3978" w:rsidRDefault="00413D7D" w:rsidP="00413D7D">
      <w:pPr>
        <w:pStyle w:val="Default"/>
        <w:spacing w:line="276" w:lineRule="auto"/>
        <w:jc w:val="both"/>
        <w:rPr>
          <w:rFonts w:ascii="Verdana" w:hAnsi="Verdana"/>
          <w:sz w:val="20"/>
          <w:szCs w:val="20"/>
        </w:rPr>
      </w:pPr>
      <w:r w:rsidRPr="005F3978">
        <w:rPr>
          <w:rFonts w:ascii="Verdana" w:hAnsi="Verdana"/>
          <w:sz w:val="20"/>
          <w:szCs w:val="20"/>
        </w:rPr>
        <w:t>(F</w:t>
      </w:r>
      <w:r w:rsidRPr="005F3978">
        <w:rPr>
          <w:rFonts w:ascii="Verdana" w:hAnsi="Verdana"/>
          <w:i/>
          <w:iCs/>
          <w:sz w:val="20"/>
          <w:szCs w:val="20"/>
        </w:rPr>
        <w:t>irma del dichiarante</w:t>
      </w:r>
      <w:r w:rsidRPr="005F3978">
        <w:rPr>
          <w:rFonts w:ascii="Verdana" w:hAnsi="Verdana"/>
          <w:sz w:val="20"/>
          <w:szCs w:val="20"/>
        </w:rPr>
        <w:t>)</w:t>
      </w:r>
    </w:p>
    <w:p w14:paraId="5E08ADB0" w14:textId="77777777" w:rsidR="00413D7D" w:rsidRPr="0032782C" w:rsidRDefault="00413D7D" w:rsidP="00413D7D">
      <w:pPr>
        <w:pStyle w:val="Corpotesto"/>
        <w:spacing w:line="276" w:lineRule="auto"/>
        <w:ind w:left="231"/>
        <w:rPr>
          <w:rFonts w:ascii="Verdana" w:hAnsi="Verdana"/>
          <w:sz w:val="20"/>
          <w:szCs w:val="20"/>
        </w:rPr>
      </w:pPr>
    </w:p>
    <w:p w14:paraId="0DFC1913" w14:textId="77777777" w:rsidR="00413D7D" w:rsidRPr="0032782C" w:rsidRDefault="00413D7D" w:rsidP="00413D7D">
      <w:pPr>
        <w:spacing w:line="276" w:lineRule="auto"/>
        <w:ind w:left="231"/>
        <w:rPr>
          <w:rFonts w:ascii="Verdana" w:hAnsi="Verdana"/>
          <w:sz w:val="20"/>
          <w:szCs w:val="20"/>
        </w:rPr>
      </w:pPr>
    </w:p>
    <w:p w14:paraId="1B5AA31B" w14:textId="77777777" w:rsidR="00413D7D" w:rsidRPr="0032782C" w:rsidRDefault="00413D7D" w:rsidP="00413D7D">
      <w:pPr>
        <w:tabs>
          <w:tab w:val="left" w:pos="4289"/>
          <w:tab w:val="left" w:pos="5342"/>
          <w:tab w:val="left" w:pos="9577"/>
        </w:tabs>
        <w:spacing w:line="276" w:lineRule="auto"/>
        <w:ind w:left="231"/>
        <w:rPr>
          <w:rFonts w:ascii="Verdana" w:hAnsi="Verdana"/>
          <w:sz w:val="20"/>
          <w:szCs w:val="20"/>
        </w:rPr>
      </w:pPr>
    </w:p>
    <w:p w14:paraId="7F2FF4EF" w14:textId="77777777" w:rsidR="00413D7D" w:rsidRPr="0032782C" w:rsidRDefault="00413D7D" w:rsidP="00413D7D">
      <w:pPr>
        <w:spacing w:line="276" w:lineRule="auto"/>
        <w:rPr>
          <w:rFonts w:ascii="Verdana" w:hAnsi="Verdana"/>
          <w:sz w:val="20"/>
          <w:szCs w:val="20"/>
        </w:rPr>
      </w:pPr>
    </w:p>
    <w:p w14:paraId="6DD46284" w14:textId="77777777" w:rsidR="00414F24" w:rsidRPr="00413D7D" w:rsidRDefault="00414F24" w:rsidP="00413D7D"/>
    <w:sectPr w:rsidR="00414F24" w:rsidRPr="00413D7D" w:rsidSect="00187421">
      <w:headerReference w:type="default" r:id="rId7"/>
      <w:headerReference w:type="first" r:id="rId8"/>
      <w:pgSz w:w="11906" w:h="16838" w:code="9"/>
      <w:pgMar w:top="337" w:right="1134" w:bottom="1134" w:left="1134" w:header="34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C3A81F" w14:textId="77777777" w:rsidR="000648A6" w:rsidRDefault="000648A6" w:rsidP="00DC5825">
      <w:r>
        <w:separator/>
      </w:r>
    </w:p>
  </w:endnote>
  <w:endnote w:type="continuationSeparator" w:id="0">
    <w:p w14:paraId="197EADA2" w14:textId="77777777" w:rsidR="000648A6" w:rsidRDefault="000648A6" w:rsidP="00DC5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0B1F8C" w14:textId="77777777" w:rsidR="000648A6" w:rsidRDefault="000648A6" w:rsidP="00DC5825">
      <w:r>
        <w:separator/>
      </w:r>
    </w:p>
  </w:footnote>
  <w:footnote w:type="continuationSeparator" w:id="0">
    <w:p w14:paraId="77148257" w14:textId="77777777" w:rsidR="000648A6" w:rsidRDefault="000648A6" w:rsidP="00DC58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C9242" w14:textId="33AB61CB" w:rsidR="00DC5825" w:rsidRDefault="00DC5825" w:rsidP="00DC5825">
    <w:pPr>
      <w:pStyle w:val="Intestazione"/>
    </w:pPr>
  </w:p>
  <w:p w14:paraId="5AA2048E" w14:textId="77777777" w:rsidR="00187421" w:rsidRDefault="00187421" w:rsidP="00DC582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B7432" w14:textId="77777777" w:rsidR="00187421" w:rsidRDefault="00187421" w:rsidP="00E74666">
    <w:pPr>
      <w:pStyle w:val="Intestazione"/>
    </w:pPr>
  </w:p>
  <w:p w14:paraId="232A1A84" w14:textId="2147FF1D" w:rsidR="00E74666" w:rsidRDefault="00E74666" w:rsidP="00E74666">
    <w:pPr>
      <w:pStyle w:val="Intestazione"/>
    </w:pPr>
    <w:r>
      <w:rPr>
        <w:noProof/>
      </w:rPr>
      <w:drawing>
        <wp:inline distT="0" distB="0" distL="0" distR="0" wp14:anchorId="6212C81C" wp14:editId="0593CC71">
          <wp:extent cx="5867400" cy="1521586"/>
          <wp:effectExtent l="0" t="0" r="0" b="2540"/>
          <wp:docPr id="2" name="Immagine 2" descr="Immagine che contiene testo, Carattere, linea, scherma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, Carattere, linea, schermata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91075" cy="15277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C5B00A7" w14:textId="77777777" w:rsidR="00E74666" w:rsidRPr="00E74666" w:rsidRDefault="00E74666" w:rsidP="00E7466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709E1"/>
    <w:multiLevelType w:val="hybridMultilevel"/>
    <w:tmpl w:val="6D3E769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406BF2"/>
    <w:multiLevelType w:val="hybridMultilevel"/>
    <w:tmpl w:val="FD6EFB8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9E56A5"/>
    <w:multiLevelType w:val="hybridMultilevel"/>
    <w:tmpl w:val="82822786"/>
    <w:lvl w:ilvl="0" w:tplc="04100019">
      <w:start w:val="1"/>
      <w:numFmt w:val="lowerLetter"/>
      <w:lvlText w:val="%1."/>
      <w:lvlJc w:val="left"/>
      <w:pPr>
        <w:ind w:left="757" w:hanging="360"/>
      </w:pPr>
    </w:lvl>
    <w:lvl w:ilvl="1" w:tplc="04100019" w:tentative="1">
      <w:start w:val="1"/>
      <w:numFmt w:val="lowerLetter"/>
      <w:lvlText w:val="%2."/>
      <w:lvlJc w:val="left"/>
      <w:pPr>
        <w:ind w:left="1477" w:hanging="360"/>
      </w:pPr>
    </w:lvl>
    <w:lvl w:ilvl="2" w:tplc="0410001B" w:tentative="1">
      <w:start w:val="1"/>
      <w:numFmt w:val="lowerRoman"/>
      <w:lvlText w:val="%3."/>
      <w:lvlJc w:val="right"/>
      <w:pPr>
        <w:ind w:left="2197" w:hanging="180"/>
      </w:pPr>
    </w:lvl>
    <w:lvl w:ilvl="3" w:tplc="0410000F" w:tentative="1">
      <w:start w:val="1"/>
      <w:numFmt w:val="decimal"/>
      <w:lvlText w:val="%4."/>
      <w:lvlJc w:val="left"/>
      <w:pPr>
        <w:ind w:left="2917" w:hanging="360"/>
      </w:pPr>
    </w:lvl>
    <w:lvl w:ilvl="4" w:tplc="04100019" w:tentative="1">
      <w:start w:val="1"/>
      <w:numFmt w:val="lowerLetter"/>
      <w:lvlText w:val="%5."/>
      <w:lvlJc w:val="left"/>
      <w:pPr>
        <w:ind w:left="3637" w:hanging="360"/>
      </w:pPr>
    </w:lvl>
    <w:lvl w:ilvl="5" w:tplc="0410001B" w:tentative="1">
      <w:start w:val="1"/>
      <w:numFmt w:val="lowerRoman"/>
      <w:lvlText w:val="%6."/>
      <w:lvlJc w:val="right"/>
      <w:pPr>
        <w:ind w:left="4357" w:hanging="180"/>
      </w:pPr>
    </w:lvl>
    <w:lvl w:ilvl="6" w:tplc="0410000F" w:tentative="1">
      <w:start w:val="1"/>
      <w:numFmt w:val="decimal"/>
      <w:lvlText w:val="%7."/>
      <w:lvlJc w:val="left"/>
      <w:pPr>
        <w:ind w:left="5077" w:hanging="360"/>
      </w:pPr>
    </w:lvl>
    <w:lvl w:ilvl="7" w:tplc="04100019" w:tentative="1">
      <w:start w:val="1"/>
      <w:numFmt w:val="lowerLetter"/>
      <w:lvlText w:val="%8."/>
      <w:lvlJc w:val="left"/>
      <w:pPr>
        <w:ind w:left="5797" w:hanging="360"/>
      </w:pPr>
    </w:lvl>
    <w:lvl w:ilvl="8" w:tplc="0410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" w15:restartNumberingAfterBreak="0">
    <w:nsid w:val="13D86DFD"/>
    <w:multiLevelType w:val="hybridMultilevel"/>
    <w:tmpl w:val="0178BF5A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E7D5DDE"/>
    <w:multiLevelType w:val="hybridMultilevel"/>
    <w:tmpl w:val="F022F082"/>
    <w:lvl w:ilvl="0" w:tplc="F77CE55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DB78D6"/>
    <w:multiLevelType w:val="hybridMultilevel"/>
    <w:tmpl w:val="D7EC34A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3033A06"/>
    <w:multiLevelType w:val="hybridMultilevel"/>
    <w:tmpl w:val="69344D66"/>
    <w:lvl w:ilvl="0" w:tplc="310C2AC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B43299"/>
    <w:multiLevelType w:val="hybridMultilevel"/>
    <w:tmpl w:val="AA9A4D78"/>
    <w:lvl w:ilvl="0" w:tplc="F77CE55E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875282E"/>
    <w:multiLevelType w:val="hybridMultilevel"/>
    <w:tmpl w:val="415CB714"/>
    <w:lvl w:ilvl="0" w:tplc="F77CE55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EE699B"/>
    <w:multiLevelType w:val="hybridMultilevel"/>
    <w:tmpl w:val="DD6E5E6E"/>
    <w:lvl w:ilvl="0" w:tplc="F77CE55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9B2FB8"/>
    <w:multiLevelType w:val="hybridMultilevel"/>
    <w:tmpl w:val="38823F7C"/>
    <w:lvl w:ilvl="0" w:tplc="E93E8238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959115D"/>
    <w:multiLevelType w:val="hybridMultilevel"/>
    <w:tmpl w:val="0C0A5FCA"/>
    <w:lvl w:ilvl="0" w:tplc="F77CE55E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C953529"/>
    <w:multiLevelType w:val="hybridMultilevel"/>
    <w:tmpl w:val="6804B7AE"/>
    <w:lvl w:ilvl="0" w:tplc="F77CE55E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D4F4C20"/>
    <w:multiLevelType w:val="hybridMultilevel"/>
    <w:tmpl w:val="C568A04A"/>
    <w:lvl w:ilvl="0" w:tplc="12604964">
      <w:numFmt w:val="bullet"/>
      <w:lvlText w:val="-"/>
      <w:lvlJc w:val="left"/>
      <w:pPr>
        <w:tabs>
          <w:tab w:val="num" w:pos="240"/>
        </w:tabs>
        <w:ind w:left="240" w:hanging="360"/>
      </w:pPr>
      <w:rPr>
        <w:rFonts w:ascii="DejaVu Sans" w:eastAsia="DejaVu Sans" w:hAnsi="DejaVu Sans" w:cs="Arial" w:hint="default"/>
      </w:rPr>
    </w:lvl>
    <w:lvl w:ilvl="1" w:tplc="6AAA6EF2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  <w:color w:val="auto"/>
      </w:rPr>
    </w:lvl>
    <w:lvl w:ilvl="2" w:tplc="04100005" w:tentative="1">
      <w:start w:val="1"/>
      <w:numFmt w:val="bullet"/>
      <w:lvlText w:val="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400"/>
        </w:tabs>
        <w:ind w:left="24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120"/>
        </w:tabs>
        <w:ind w:left="312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840"/>
        </w:tabs>
        <w:ind w:left="38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560"/>
        </w:tabs>
        <w:ind w:left="45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280"/>
        </w:tabs>
        <w:ind w:left="528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000"/>
        </w:tabs>
        <w:ind w:left="6000" w:hanging="360"/>
      </w:pPr>
      <w:rPr>
        <w:rFonts w:ascii="Wingdings" w:hAnsi="Wingdings" w:hint="default"/>
      </w:rPr>
    </w:lvl>
  </w:abstractNum>
  <w:abstractNum w:abstractNumId="14" w15:restartNumberingAfterBreak="0">
    <w:nsid w:val="6F8E71CB"/>
    <w:multiLevelType w:val="hybridMultilevel"/>
    <w:tmpl w:val="813EA232"/>
    <w:lvl w:ilvl="0" w:tplc="F77CE55E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01921925">
    <w:abstractNumId w:val="12"/>
  </w:num>
  <w:num w:numId="2" w16cid:durableId="2018264094">
    <w:abstractNumId w:val="14"/>
  </w:num>
  <w:num w:numId="3" w16cid:durableId="1770155041">
    <w:abstractNumId w:val="5"/>
  </w:num>
  <w:num w:numId="4" w16cid:durableId="1493181143">
    <w:abstractNumId w:val="11"/>
  </w:num>
  <w:num w:numId="5" w16cid:durableId="1126853946">
    <w:abstractNumId w:val="3"/>
  </w:num>
  <w:num w:numId="6" w16cid:durableId="1355502661">
    <w:abstractNumId w:val="7"/>
  </w:num>
  <w:num w:numId="7" w16cid:durableId="501090404">
    <w:abstractNumId w:val="1"/>
  </w:num>
  <w:num w:numId="8" w16cid:durableId="1514568796">
    <w:abstractNumId w:val="13"/>
  </w:num>
  <w:num w:numId="9" w16cid:durableId="1178153371">
    <w:abstractNumId w:val="8"/>
  </w:num>
  <w:num w:numId="10" w16cid:durableId="1653023727">
    <w:abstractNumId w:val="9"/>
  </w:num>
  <w:num w:numId="11" w16cid:durableId="576332045">
    <w:abstractNumId w:val="0"/>
  </w:num>
  <w:num w:numId="12" w16cid:durableId="2031640510">
    <w:abstractNumId w:val="10"/>
  </w:num>
  <w:num w:numId="13" w16cid:durableId="186528204">
    <w:abstractNumId w:val="2"/>
  </w:num>
  <w:num w:numId="14" w16cid:durableId="1148981472">
    <w:abstractNumId w:val="4"/>
  </w:num>
  <w:num w:numId="15" w16cid:durableId="9238067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206"/>
    <w:rsid w:val="000617DB"/>
    <w:rsid w:val="000648A6"/>
    <w:rsid w:val="00094206"/>
    <w:rsid w:val="00187421"/>
    <w:rsid w:val="002969DE"/>
    <w:rsid w:val="002D7609"/>
    <w:rsid w:val="003A7D33"/>
    <w:rsid w:val="00413D7D"/>
    <w:rsid w:val="00414F24"/>
    <w:rsid w:val="004A7432"/>
    <w:rsid w:val="00587111"/>
    <w:rsid w:val="00590A19"/>
    <w:rsid w:val="00636023"/>
    <w:rsid w:val="007A4FC6"/>
    <w:rsid w:val="00900FFB"/>
    <w:rsid w:val="009C7215"/>
    <w:rsid w:val="00AC64B7"/>
    <w:rsid w:val="00C609AB"/>
    <w:rsid w:val="00C67F68"/>
    <w:rsid w:val="00D230A1"/>
    <w:rsid w:val="00D3761F"/>
    <w:rsid w:val="00DA4F15"/>
    <w:rsid w:val="00DC5825"/>
    <w:rsid w:val="00E66359"/>
    <w:rsid w:val="00E74666"/>
    <w:rsid w:val="00F16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F8088F"/>
  <w15:docId w15:val="{5E1C3796-D7BC-471D-AEAC-AD25FC9C4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90A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C582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C5825"/>
  </w:style>
  <w:style w:type="paragraph" w:styleId="Pidipagina">
    <w:name w:val="footer"/>
    <w:basedOn w:val="Normale"/>
    <w:link w:val="PidipaginaCarattere"/>
    <w:uiPriority w:val="99"/>
    <w:unhideWhenUsed/>
    <w:rsid w:val="00DC582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582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C582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C582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90A1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590A19"/>
    <w:pPr>
      <w:widowControl w:val="0"/>
      <w:autoSpaceDE w:val="0"/>
      <w:autoSpaceDN w:val="0"/>
    </w:pPr>
    <w:rPr>
      <w:rFonts w:ascii="Calibri" w:eastAsia="Calibri" w:hAnsi="Calibri" w:cs="Calibri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90A19"/>
    <w:rPr>
      <w:rFonts w:ascii="Calibri" w:eastAsia="Calibri" w:hAnsi="Calibri" w:cs="Calibri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636023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636023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14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2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\Desktop\D'ACQUISTO\DM65\carta%20intestat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</Template>
  <TotalTime>2</TotalTime>
  <Pages>4</Pages>
  <Words>1648</Words>
  <Characters>9397</Characters>
  <Application>Microsoft Office Word</Application>
  <DocSecurity>0</DocSecurity>
  <Lines>78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Nicola Magnani</cp:lastModifiedBy>
  <cp:revision>5</cp:revision>
  <dcterms:created xsi:type="dcterms:W3CDTF">2026-07-21T06:36:00Z</dcterms:created>
  <dcterms:modified xsi:type="dcterms:W3CDTF">2026-07-22T10:05:00Z</dcterms:modified>
</cp:coreProperties>
</file>