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7401A" w14:textId="49325D11" w:rsidR="00340B81" w:rsidRDefault="00340B81" w:rsidP="00340B81">
      <w:pPr>
        <w:pStyle w:val="Titolo"/>
      </w:pPr>
      <w:bookmarkStart w:id="0" w:name="_GoBack"/>
      <w:bookmarkEnd w:id="0"/>
    </w:p>
    <w:p w14:paraId="1BB31E9B" w14:textId="77777777" w:rsidR="00340B81" w:rsidRDefault="00340B81" w:rsidP="00340B81">
      <w:pPr>
        <w:pStyle w:val="Titolo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B DICHIARAZIONE DI ASSENZA DI CONFLITTO D’INTERESSI, INCOMPATIBILITÀ O CAUSE OSTATIVE AL CONFERIMENTO DELL’INCARICO</w:t>
      </w:r>
    </w:p>
    <w:p w14:paraId="41A9EF35" w14:textId="77777777" w:rsidR="00340B81" w:rsidRDefault="00340B81" w:rsidP="00340B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(ai sensi dell’art. 16 del D.Lgs. 36/2023, dell’art. 6-bis della L. 241/1990, del D.Lgs. 39/2013 e dell’art. 53 del D.Lgs. 165/2001)</w:t>
      </w:r>
    </w:p>
    <w:p w14:paraId="2F4AA85C" w14:textId="77777777" w:rsidR="00340B81" w:rsidRDefault="00340B81" w:rsidP="00340B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Il/La sottoscritto/a __________________________________________</w:t>
      </w:r>
    </w:p>
    <w:p w14:paraId="5E299EAC" w14:textId="77777777" w:rsidR="00340B81" w:rsidRDefault="00340B81" w:rsidP="00340B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nato/a a ___________________________ il ________________________</w:t>
      </w:r>
    </w:p>
    <w:p w14:paraId="7DB910BC" w14:textId="77777777" w:rsidR="00340B81" w:rsidRDefault="00340B81" w:rsidP="00340B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residente in _________________________________________________</w:t>
      </w:r>
    </w:p>
    <w:p w14:paraId="3FC3FDD9" w14:textId="77777777" w:rsidR="00340B81" w:rsidRDefault="00340B81" w:rsidP="00340B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C.F. ____________________________</w:t>
      </w:r>
    </w:p>
    <w:p w14:paraId="5CEE49EB" w14:textId="2ABCC840" w:rsidR="00340B81" w:rsidRDefault="00340B81" w:rsidP="00340B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CHIEDE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partecipare alla selezione pubblica per il conferimento dell’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incarico di esperto </w:t>
      </w:r>
      <w:r w:rsidR="00BE5A1F">
        <w:rPr>
          <w:rFonts w:ascii="Times New Roman" w:eastAsia="Times New Roman" w:hAnsi="Times New Roman" w:cs="Times New Roman"/>
          <w:b/>
          <w:bCs/>
          <w:sz w:val="24"/>
          <w:szCs w:val="24"/>
        </w:rPr>
        <w:t>di scrittura creativa, lettura esperssiva e promozione della lettura (progetto “Legger e il mondo, scrivere se stessi)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") presso l’Istituto Comprensivo di Corniglio, indetta con avviso pubblico prot. n. </w:t>
      </w:r>
      <w:r w:rsidR="00BE5A1F">
        <w:rPr>
          <w:rFonts w:ascii="Times New Roman" w:eastAsia="Times New Roman" w:hAnsi="Times New Roman" w:cs="Times New Roman"/>
          <w:sz w:val="24"/>
          <w:szCs w:val="24"/>
        </w:rPr>
        <w:t xml:space="preserve">1458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 w:rsidR="00BE5A1F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BE5A1F"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z w:val="24"/>
          <w:szCs w:val="24"/>
        </w:rPr>
        <w:t>/2026.</w:t>
      </w:r>
    </w:p>
    <w:p w14:paraId="3C969F47" w14:textId="77777777" w:rsidR="00340B81" w:rsidRDefault="00340B81" w:rsidP="00340B81">
      <w:pPr>
        <w:pStyle w:val="Titolo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796937A3" w14:textId="77777777" w:rsidR="00340B81" w:rsidRDefault="00340B81" w:rsidP="00340B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 sensi e per gli effetti degli artt. 46 e 47 del D.P.R. 445/2000, consapevole delle responsabilità penali previste in caso di dichiarazioni mendaci (art. 76 del medesimo decreto):</w:t>
      </w:r>
    </w:p>
    <w:p w14:paraId="5488680B" w14:textId="77777777" w:rsidR="00340B81" w:rsidRDefault="00340B81" w:rsidP="00340B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di non trovarsi in alcuna delle situazioni di incompatibilità o inconferibilità previste dal D.Lgs. 8 aprile 2013, n. 39 e dell’art. 53, c</w:t>
      </w:r>
      <w:r>
        <w:rPr>
          <w:rFonts w:ascii="Times New Roman" w:eastAsia="Times New Roman" w:hAnsi="Times New Roman" w:cs="Times New Roman"/>
        </w:rPr>
        <w:t xml:space="preserve">omma 14, </w:t>
      </w:r>
      <w:r>
        <w:rPr>
          <w:rFonts w:ascii="Times New Roman" w:eastAsia="Times New Roman" w:hAnsi="Times New Roman" w:cs="Times New Roman"/>
          <w:sz w:val="24"/>
          <w:szCs w:val="24"/>
        </w:rPr>
        <w:t>D.Lgs. 165/2001;</w:t>
      </w:r>
    </w:p>
    <w:p w14:paraId="100C4358" w14:textId="77777777" w:rsidR="00340B81" w:rsidRDefault="00340B81" w:rsidP="00340B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di non avere, né direttamente né indirettamente, interessi finanziari, economici o personali in conflitto, anche potenziale, con l’interesse pubblico perseguito dall’Istituto Comprensivo di Corniglio ai sensi dell’art. 16 del D.Lgs. 36/2023 e dell’art. 6-bis della L. 241/1990;</w:t>
      </w:r>
    </w:p>
    <w:p w14:paraId="4180362C" w14:textId="77777777" w:rsidR="00340B81" w:rsidRDefault="00340B81" w:rsidP="00340B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che l’assunzione dell’incarico non coinvolge interessi propri o di parenti, affini entro il secondo grado, del coniuge o conviventi, né di persone con le quali abbia rapporti di frequentazione abituale, di credito, debito o inimicizia;</w:t>
      </w:r>
    </w:p>
    <w:p w14:paraId="6EAB2074" w14:textId="77777777" w:rsidR="00340B81" w:rsidRDefault="00340B81" w:rsidP="00340B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che non sussistono rapporti di consulenza, collaborazione o partecipazione economica con soggetti o organizzazioni che possano determinare un conflitto di interessi con l’attività da svolgere;</w:t>
      </w:r>
    </w:p>
    <w:p w14:paraId="3609069D" w14:textId="77777777" w:rsidR="00340B81" w:rsidRDefault="00340B81" w:rsidP="00340B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di non trovarsi in altra condizione ostativa o di opportunità che possa interferire con la corretta e imparziale esecuzione dell’incarico;</w:t>
      </w:r>
    </w:p>
    <w:p w14:paraId="134F9446" w14:textId="77777777" w:rsidR="00340B81" w:rsidRDefault="00340B81" w:rsidP="00340B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di aver preso visione e accettare il contenuto del Codice di comportamento dei dipendenti pubblici (D.M. 105/2022) per le parti applicabili;</w:t>
      </w:r>
    </w:p>
    <w:p w14:paraId="6EF7EFBC" w14:textId="77777777" w:rsidR="00340B81" w:rsidRDefault="00340B81" w:rsidP="00340B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• di impegnarsi a comunicare tempestivamente all’Istituto Comprensivo qualsiasi variazione della propria posizione o situazione che possa determinare l’insorgere di cause di incompatibilità o conflitto di interessi nel corso del rapporto;</w:t>
      </w:r>
    </w:p>
    <w:p w14:paraId="38B4E2E1" w14:textId="77777777" w:rsidR="00340B81" w:rsidRDefault="00340B81" w:rsidP="00340B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di essere informato, ai sensi dell’art. 13 del Reg. UE 2016/679 (GDPR) e del D.Lgs. 196/2003, che i dati personali forniti saranno trattati esclusivamente per finalità connesse alla procedura di selezione e alla gestione del relativo incarico.</w:t>
      </w:r>
    </w:p>
    <w:p w14:paraId="0E7094A7" w14:textId="77777777" w:rsidR="00340B81" w:rsidRDefault="00340B81" w:rsidP="00340B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Data: ___ / ___ / 2026</w:t>
      </w:r>
    </w:p>
    <w:p w14:paraId="10038604" w14:textId="77777777" w:rsidR="00340B81" w:rsidRDefault="00340B81" w:rsidP="00340B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Luogo: _________________________</w:t>
      </w:r>
    </w:p>
    <w:p w14:paraId="7238F588" w14:textId="77777777" w:rsidR="00340B81" w:rsidRDefault="00340B81" w:rsidP="00340B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Firma del dichiarante: _______________________________</w:t>
      </w:r>
    </w:p>
    <w:p w14:paraId="0E305773" w14:textId="77777777" w:rsidR="00340B81" w:rsidRDefault="00340B81" w:rsidP="00340B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(firma autografa o digitale ai sensi del D.Lgs. 82/2005)</w:t>
      </w:r>
    </w:p>
    <w:p w14:paraId="6F977FC3" w14:textId="77777777" w:rsidR="00340B81" w:rsidRDefault="00340B81" w:rsidP="00340B8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0D4365" w14:textId="77777777" w:rsidR="00340B81" w:rsidRDefault="00340B81" w:rsidP="00340B8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3665E2" w14:textId="77777777" w:rsidR="00983371" w:rsidRDefault="00983371"/>
    <w:sectPr w:rsidR="0098337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23085" w14:textId="77777777" w:rsidR="00987A11" w:rsidRDefault="00987A11" w:rsidP="004007D0">
      <w:pPr>
        <w:spacing w:after="0" w:line="240" w:lineRule="auto"/>
      </w:pPr>
      <w:r>
        <w:separator/>
      </w:r>
    </w:p>
  </w:endnote>
  <w:endnote w:type="continuationSeparator" w:id="0">
    <w:p w14:paraId="6A9601FF" w14:textId="77777777" w:rsidR="00987A11" w:rsidRDefault="00987A11" w:rsidP="0040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914143"/>
      <w:docPartObj>
        <w:docPartGallery w:val="Page Numbers (Bottom of Page)"/>
        <w:docPartUnique/>
      </w:docPartObj>
    </w:sdtPr>
    <w:sdtEndPr/>
    <w:sdtContent>
      <w:p w14:paraId="5F41109A" w14:textId="147B9DF2" w:rsidR="004007D0" w:rsidRDefault="004007D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34C" w:rsidRPr="00D4434C">
          <w:rPr>
            <w:noProof/>
            <w:lang w:val="it-IT"/>
          </w:rPr>
          <w:t>2</w:t>
        </w:r>
        <w:r>
          <w:fldChar w:fldCharType="end"/>
        </w:r>
      </w:p>
    </w:sdtContent>
  </w:sdt>
  <w:p w14:paraId="407F732C" w14:textId="77777777" w:rsidR="004007D0" w:rsidRDefault="004007D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548F8" w14:textId="77777777" w:rsidR="00987A11" w:rsidRDefault="00987A11" w:rsidP="004007D0">
      <w:pPr>
        <w:spacing w:after="0" w:line="240" w:lineRule="auto"/>
      </w:pPr>
      <w:r>
        <w:separator/>
      </w:r>
    </w:p>
  </w:footnote>
  <w:footnote w:type="continuationSeparator" w:id="0">
    <w:p w14:paraId="4502AC49" w14:textId="77777777" w:rsidR="00987A11" w:rsidRDefault="00987A11" w:rsidP="0040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37813" w14:textId="63FA680B" w:rsidR="004007D0" w:rsidRDefault="004007D0">
    <w:pPr>
      <w:pStyle w:val="Intestazione"/>
    </w:pPr>
    <w:r>
      <w:rPr>
        <w:noProof/>
        <w:lang w:val="it-IT"/>
      </w:rPr>
      <w:drawing>
        <wp:inline distT="0" distB="0" distL="0" distR="0" wp14:anchorId="1876570C" wp14:editId="0EF6342A">
          <wp:extent cx="5768340" cy="937260"/>
          <wp:effectExtent l="0" t="0" r="3810" b="0"/>
          <wp:docPr id="17037363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81"/>
    <w:rsid w:val="00340B81"/>
    <w:rsid w:val="004007D0"/>
    <w:rsid w:val="00481547"/>
    <w:rsid w:val="00510B76"/>
    <w:rsid w:val="0054242C"/>
    <w:rsid w:val="00797257"/>
    <w:rsid w:val="007C5511"/>
    <w:rsid w:val="00983371"/>
    <w:rsid w:val="00987A11"/>
    <w:rsid w:val="00BE5A1F"/>
    <w:rsid w:val="00D4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53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0B81"/>
    <w:pPr>
      <w:spacing w:after="200" w:line="276" w:lineRule="auto"/>
    </w:pPr>
    <w:rPr>
      <w:rFonts w:ascii="Calibri" w:eastAsia="Calibri" w:hAnsi="Calibri" w:cs="Calibri"/>
      <w:kern w:val="0"/>
      <w:lang w:val="en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0B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0B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0B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0B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0B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0B8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0B8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0B8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0B8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0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0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0B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0B8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0B8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0B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0B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0B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0B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0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40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0B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0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0B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0B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0B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40B8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0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0B8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0B81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007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7D0"/>
    <w:rPr>
      <w:rFonts w:ascii="Calibri" w:eastAsia="Calibri" w:hAnsi="Calibri" w:cs="Calibri"/>
      <w:kern w:val="0"/>
      <w:lang w:val="en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007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7D0"/>
    <w:rPr>
      <w:rFonts w:ascii="Calibri" w:eastAsia="Calibri" w:hAnsi="Calibri" w:cs="Calibri"/>
      <w:kern w:val="0"/>
      <w:lang w:val="en"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434C"/>
    <w:rPr>
      <w:rFonts w:ascii="Tahoma" w:eastAsia="Calibri" w:hAnsi="Tahoma" w:cs="Tahoma"/>
      <w:kern w:val="0"/>
      <w:sz w:val="16"/>
      <w:szCs w:val="16"/>
      <w:lang w:val="en"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0B81"/>
    <w:pPr>
      <w:spacing w:after="200" w:line="276" w:lineRule="auto"/>
    </w:pPr>
    <w:rPr>
      <w:rFonts w:ascii="Calibri" w:eastAsia="Calibri" w:hAnsi="Calibri" w:cs="Calibri"/>
      <w:kern w:val="0"/>
      <w:lang w:val="en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0B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0B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0B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0B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0B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0B8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0B8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0B8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0B8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0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0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0B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0B8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0B8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0B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0B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0B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0B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0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40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0B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0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0B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0B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0B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40B8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0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0B8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0B81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007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7D0"/>
    <w:rPr>
      <w:rFonts w:ascii="Calibri" w:eastAsia="Calibri" w:hAnsi="Calibri" w:cs="Calibri"/>
      <w:kern w:val="0"/>
      <w:lang w:val="en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007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7D0"/>
    <w:rPr>
      <w:rFonts w:ascii="Calibri" w:eastAsia="Calibri" w:hAnsi="Calibri" w:cs="Calibri"/>
      <w:kern w:val="0"/>
      <w:lang w:val="en"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434C"/>
    <w:rPr>
      <w:rFonts w:ascii="Tahoma" w:eastAsia="Calibri" w:hAnsi="Tahoma" w:cs="Tahoma"/>
      <w:kern w:val="0"/>
      <w:sz w:val="16"/>
      <w:szCs w:val="16"/>
      <w:lang w:val="en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barbieri</dc:creator>
  <cp:lastModifiedBy>alunni</cp:lastModifiedBy>
  <cp:revision>2</cp:revision>
  <dcterms:created xsi:type="dcterms:W3CDTF">2026-04-30T09:08:00Z</dcterms:created>
  <dcterms:modified xsi:type="dcterms:W3CDTF">2026-04-30T09:08:00Z</dcterms:modified>
</cp:coreProperties>
</file>