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A6" w:rsidRDefault="002D4316">
      <w:pPr>
        <w:tabs>
          <w:tab w:val="left" w:pos="0"/>
        </w:tabs>
        <w:spacing w:after="0" w:line="240" w:lineRule="auto"/>
        <w:jc w:val="center"/>
      </w:pPr>
      <w:r>
        <w:rPr>
          <w:noProof/>
          <w:sz w:val="20"/>
          <w:szCs w:val="20"/>
        </w:rPr>
        <w:drawing>
          <wp:inline distT="0" distB="0" distL="0" distR="0">
            <wp:extent cx="4761430" cy="776061"/>
            <wp:effectExtent l="0" t="0" r="0" b="0"/>
            <wp:docPr id="8" name="image2.png" descr="Loghi PON 2014-2020 (fse+fesr)"/>
            <wp:cNvGraphicFramePr/>
            <a:graphic xmlns:a="http://schemas.openxmlformats.org/drawingml/2006/main">
              <a:graphicData uri="http://schemas.openxmlformats.org/drawingml/2006/picture">
                <pic:pic xmlns:pic="http://schemas.openxmlformats.org/drawingml/2006/picture">
                  <pic:nvPicPr>
                    <pic:cNvPr id="0" name="image2.png" descr="Loghi PON 2014-2020 (fse+fesr)"/>
                    <pic:cNvPicPr preferRelativeResize="0"/>
                  </pic:nvPicPr>
                  <pic:blipFill>
                    <a:blip r:embed="rId7"/>
                    <a:srcRect/>
                    <a:stretch>
                      <a:fillRect/>
                    </a:stretch>
                  </pic:blipFill>
                  <pic:spPr>
                    <a:xfrm>
                      <a:off x="0" y="0"/>
                      <a:ext cx="4761430" cy="776061"/>
                    </a:xfrm>
                    <a:prstGeom prst="rect">
                      <a:avLst/>
                    </a:prstGeom>
                    <a:ln/>
                  </pic:spPr>
                </pic:pic>
              </a:graphicData>
            </a:graphic>
          </wp:inline>
        </w:drawing>
      </w:r>
      <w:r>
        <w:rPr>
          <w:noProof/>
        </w:rPr>
        <w:drawing>
          <wp:inline distT="0" distB="0" distL="0" distR="0">
            <wp:extent cx="2406468" cy="1395124"/>
            <wp:effectExtent l="0" t="0" r="0" b="0"/>
            <wp:docPr id="9" name="image1.jpg" descr="C:\Users\sianm\OneDrive\Desktop\SLIDES SICUREZZA\carta intestata scuola mamma.jpg"/>
            <wp:cNvGraphicFramePr/>
            <a:graphic xmlns:a="http://schemas.openxmlformats.org/drawingml/2006/main">
              <a:graphicData uri="http://schemas.openxmlformats.org/drawingml/2006/picture">
                <pic:pic xmlns:pic="http://schemas.openxmlformats.org/drawingml/2006/picture">
                  <pic:nvPicPr>
                    <pic:cNvPr id="0" name="image1.jpg" descr="C:\Users\sianm\OneDrive\Desktop\SLIDES SICUREZZA\carta intestata scuola mamma.jpg"/>
                    <pic:cNvPicPr preferRelativeResize="0"/>
                  </pic:nvPicPr>
                  <pic:blipFill>
                    <a:blip r:embed="rId8"/>
                    <a:srcRect/>
                    <a:stretch>
                      <a:fillRect/>
                    </a:stretch>
                  </pic:blipFill>
                  <pic:spPr>
                    <a:xfrm>
                      <a:off x="0" y="0"/>
                      <a:ext cx="2406468" cy="1395124"/>
                    </a:xfrm>
                    <a:prstGeom prst="rect">
                      <a:avLst/>
                    </a:prstGeom>
                    <a:ln/>
                  </pic:spPr>
                </pic:pic>
              </a:graphicData>
            </a:graphic>
          </wp:inline>
        </w:drawing>
      </w:r>
    </w:p>
    <w:p w:rsidR="009067A6" w:rsidRDefault="009067A6"/>
    <w:p w:rsidR="009067A6" w:rsidRDefault="002D4316">
      <w:pPr>
        <w:jc w:val="right"/>
      </w:pPr>
      <w:r>
        <w:t>All’Albo</w:t>
      </w:r>
    </w:p>
    <w:p w:rsidR="009067A6" w:rsidRDefault="002D4316">
      <w:pPr>
        <w:jc w:val="both"/>
        <w:rPr>
          <w:b/>
        </w:rPr>
      </w:pPr>
      <w:r>
        <w:rPr>
          <w:b/>
        </w:rPr>
        <w:t>Oggetto: Avviso pubblico per la selezione di una figura di supporto per la realizzazione delle attività del progetto PON per  la “Realizzazione di percorsi formativi volti a favorire l’inclusione degli alunni e alunne, delle studentesse e degli studenti provenienti dall’ Ucraina nel nuovo contesto scolastico e sociale, anche attraverso un rafforzamento delle competenze chiave, in attuazione del decreto del Ministro dell’istruzione e del merito 15 febbraio 2023, n. 25. Adesione all’iniziativa CARE”</w:t>
      </w:r>
    </w:p>
    <w:p w:rsidR="009067A6" w:rsidRDefault="002D4316">
      <w:pPr>
        <w:jc w:val="center"/>
        <w:rPr>
          <w:b/>
        </w:rPr>
      </w:pPr>
      <w:r>
        <w:rPr>
          <w:b/>
        </w:rPr>
        <w:t>LA DIRIGENTE SCOLASTICA</w:t>
      </w:r>
    </w:p>
    <w:p w:rsidR="009067A6" w:rsidRDefault="002D4316">
      <w:r>
        <w:t xml:space="preserve">VISTA la nota M.I. 36723 del 15 marzo 2023 – Adesione all’iniziativa CARE; </w:t>
      </w:r>
    </w:p>
    <w:p w:rsidR="009067A6" w:rsidRDefault="002D4316">
      <w:pPr>
        <w:spacing w:after="0" w:line="240" w:lineRule="auto"/>
      </w:pPr>
      <w:r>
        <w:t>VISTO il DM 25 del 15/02/2023 per la  Destinazione delle risorse di cui al Programma Operativo Nazionale “Per la scuola – Competenze e ambienti per l’apprendimento” 2014-2020 in attuazione del Regolamento (UE) 2022/562 in favore di alunni e alunne, studentesse e studenti, provenienti dall’Ucraina;</w:t>
      </w:r>
    </w:p>
    <w:p w:rsidR="009067A6" w:rsidRDefault="009067A6">
      <w:pPr>
        <w:spacing w:after="0" w:line="240" w:lineRule="auto"/>
      </w:pPr>
    </w:p>
    <w:p w:rsidR="009067A6" w:rsidRDefault="002D4316">
      <w:pPr>
        <w:jc w:val="both"/>
      </w:pPr>
      <w:r>
        <w:t xml:space="preserve">VISTA la delibera del Collegio Docenti n. 1 del 29/03/23 di adesione al progetto PON in oggetto; </w:t>
      </w:r>
    </w:p>
    <w:p w:rsidR="009067A6" w:rsidRDefault="002D4316">
      <w:pPr>
        <w:jc w:val="both"/>
      </w:pPr>
      <w:r>
        <w:t xml:space="preserve">VISTA la delibera del Consiglio di Istituto n. 1 del 29/03/23 di adesione al progetto PON in oggetto; </w:t>
      </w:r>
    </w:p>
    <w:p w:rsidR="009067A6" w:rsidRDefault="002D4316">
      <w:pPr>
        <w:jc w:val="both"/>
      </w:pPr>
      <w:r>
        <w:t xml:space="preserve">VISTA la Nota autorizzativa del  17/04/23 che rappresenta la formale autorizzazione dei progetti e impegno di spesa della singola Istituzione Scolastica; </w:t>
      </w:r>
    </w:p>
    <w:p w:rsidR="009067A6" w:rsidRDefault="002D4316">
      <w:pPr>
        <w:jc w:val="both"/>
      </w:pPr>
      <w:r>
        <w:t xml:space="preserve">VISTO il PTOF triennale 2022/2025; </w:t>
      </w:r>
    </w:p>
    <w:p w:rsidR="009067A6" w:rsidRDefault="002D4316">
      <w:pPr>
        <w:jc w:val="both"/>
      </w:pPr>
      <w:r>
        <w:t xml:space="preserve">VISTO il Regolamento d’Istituto recante la disciplina per il conferimento di incarichi di collaborazione ad esperti esterni; </w:t>
      </w:r>
    </w:p>
    <w:p w:rsidR="009067A6" w:rsidRDefault="002D4316">
      <w:pPr>
        <w:jc w:val="both"/>
      </w:pPr>
      <w:r>
        <w:t>VISTO l’art. 43 del D.I. n. 129/2018 con il quale viene attribuita alle Istituzioni Scolastiche la facoltà di stipulare contratti di prestazione d’opera con esperti esterni per particolari attività ed insegnamenti, al fine di garantire l’arricchimento dell’offerta formativa;</w:t>
      </w:r>
    </w:p>
    <w:p w:rsidR="009067A6" w:rsidRDefault="002D4316">
      <w:pPr>
        <w:jc w:val="both"/>
      </w:pPr>
      <w:r>
        <w:t xml:space="preserve">VISTO  il decreto di assunzione in bilancio “Successo scolastico” </w:t>
      </w:r>
      <w:proofErr w:type="spellStart"/>
      <w:r>
        <w:t>Prot</w:t>
      </w:r>
      <w:proofErr w:type="spellEnd"/>
      <w:r>
        <w:t>. 6627 del 22/05/2023;</w:t>
      </w:r>
    </w:p>
    <w:p w:rsidR="009067A6" w:rsidRDefault="002D4316">
      <w:pPr>
        <w:jc w:val="both"/>
      </w:pPr>
      <w:r>
        <w:t xml:space="preserve">VISTO  il decreto di assunzione in bilancio “Competenze di base” </w:t>
      </w:r>
      <w:proofErr w:type="spellStart"/>
      <w:r>
        <w:t>Prot</w:t>
      </w:r>
      <w:proofErr w:type="spellEnd"/>
      <w:r>
        <w:t>. 6628 del 22/05/2023;</w:t>
      </w:r>
    </w:p>
    <w:p w:rsidR="009067A6" w:rsidRDefault="009067A6">
      <w:pPr>
        <w:jc w:val="both"/>
      </w:pPr>
    </w:p>
    <w:p w:rsidR="009067A6" w:rsidRDefault="009067A6">
      <w:pPr>
        <w:jc w:val="both"/>
      </w:pPr>
    </w:p>
    <w:p w:rsidR="009067A6" w:rsidRDefault="009067A6">
      <w:pPr>
        <w:jc w:val="both"/>
      </w:pPr>
    </w:p>
    <w:p w:rsidR="009067A6" w:rsidRDefault="002D4316">
      <w:pPr>
        <w:jc w:val="both"/>
      </w:pPr>
      <w:r>
        <w:lastRenderedPageBreak/>
        <w:t xml:space="preserve">VISTO l’art. 45 comma 2 del D.I. n. 129/2018, con il quale viene affidata al Consiglio d’Istituto la determinazione dei criteri generali per la stipula dei contratti di prestazione d’opera per l’arricchimento dell’offerta formativa; </w:t>
      </w:r>
    </w:p>
    <w:p w:rsidR="009067A6" w:rsidRDefault="002D4316">
      <w:pPr>
        <w:jc w:val="both"/>
      </w:pPr>
      <w:r>
        <w:t xml:space="preserve">RITENUTO necessario individuare una figura di supporto con professionalità idonea a svolgere l’incarico relativo al servizio richiesto; </w:t>
      </w:r>
    </w:p>
    <w:p w:rsidR="009067A6" w:rsidRDefault="002D4316">
      <w:pPr>
        <w:jc w:val="center"/>
        <w:rPr>
          <w:b/>
        </w:rPr>
      </w:pPr>
      <w:r>
        <w:rPr>
          <w:b/>
        </w:rPr>
        <w:t>INDICE</w:t>
      </w:r>
    </w:p>
    <w:p w:rsidR="009067A6" w:rsidRDefault="002D4316">
      <w:pPr>
        <w:jc w:val="both"/>
      </w:pPr>
      <w:r>
        <w:t>il seguente avviso pubblico per la selezione di numero 1 docente come figura di supporto per la realizzazione delle attività del progetto PON – FSE  – “10.1.1A – Interventi per la riduzione della dispersione scolastica e per il successo scolastico degli studenti;  PON – FSE _ 10.2.2° Competenze di base” e “Successo Scolastico”:</w:t>
      </w:r>
    </w:p>
    <w:p w:rsidR="009067A6" w:rsidRDefault="002D4316">
      <w:pPr>
        <w:jc w:val="both"/>
      </w:pPr>
      <w:r>
        <w:t xml:space="preserve">1.Personale interno in servizio presso l’Istituto Comprensivo di Felino destinatario di lettera di incarico </w:t>
      </w:r>
    </w:p>
    <w:p w:rsidR="009067A6" w:rsidRDefault="002D4316">
      <w:pPr>
        <w:jc w:val="both"/>
      </w:pPr>
      <w:r>
        <w:t xml:space="preserve">2.Personale in servizio presso altre scuole destinatario dei proposta di collaborazione plurima destinatario di lettera di incarico </w:t>
      </w:r>
    </w:p>
    <w:p w:rsidR="009067A6" w:rsidRDefault="002D4316">
      <w:pPr>
        <w:jc w:val="both"/>
      </w:pPr>
      <w:r>
        <w:t xml:space="preserve">3.Personale esterno destinatario di Contratto di prestazione d’opera. </w:t>
      </w:r>
    </w:p>
    <w:p w:rsidR="009067A6" w:rsidRDefault="002D4316">
      <w:pPr>
        <w:spacing w:after="0" w:line="240" w:lineRule="auto"/>
        <w:jc w:val="both"/>
      </w:pPr>
      <w:r>
        <w:t>Art.1 – Requisiti generali di ammissione</w:t>
      </w:r>
    </w:p>
    <w:p w:rsidR="009067A6" w:rsidRDefault="002D4316">
      <w:pPr>
        <w:spacing w:after="0" w:line="240" w:lineRule="auto"/>
        <w:jc w:val="both"/>
      </w:pPr>
      <w:r>
        <w:t xml:space="preserve">Sono ammessi a partecipare docenti interni ed esterni a questa Istituzione Scolastica per </w:t>
      </w:r>
      <w:proofErr w:type="spellStart"/>
      <w:r>
        <w:t>l’a.s.</w:t>
      </w:r>
      <w:proofErr w:type="spellEnd"/>
      <w:r>
        <w:t xml:space="preserve"> 2022/23 che non siano stati destinatari di provvedimenti disciplinari negli ultimi 3 anni, che siano esperti del settore specifico. Possono presentare la domanda di partecipazione all’avviso anche esperti esterni in possesso dei requisiti previsti. In ogni caso i docenti interni all’Istituzione Scolastica avranno la precedenza.</w:t>
      </w:r>
    </w:p>
    <w:p w:rsidR="009067A6" w:rsidRDefault="002D4316">
      <w:pPr>
        <w:spacing w:after="0" w:line="240" w:lineRule="auto"/>
        <w:jc w:val="both"/>
      </w:pPr>
      <w:r>
        <w:t>Requisiti esperti:</w:t>
      </w:r>
    </w:p>
    <w:p w:rsidR="009067A6" w:rsidRDefault="002D4316">
      <w:pPr>
        <w:spacing w:after="0" w:line="240" w:lineRule="auto"/>
        <w:jc w:val="both"/>
      </w:pPr>
      <w:r>
        <w:t> Diploma di laurea, titoli culturali e professionali coerenti con il tipo di modulo per cui ci si candida.</w:t>
      </w:r>
    </w:p>
    <w:p w:rsidR="009067A6" w:rsidRDefault="002D4316">
      <w:pPr>
        <w:spacing w:after="0" w:line="240" w:lineRule="auto"/>
        <w:jc w:val="both"/>
      </w:pPr>
      <w:r>
        <w:t>La realizzazione del progetto e perciò l’affidamento dell’incarico sono condizionati all’effettiva adesione degli alunni per cui i concorrenti non possono vantare alcuna pretesa in merito.</w:t>
      </w:r>
    </w:p>
    <w:p w:rsidR="009067A6" w:rsidRDefault="009067A6">
      <w:pPr>
        <w:spacing w:after="0" w:line="240" w:lineRule="auto"/>
        <w:jc w:val="both"/>
      </w:pPr>
    </w:p>
    <w:p w:rsidR="009067A6" w:rsidRDefault="002D4316">
      <w:pPr>
        <w:spacing w:after="0" w:line="240" w:lineRule="auto"/>
        <w:jc w:val="both"/>
      </w:pPr>
      <w:r>
        <w:t>Art.2 – Moduli previsti</w:t>
      </w:r>
    </w:p>
    <w:p w:rsidR="009067A6" w:rsidRDefault="002D4316">
      <w:pPr>
        <w:jc w:val="both"/>
        <w:rPr>
          <w:color w:val="000000"/>
          <w:sz w:val="20"/>
          <w:szCs w:val="20"/>
        </w:rPr>
      </w:pPr>
      <w:r>
        <w:t>Si indicano di seguito i moduli previsti con le informazioni specifiche per ciascun modulo:</w:t>
      </w:r>
    </w:p>
    <w:tbl>
      <w:tblPr>
        <w:tblStyle w:val="a2"/>
        <w:tblW w:w="9634" w:type="dxa"/>
        <w:tblInd w:w="0" w:type="dxa"/>
        <w:tblLayout w:type="fixed"/>
        <w:tblLook w:val="0400" w:firstRow="0" w:lastRow="0" w:firstColumn="0" w:lastColumn="0" w:noHBand="0" w:noVBand="1"/>
      </w:tblPr>
      <w:tblGrid>
        <w:gridCol w:w="1815"/>
        <w:gridCol w:w="7819"/>
      </w:tblGrid>
      <w:tr w:rsidR="009067A6">
        <w:trPr>
          <w:trHeight w:val="334"/>
        </w:trPr>
        <w:tc>
          <w:tcPr>
            <w:tcW w:w="181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rPr>
              <w:t>Modulo 10.1.1A</w:t>
            </w:r>
          </w:p>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rPr>
              <w:t xml:space="preserve"> Primaria </w:t>
            </w:r>
          </w:p>
        </w:tc>
        <w:tc>
          <w:tcPr>
            <w:tcW w:w="78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rPr>
              <w:t xml:space="preserve">MOTORIA, ARTE, DIGITALE, EDUCAZIONE INTERCULTURALE </w:t>
            </w:r>
          </w:p>
        </w:tc>
      </w:tr>
      <w:tr w:rsidR="009067A6">
        <w:trPr>
          <w:trHeight w:val="854"/>
        </w:trPr>
        <w:tc>
          <w:tcPr>
            <w:tcW w:w="181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color w:val="000000"/>
                <w:sz w:val="24"/>
                <w:szCs w:val="24"/>
              </w:rPr>
              <w:t>Titolo</w:t>
            </w:r>
          </w:p>
        </w:tc>
        <w:tc>
          <w:tcPr>
            <w:tcW w:w="78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highlight w:val="yellow"/>
              </w:rPr>
              <w:t>SUCCESSO SCOLASTICO</w:t>
            </w:r>
          </w:p>
        </w:tc>
      </w:tr>
      <w:tr w:rsidR="009067A6">
        <w:tc>
          <w:tcPr>
            <w:tcW w:w="181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color w:val="000000"/>
                <w:sz w:val="24"/>
                <w:szCs w:val="24"/>
              </w:rPr>
              <w:t>Destinatari</w:t>
            </w:r>
          </w:p>
        </w:tc>
        <w:tc>
          <w:tcPr>
            <w:tcW w:w="78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b/>
                <w:color w:val="000000"/>
                <w:sz w:val="24"/>
                <w:szCs w:val="24"/>
                <w:highlight w:val="yellow"/>
              </w:rPr>
            </w:pPr>
            <w:r>
              <w:rPr>
                <w:b/>
                <w:color w:val="000000"/>
                <w:sz w:val="24"/>
                <w:szCs w:val="24"/>
                <w:highlight w:val="yellow"/>
              </w:rPr>
              <w:t xml:space="preserve">Studenti delle primarie di Felino, Sala, Calestano </w:t>
            </w:r>
          </w:p>
          <w:p w:rsidR="009067A6" w:rsidRDefault="009067A6">
            <w:pPr>
              <w:spacing w:after="0" w:line="240" w:lineRule="auto"/>
              <w:jc w:val="both"/>
              <w:rPr>
                <w:rFonts w:ascii="Times New Roman" w:eastAsia="Times New Roman" w:hAnsi="Times New Roman" w:cs="Times New Roman"/>
                <w:sz w:val="24"/>
                <w:szCs w:val="24"/>
              </w:rPr>
            </w:pPr>
          </w:p>
        </w:tc>
      </w:tr>
      <w:tr w:rsidR="009067A6">
        <w:tc>
          <w:tcPr>
            <w:tcW w:w="181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color w:val="000000"/>
                <w:sz w:val="24"/>
                <w:szCs w:val="24"/>
              </w:rPr>
              <w:t>Periodo</w:t>
            </w:r>
          </w:p>
        </w:tc>
        <w:tc>
          <w:tcPr>
            <w:tcW w:w="78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rPr>
              <w:t>DA FINE GIUGNO a INIZIO SETTEMBRE 2023</w:t>
            </w:r>
          </w:p>
        </w:tc>
      </w:tr>
    </w:tbl>
    <w:p w:rsidR="009067A6" w:rsidRDefault="009067A6">
      <w:pPr>
        <w:spacing w:after="0" w:line="240" w:lineRule="auto"/>
        <w:jc w:val="both"/>
        <w:rPr>
          <w:rFonts w:ascii="Times New Roman" w:eastAsia="Times New Roman" w:hAnsi="Times New Roman" w:cs="Times New Roman"/>
          <w:sz w:val="24"/>
          <w:szCs w:val="24"/>
        </w:rPr>
      </w:pPr>
    </w:p>
    <w:p w:rsidR="009067A6" w:rsidRDefault="009067A6">
      <w:pPr>
        <w:spacing w:after="0" w:line="240" w:lineRule="auto"/>
        <w:jc w:val="both"/>
        <w:rPr>
          <w:rFonts w:ascii="Times New Roman" w:eastAsia="Times New Roman" w:hAnsi="Times New Roman" w:cs="Times New Roman"/>
          <w:sz w:val="24"/>
          <w:szCs w:val="24"/>
        </w:rPr>
      </w:pPr>
    </w:p>
    <w:tbl>
      <w:tblPr>
        <w:tblStyle w:val="a3"/>
        <w:tblW w:w="9628" w:type="dxa"/>
        <w:tblInd w:w="0" w:type="dxa"/>
        <w:tblLayout w:type="fixed"/>
        <w:tblLook w:val="0400" w:firstRow="0" w:lastRow="0" w:firstColumn="0" w:lastColumn="0" w:noHBand="0" w:noVBand="1"/>
      </w:tblPr>
      <w:tblGrid>
        <w:gridCol w:w="1707"/>
        <w:gridCol w:w="7921"/>
      </w:tblGrid>
      <w:tr w:rsidR="009067A6">
        <w:trPr>
          <w:trHeight w:val="334"/>
        </w:trPr>
        <w:tc>
          <w:tcPr>
            <w:tcW w:w="170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b/>
                <w:color w:val="000000"/>
                <w:sz w:val="24"/>
                <w:szCs w:val="24"/>
              </w:rPr>
            </w:pPr>
            <w:r>
              <w:rPr>
                <w:b/>
                <w:color w:val="000000"/>
                <w:sz w:val="24"/>
                <w:szCs w:val="24"/>
              </w:rPr>
              <w:t>Modulo 10.2.2A</w:t>
            </w:r>
          </w:p>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rPr>
              <w:t xml:space="preserve">Secondarie </w:t>
            </w:r>
          </w:p>
        </w:tc>
        <w:tc>
          <w:tcPr>
            <w:tcW w:w="792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SVILUPPO DELLE COMPETENZE CHIAVE PER L’APPRENDIMENTO </w:t>
            </w:r>
          </w:p>
        </w:tc>
      </w:tr>
      <w:tr w:rsidR="009067A6">
        <w:trPr>
          <w:trHeight w:val="334"/>
        </w:trPr>
        <w:tc>
          <w:tcPr>
            <w:tcW w:w="170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color w:val="000000"/>
                <w:sz w:val="24"/>
                <w:szCs w:val="24"/>
              </w:rPr>
              <w:t>Titolo</w:t>
            </w:r>
          </w:p>
        </w:tc>
        <w:tc>
          <w:tcPr>
            <w:tcW w:w="792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highlight w:val="yellow"/>
              </w:rPr>
              <w:t>LINGUA ITALIANA (L2)</w:t>
            </w:r>
          </w:p>
        </w:tc>
      </w:tr>
      <w:tr w:rsidR="009067A6">
        <w:tc>
          <w:tcPr>
            <w:tcW w:w="170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color w:val="000000"/>
                <w:sz w:val="24"/>
                <w:szCs w:val="24"/>
              </w:rPr>
              <w:t>Destinatari</w:t>
            </w:r>
          </w:p>
        </w:tc>
        <w:tc>
          <w:tcPr>
            <w:tcW w:w="792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highlight w:val="yellow"/>
              </w:rPr>
              <w:t xml:space="preserve">Studenti delle Secondarie di Felino, Sala, Calestano </w:t>
            </w:r>
          </w:p>
        </w:tc>
      </w:tr>
      <w:tr w:rsidR="009067A6">
        <w:tc>
          <w:tcPr>
            <w:tcW w:w="170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color w:val="000000"/>
                <w:sz w:val="24"/>
                <w:szCs w:val="24"/>
              </w:rPr>
              <w:t>Periodo</w:t>
            </w:r>
          </w:p>
        </w:tc>
        <w:tc>
          <w:tcPr>
            <w:tcW w:w="792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067A6" w:rsidRDefault="002D4316">
            <w:pPr>
              <w:spacing w:after="0" w:line="240" w:lineRule="auto"/>
              <w:jc w:val="both"/>
              <w:rPr>
                <w:rFonts w:ascii="Times New Roman" w:eastAsia="Times New Roman" w:hAnsi="Times New Roman" w:cs="Times New Roman"/>
                <w:sz w:val="24"/>
                <w:szCs w:val="24"/>
              </w:rPr>
            </w:pPr>
            <w:r>
              <w:rPr>
                <w:b/>
                <w:color w:val="000000"/>
                <w:sz w:val="24"/>
                <w:szCs w:val="24"/>
              </w:rPr>
              <w:t>DA FINE GIUGNO a INIZIO SETTEMBRE 2023</w:t>
            </w:r>
          </w:p>
        </w:tc>
      </w:tr>
    </w:tbl>
    <w:p w:rsidR="002D4316" w:rsidRDefault="002D4316">
      <w:pPr>
        <w:spacing w:after="0" w:line="240" w:lineRule="auto"/>
        <w:jc w:val="both"/>
        <w:rPr>
          <w:rFonts w:ascii="Times New Roman" w:eastAsia="Times New Roman" w:hAnsi="Times New Roman" w:cs="Times New Roman"/>
          <w:sz w:val="24"/>
          <w:szCs w:val="24"/>
        </w:rPr>
      </w:pPr>
    </w:p>
    <w:p w:rsidR="005C3939" w:rsidRDefault="005C3939">
      <w:pPr>
        <w:spacing w:after="0" w:line="240" w:lineRule="auto"/>
        <w:jc w:val="both"/>
      </w:pPr>
      <w:bookmarkStart w:id="0" w:name="_GoBack"/>
      <w:bookmarkEnd w:id="0"/>
    </w:p>
    <w:p w:rsidR="002D4316" w:rsidRDefault="002D4316">
      <w:pPr>
        <w:spacing w:after="0" w:line="240" w:lineRule="auto"/>
        <w:jc w:val="both"/>
      </w:pPr>
    </w:p>
    <w:p w:rsidR="009067A6" w:rsidRDefault="002D4316">
      <w:pPr>
        <w:spacing w:after="0" w:line="240" w:lineRule="auto"/>
        <w:jc w:val="both"/>
      </w:pPr>
      <w:r>
        <w:lastRenderedPageBreak/>
        <w:t>Art. 3. – Periodo di svolgimento</w:t>
      </w:r>
    </w:p>
    <w:p w:rsidR="009067A6" w:rsidRDefault="002D4316">
      <w:pPr>
        <w:spacing w:after="0" w:line="240" w:lineRule="auto"/>
        <w:jc w:val="both"/>
      </w:pPr>
      <w:r>
        <w:t xml:space="preserve">I corsi si svolgeranno presso la sede dell’Istituto in orario antimeridiano  secondo un calendario che sarà predisposto dall’Istituto. </w:t>
      </w:r>
    </w:p>
    <w:p w:rsidR="009067A6" w:rsidRDefault="009067A6">
      <w:pPr>
        <w:spacing w:after="0" w:line="240" w:lineRule="auto"/>
        <w:jc w:val="both"/>
      </w:pPr>
    </w:p>
    <w:p w:rsidR="009067A6" w:rsidRDefault="002D4316">
      <w:pPr>
        <w:spacing w:after="0" w:line="240" w:lineRule="auto"/>
        <w:jc w:val="both"/>
      </w:pPr>
      <w:r>
        <w:t>Art. 4 – Ruolo e funzioni della figura di supporto</w:t>
      </w:r>
    </w:p>
    <w:p w:rsidR="009067A6" w:rsidRDefault="002D4316">
      <w:pPr>
        <w:widowControl w:val="0"/>
        <w:spacing w:after="0" w:line="260" w:lineRule="auto"/>
        <w:ind w:left="5" w:right="78" w:firstLine="9"/>
      </w:pPr>
      <w:r>
        <w:t xml:space="preserve">- coordinare le fasi di attuazione del progetto e le figure che a  vario titolo sono impegnate nei moduli da attuare; </w:t>
      </w:r>
    </w:p>
    <w:p w:rsidR="009067A6" w:rsidRDefault="002D4316">
      <w:pPr>
        <w:widowControl w:val="0"/>
        <w:spacing w:after="0" w:line="260" w:lineRule="auto"/>
        <w:ind w:left="5" w:right="78" w:firstLine="9"/>
      </w:pPr>
      <w:r>
        <w:t xml:space="preserve">- verificare la piena corrispondenza tra le azioni previste dal  progetto approvato e quelle realizzate; </w:t>
      </w:r>
    </w:p>
    <w:p w:rsidR="009067A6" w:rsidRDefault="002D4316">
      <w:pPr>
        <w:widowControl w:val="0"/>
        <w:spacing w:after="0" w:line="260" w:lineRule="auto"/>
        <w:ind w:left="5" w:right="78" w:firstLine="9"/>
      </w:pPr>
      <w:r>
        <w:t>- curare l’attuazione del cronogramma delle attività;</w:t>
      </w:r>
    </w:p>
    <w:p w:rsidR="009067A6" w:rsidRDefault="002D4316">
      <w:pPr>
        <w:widowControl w:val="0"/>
        <w:spacing w:after="0" w:line="259" w:lineRule="auto"/>
        <w:ind w:left="5" w:right="78" w:firstLine="16"/>
      </w:pPr>
      <w:r>
        <w:t xml:space="preserve">- verificare l’inserimento di tutti i dati richiesti dalla  piattaforma informatica e la costante implementazione della stessa; </w:t>
      </w:r>
    </w:p>
    <w:p w:rsidR="009067A6" w:rsidRDefault="002D4316">
      <w:pPr>
        <w:widowControl w:val="0"/>
        <w:spacing w:after="0" w:line="259" w:lineRule="auto"/>
        <w:ind w:left="5" w:right="78" w:firstLine="16"/>
      </w:pPr>
      <w:r>
        <w:t xml:space="preserve">- redigere i verbali dettagliati relativi alle attività svolte; </w:t>
      </w:r>
    </w:p>
    <w:p w:rsidR="009067A6" w:rsidRDefault="002D4316">
      <w:pPr>
        <w:widowControl w:val="0"/>
        <w:spacing w:after="0" w:line="259" w:lineRule="auto"/>
        <w:ind w:left="5" w:right="78" w:firstLine="16"/>
      </w:pPr>
      <w:r>
        <w:t xml:space="preserve">- collaborare con il Dirigente Scolastico per tutte le problematiche  relative al progetto, al fine di soddisfare tutte le esigenze che  dovessero sorgere per la sua corretta e completa realizzazione,  partecipando alle riunioni necessarie al buon andamento delle  attività. </w:t>
      </w:r>
    </w:p>
    <w:p w:rsidR="009067A6" w:rsidRDefault="009067A6">
      <w:pPr>
        <w:spacing w:after="0" w:line="240" w:lineRule="auto"/>
        <w:jc w:val="both"/>
      </w:pPr>
    </w:p>
    <w:p w:rsidR="009067A6" w:rsidRDefault="002D4316">
      <w:pPr>
        <w:spacing w:after="0" w:line="240" w:lineRule="auto"/>
        <w:jc w:val="both"/>
      </w:pPr>
      <w:r>
        <w:t>Art. 5. – Incarichi e compensi</w:t>
      </w:r>
    </w:p>
    <w:p w:rsidR="009067A6" w:rsidRDefault="002D4316">
      <w:pPr>
        <w:widowControl w:val="0"/>
        <w:pBdr>
          <w:top w:val="nil"/>
          <w:left w:val="nil"/>
          <w:bottom w:val="nil"/>
          <w:right w:val="nil"/>
          <w:between w:val="nil"/>
        </w:pBdr>
        <w:spacing w:before="11" w:after="0" w:line="260" w:lineRule="auto"/>
        <w:ind w:left="14" w:right="78" w:firstLine="12"/>
        <w:jc w:val="both"/>
      </w:pPr>
      <w:r>
        <w:t xml:space="preserve">Le attività, svolte in orario aggiuntivo, saranno retribuite secondo  le modalità previste nelle “Disposizioni ed istruzioni per  l’attuazione delle iniziative cofinanziate dai Fondi Strutturali  Europei 2014/2020” e successive note integrative, nella misura di € 2.080  - compenso omnicomprensivo  lordo stato. </w:t>
      </w:r>
    </w:p>
    <w:p w:rsidR="009067A6" w:rsidRDefault="002D4316">
      <w:pPr>
        <w:widowControl w:val="0"/>
        <w:pBdr>
          <w:top w:val="nil"/>
          <w:left w:val="nil"/>
          <w:bottom w:val="nil"/>
          <w:right w:val="nil"/>
          <w:between w:val="nil"/>
        </w:pBdr>
        <w:spacing w:before="11" w:after="0" w:line="260" w:lineRule="auto"/>
        <w:ind w:left="14" w:right="78" w:firstLine="12"/>
        <w:jc w:val="both"/>
      </w:pPr>
      <w:r>
        <w:t>Il compenso sarà corrisposto per le ore effettivamente prestate e  documentate.</w:t>
      </w:r>
      <w:r w:rsidR="005C3939">
        <w:t xml:space="preserve"> </w:t>
      </w:r>
      <w:r>
        <w:t>L’Istituzione scolastica si riserva di non procedere all’affidamento degli incarichi in caso di mancata attivazione del progetto previsto.</w:t>
      </w:r>
    </w:p>
    <w:p w:rsidR="009067A6" w:rsidRDefault="002D4316">
      <w:pPr>
        <w:spacing w:after="0" w:line="240" w:lineRule="auto"/>
        <w:jc w:val="both"/>
      </w:pPr>
      <w:r>
        <w:t>Ai candidati selezionati sarà conferito incarico aggiuntivo mediante lettera d'incarico o altro contratto a norma di legge.</w:t>
      </w:r>
    </w:p>
    <w:p w:rsidR="009067A6" w:rsidRDefault="002D4316">
      <w:pPr>
        <w:spacing w:after="0" w:line="240" w:lineRule="auto"/>
        <w:jc w:val="both"/>
      </w:pPr>
      <w:r>
        <w:t>Il trattamento economico previsto dal Piano Finanziario autorizzato sarà corrisposto a conclusione del progetto, previo espletamento da parte dell’incaricato di tutti gli obblighi specificati dal contratto di cui sopra e, comunque, solo a seguito dell’effettiva erogazione dei Fondi Comunitari a cui fa riferimento l’autorizzazione.</w:t>
      </w:r>
    </w:p>
    <w:p w:rsidR="009067A6" w:rsidRDefault="009067A6">
      <w:pPr>
        <w:spacing w:after="0" w:line="240" w:lineRule="auto"/>
        <w:jc w:val="both"/>
      </w:pPr>
    </w:p>
    <w:p w:rsidR="009067A6" w:rsidRDefault="002D4316">
      <w:pPr>
        <w:spacing w:after="0" w:line="240" w:lineRule="auto"/>
        <w:jc w:val="both"/>
      </w:pPr>
      <w:r>
        <w:t>Art. 6 – Revoche e surroghe</w:t>
      </w:r>
    </w:p>
    <w:p w:rsidR="009067A6" w:rsidRDefault="002D4316">
      <w:pPr>
        <w:spacing w:after="0" w:line="240" w:lineRule="auto"/>
        <w:jc w:val="both"/>
      </w:pPr>
      <w:r>
        <w:t>Gli incarichi potranno essere revocati in qualunque momento, senza preavviso ed indennità di sorta per fatti e/o motivi organizzativi, tecnico-operativi e finanziari che impongono l’annullamento dell’attività del corso. Le precedenti condizioni sono considerate parte integrante della prestazione professionale richiesta; il mancato rispetto delle stesse, quindi, viene considerato causa sufficiente per la revoca dell’incarico.</w:t>
      </w:r>
    </w:p>
    <w:p w:rsidR="009067A6" w:rsidRDefault="002D4316">
      <w:pPr>
        <w:spacing w:after="0" w:line="240" w:lineRule="auto"/>
        <w:jc w:val="both"/>
      </w:pPr>
      <w:r>
        <w:t>Qualora il personale individuato all’atto della convocazione per il conferimento dell’incarico dovesse rinunciare, la rinuncia potrà avvenire solo e soltanto attraverso la forma scritta e consegnata a mano presso l’Istituto. In caso di surroga essa avverrà secondo graduatoria di merito.</w:t>
      </w:r>
    </w:p>
    <w:p w:rsidR="009067A6" w:rsidRDefault="009067A6">
      <w:pPr>
        <w:spacing w:after="0" w:line="240" w:lineRule="auto"/>
        <w:jc w:val="both"/>
      </w:pPr>
    </w:p>
    <w:p w:rsidR="009067A6" w:rsidRDefault="002D4316">
      <w:pPr>
        <w:spacing w:after="0" w:line="240" w:lineRule="auto"/>
        <w:jc w:val="both"/>
      </w:pPr>
      <w:r>
        <w:t>Art. 7 – Modalità per la Partecipazione</w:t>
      </w:r>
    </w:p>
    <w:p w:rsidR="009067A6" w:rsidRDefault="002D4316">
      <w:pPr>
        <w:spacing w:after="0" w:line="240" w:lineRule="auto"/>
        <w:jc w:val="both"/>
      </w:pPr>
      <w:r>
        <w:t>I requisiti richiesti per la selezione del docente-figura di supporto</w:t>
      </w:r>
      <w:r>
        <w:rPr>
          <w:color w:val="FF0000"/>
        </w:rPr>
        <w:t xml:space="preserve"> </w:t>
      </w:r>
      <w:r>
        <w:t>sono dettagliati nella Tabella di valutazione, in calce alla domanda, allegata al presente bando (</w:t>
      </w:r>
      <w:proofErr w:type="spellStart"/>
      <w:r>
        <w:t>All</w:t>
      </w:r>
      <w:proofErr w:type="spellEnd"/>
      <w:r>
        <w:t>. A).</w:t>
      </w:r>
    </w:p>
    <w:p w:rsidR="009067A6" w:rsidRDefault="002D4316">
      <w:pPr>
        <w:spacing w:after="0" w:line="240" w:lineRule="auto"/>
        <w:jc w:val="both"/>
      </w:pPr>
      <w:r>
        <w:t>A parità di punteggio verrà data priorità al docente/esperto anagraficamente più giovane, tenendo conto le precedenze di seguito elencate e precisate all’art. 1 del presente bando:</w:t>
      </w:r>
    </w:p>
    <w:p w:rsidR="009067A6" w:rsidRDefault="002D4316">
      <w:pPr>
        <w:spacing w:after="0" w:line="240" w:lineRule="auto"/>
        <w:jc w:val="both"/>
      </w:pPr>
      <w:r>
        <w:t>1- docente interno all’istituzione scolastica</w:t>
      </w:r>
    </w:p>
    <w:p w:rsidR="009067A6" w:rsidRDefault="002D4316">
      <w:pPr>
        <w:spacing w:after="0" w:line="240" w:lineRule="auto"/>
        <w:jc w:val="both"/>
      </w:pPr>
      <w:r>
        <w:t>2- docente esterno all’istituzione scolastica</w:t>
      </w:r>
    </w:p>
    <w:p w:rsidR="009067A6" w:rsidRDefault="002D4316">
      <w:pPr>
        <w:spacing w:after="0" w:line="240" w:lineRule="auto"/>
        <w:jc w:val="both"/>
      </w:pPr>
      <w:r>
        <w:t>3- esperto esterno</w:t>
      </w:r>
    </w:p>
    <w:p w:rsidR="009067A6" w:rsidRDefault="002D4316">
      <w:pPr>
        <w:spacing w:after="0" w:line="240" w:lineRule="auto"/>
        <w:jc w:val="both"/>
        <w:rPr>
          <w:color w:val="000000"/>
        </w:rPr>
      </w:pPr>
      <w:r>
        <w:t xml:space="preserve">Nel caso in cui il numero delle domande pervenute fosse inferiore a quello dei moduli </w:t>
      </w:r>
      <w:r>
        <w:rPr>
          <w:color w:val="000000"/>
        </w:rPr>
        <w:t>attivati, è facoltà di questa istituzione scolastica affidare più moduli ai candidati utilmente collocati in graduatoria, previa disponibilità espressa per iscritto in apposita riunione.</w:t>
      </w:r>
    </w:p>
    <w:p w:rsidR="009067A6" w:rsidRDefault="009067A6">
      <w:pPr>
        <w:spacing w:after="0" w:line="240" w:lineRule="auto"/>
        <w:jc w:val="both"/>
        <w:rPr>
          <w:color w:val="000000"/>
        </w:rPr>
      </w:pPr>
    </w:p>
    <w:p w:rsidR="009067A6" w:rsidRDefault="002D4316">
      <w:pPr>
        <w:spacing w:after="0" w:line="240" w:lineRule="auto"/>
        <w:jc w:val="both"/>
        <w:rPr>
          <w:color w:val="000000"/>
        </w:rPr>
      </w:pPr>
      <w:r>
        <w:rPr>
          <w:color w:val="000000"/>
        </w:rPr>
        <w:lastRenderedPageBreak/>
        <w:t>Art. 8 - Domanda di Partecipazione e termini di presentazione</w:t>
      </w:r>
    </w:p>
    <w:p w:rsidR="009067A6" w:rsidRDefault="002D4316">
      <w:pPr>
        <w:spacing w:after="0" w:line="240" w:lineRule="auto"/>
        <w:jc w:val="both"/>
        <w:rPr>
          <w:color w:val="000000"/>
        </w:rPr>
      </w:pPr>
      <w:r>
        <w:rPr>
          <w:color w:val="000000"/>
        </w:rPr>
        <w:t>I candidati dovranno fare pervenire, pena esclusione:</w:t>
      </w:r>
    </w:p>
    <w:p w:rsidR="009067A6" w:rsidRDefault="002D4316">
      <w:pPr>
        <w:numPr>
          <w:ilvl w:val="0"/>
          <w:numId w:val="1"/>
        </w:numPr>
        <w:pBdr>
          <w:top w:val="nil"/>
          <w:left w:val="nil"/>
          <w:bottom w:val="nil"/>
          <w:right w:val="nil"/>
          <w:between w:val="nil"/>
        </w:pBdr>
        <w:spacing w:after="0" w:line="240" w:lineRule="auto"/>
        <w:jc w:val="both"/>
        <w:rPr>
          <w:color w:val="000000"/>
        </w:rPr>
      </w:pPr>
      <w:r>
        <w:rPr>
          <w:color w:val="000000"/>
        </w:rPr>
        <w:t>Domanda secondo il modulo predisposto dall’Istituto, allegato al presente bando:</w:t>
      </w:r>
    </w:p>
    <w:p w:rsidR="009067A6" w:rsidRDefault="002D4316">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Fotocopia di documento d’identità in corso di validità;</w:t>
      </w:r>
    </w:p>
    <w:p w:rsidR="009067A6" w:rsidRDefault="002D4316">
      <w:pPr>
        <w:numPr>
          <w:ilvl w:val="0"/>
          <w:numId w:val="1"/>
        </w:numPr>
        <w:pBdr>
          <w:top w:val="nil"/>
          <w:left w:val="nil"/>
          <w:bottom w:val="nil"/>
          <w:right w:val="nil"/>
          <w:between w:val="nil"/>
        </w:pBdr>
        <w:spacing w:after="0" w:line="240" w:lineRule="auto"/>
        <w:jc w:val="both"/>
        <w:rPr>
          <w:color w:val="000000"/>
        </w:rPr>
      </w:pPr>
      <w:r>
        <w:rPr>
          <w:sz w:val="24"/>
          <w:szCs w:val="24"/>
        </w:rPr>
        <w:t>Dettagliato curriculum vitae e professionale in formato europeo aggiornato.</w:t>
      </w:r>
    </w:p>
    <w:p w:rsidR="009067A6" w:rsidRDefault="009067A6">
      <w:pPr>
        <w:spacing w:after="0" w:line="240" w:lineRule="auto"/>
        <w:jc w:val="both"/>
        <w:rPr>
          <w:b/>
          <w:sz w:val="24"/>
          <w:szCs w:val="24"/>
        </w:rPr>
      </w:pPr>
    </w:p>
    <w:p w:rsidR="009067A6" w:rsidRDefault="002D4316">
      <w:pPr>
        <w:spacing w:after="0" w:line="240" w:lineRule="auto"/>
        <w:jc w:val="both"/>
        <w:rPr>
          <w:color w:val="000000"/>
        </w:rPr>
      </w:pPr>
      <w:r>
        <w:rPr>
          <w:color w:val="000000"/>
        </w:rPr>
        <w:t xml:space="preserve">La domanda di partecipazione dovrà pervenire, pena esclusione, in busta chiusa sigillata - specificando nell’oggetto della domanda la seguente dicitura: Progetto </w:t>
      </w:r>
      <w:r>
        <w:t>PON “ INIZIATIVE CARE i</w:t>
      </w:r>
      <w:r>
        <w:rPr>
          <w:color w:val="000000"/>
        </w:rPr>
        <w:t xml:space="preserve">ndirizzata alla Dirigente Scolastica dell’I.C. di Felino (PR) ), all’Ufficio Protocollo dell’Istituto inderogabilmente entro e non oltre le ore </w:t>
      </w:r>
      <w:r>
        <w:t xml:space="preserve">12.00 del </w:t>
      </w:r>
      <w:r w:rsidR="005C3939" w:rsidRPr="005C3939">
        <w:rPr>
          <w:b/>
        </w:rPr>
        <w:t>12</w:t>
      </w:r>
      <w:r w:rsidRPr="005C3939">
        <w:rPr>
          <w:b/>
        </w:rPr>
        <w:t>/06/23</w:t>
      </w:r>
      <w:r>
        <w:t xml:space="preserve">, o </w:t>
      </w:r>
      <w:r>
        <w:rPr>
          <w:color w:val="000000"/>
        </w:rPr>
        <w:t xml:space="preserve">trasmessa tramite </w:t>
      </w:r>
      <w:proofErr w:type="spellStart"/>
      <w:r>
        <w:rPr>
          <w:color w:val="000000"/>
        </w:rPr>
        <w:t>pec</w:t>
      </w:r>
      <w:proofErr w:type="spellEnd"/>
      <w:r>
        <w:rPr>
          <w:color w:val="000000"/>
        </w:rPr>
        <w:t xml:space="preserve"> all’indirizzo </w:t>
      </w:r>
      <w:hyperlink r:id="rId9">
        <w:r>
          <w:rPr>
            <w:color w:val="0563C1"/>
            <w:u w:val="single"/>
          </w:rPr>
          <w:t>pric82300l@pec.istruzione.it</w:t>
        </w:r>
      </w:hyperlink>
      <w:r>
        <w:rPr>
          <w:color w:val="0000FF"/>
        </w:rPr>
        <w:t xml:space="preserve">  </w:t>
      </w:r>
      <w:r>
        <w:rPr>
          <w:color w:val="000000"/>
        </w:rPr>
        <w:t>in tal caso farà fede solo la conferma di ricezione.</w:t>
      </w:r>
    </w:p>
    <w:p w:rsidR="009067A6" w:rsidRDefault="002D4316">
      <w:pPr>
        <w:spacing w:after="0" w:line="240" w:lineRule="auto"/>
        <w:jc w:val="both"/>
        <w:rPr>
          <w:color w:val="000000"/>
        </w:rPr>
      </w:pPr>
      <w:r>
        <w:rPr>
          <w:color w:val="000000"/>
        </w:rPr>
        <w:t>Si sottolinea che:</w:t>
      </w:r>
    </w:p>
    <w:p w:rsidR="009067A6" w:rsidRDefault="002D4316">
      <w:pPr>
        <w:spacing w:after="0" w:line="240" w:lineRule="auto"/>
        <w:jc w:val="both"/>
        <w:rPr>
          <w:color w:val="000000"/>
        </w:rPr>
      </w:pPr>
      <w:r>
        <w:rPr>
          <w:color w:val="000000"/>
        </w:rPr>
        <w:t>1) La mancata osservanza delle indicazioni fornite nel presente bando costituisce motivo di esclusione dalla selezione.</w:t>
      </w:r>
    </w:p>
    <w:p w:rsidR="009067A6" w:rsidRDefault="002D4316">
      <w:pPr>
        <w:spacing w:after="0" w:line="240" w:lineRule="auto"/>
        <w:jc w:val="both"/>
        <w:rPr>
          <w:color w:val="000000"/>
        </w:rPr>
      </w:pPr>
      <w:r>
        <w:rPr>
          <w:color w:val="000000"/>
        </w:rPr>
        <w:t>2) Le istanze pervenute dopo il termine fissato e quelle che risultassero incomplete non saranno esaminate.</w:t>
      </w:r>
    </w:p>
    <w:p w:rsidR="009067A6" w:rsidRDefault="002D4316">
      <w:pPr>
        <w:spacing w:after="0" w:line="240" w:lineRule="auto"/>
        <w:jc w:val="both"/>
        <w:rPr>
          <w:color w:val="000000"/>
        </w:rPr>
      </w:pPr>
      <w:r>
        <w:rPr>
          <w:color w:val="000000"/>
        </w:rPr>
        <w:t>3) L’Istituto si riserva, in caso di affidamento di incarico, di richiedere la documentazione comprovante i titoli dichiarati.</w:t>
      </w:r>
    </w:p>
    <w:p w:rsidR="009067A6" w:rsidRDefault="002D4316">
      <w:pPr>
        <w:spacing w:after="0" w:line="240" w:lineRule="auto"/>
        <w:jc w:val="both"/>
        <w:rPr>
          <w:color w:val="000000"/>
        </w:rPr>
      </w:pPr>
      <w:r>
        <w:rPr>
          <w:color w:val="000000"/>
        </w:rPr>
        <w:t>4) La non veridicità delle dichiarazioni rese nella fase di partecipazione al bando è motivo di esclusione dalla selezione e di rescissione contratto eventualmente stipulato.</w:t>
      </w:r>
    </w:p>
    <w:p w:rsidR="009067A6" w:rsidRDefault="002D4316">
      <w:pPr>
        <w:spacing w:after="0" w:line="240" w:lineRule="auto"/>
        <w:jc w:val="both"/>
        <w:rPr>
          <w:color w:val="000000"/>
        </w:rPr>
      </w:pPr>
      <w:r>
        <w:rPr>
          <w:color w:val="000000"/>
        </w:rPr>
        <w:t>5) L’Istituto non assume alcuna responsabilità per la dispersione di comunicazioni dipendenti da inesatta indicazione del recapito da parte del candidato o da mancata oppure tardiva comunicazione del cambiamento dell'indirizzo indicato nella domanda.</w:t>
      </w:r>
    </w:p>
    <w:p w:rsidR="009067A6" w:rsidRDefault="002D4316">
      <w:pPr>
        <w:spacing w:after="0" w:line="240" w:lineRule="auto"/>
        <w:jc w:val="both"/>
      </w:pPr>
      <w:r>
        <w:rPr>
          <w:color w:val="000000"/>
        </w:rPr>
        <w:t xml:space="preserve">Gli aspiranti </w:t>
      </w:r>
      <w:r>
        <w:t>selezionati per l’incarico si impegnano a presentare, in occasione della firma del contratto di incarico, la Dichiarazione sostitutiva dell’atto di notorietà dell’autenticità dei titoli indicati nel curriculum vitae.</w:t>
      </w:r>
    </w:p>
    <w:p w:rsidR="009067A6" w:rsidRDefault="002D4316">
      <w:pPr>
        <w:spacing w:after="0" w:line="240" w:lineRule="auto"/>
        <w:jc w:val="both"/>
      </w:pPr>
      <w:r>
        <w:t>Il compenso verrà liquidato, salvo verifica delle prestazioni effettivamente rese che dovranno essere documentate, a conclusione delle attività del Piano.</w:t>
      </w:r>
    </w:p>
    <w:p w:rsidR="009067A6" w:rsidRDefault="009067A6">
      <w:pPr>
        <w:spacing w:after="0" w:line="240" w:lineRule="auto"/>
        <w:jc w:val="both"/>
      </w:pPr>
    </w:p>
    <w:p w:rsidR="009067A6" w:rsidRDefault="002D4316">
      <w:pPr>
        <w:spacing w:after="0" w:line="240" w:lineRule="auto"/>
        <w:jc w:val="both"/>
      </w:pPr>
      <w:r>
        <w:t>Art. 9 - Modalità di valutazione e selezione</w:t>
      </w:r>
    </w:p>
    <w:p w:rsidR="009067A6" w:rsidRDefault="002D4316">
      <w:pPr>
        <w:spacing w:after="0" w:line="240" w:lineRule="auto"/>
        <w:jc w:val="both"/>
      </w:pPr>
      <w:r>
        <w:t>Tenuto conto dei requisiti citati nel presente bando e della valutazione ad essi attribuita, come definito nella tabella di valutazione di cui all’art. 13 del presente bando, verrà costituita un'apposita Commissione PON nominata e presieduta dal Dirigente Scolastico. L’attribuzione degli incarichi avverrà per singolo modulo.</w:t>
      </w:r>
    </w:p>
    <w:p w:rsidR="009067A6" w:rsidRDefault="002D4316">
      <w:pPr>
        <w:spacing w:after="0" w:line="240" w:lineRule="auto"/>
        <w:jc w:val="both"/>
      </w:pPr>
      <w:r>
        <w:t>La Commissione provvederà a:</w:t>
      </w:r>
    </w:p>
    <w:p w:rsidR="009067A6" w:rsidRDefault="002D4316">
      <w:pPr>
        <w:spacing w:after="0" w:line="240" w:lineRule="auto"/>
        <w:jc w:val="both"/>
      </w:pPr>
      <w:r>
        <w:t> esaminare i curricula;</w:t>
      </w:r>
    </w:p>
    <w:p w:rsidR="009067A6" w:rsidRDefault="002D4316">
      <w:pPr>
        <w:spacing w:after="0" w:line="240" w:lineRule="auto"/>
        <w:jc w:val="both"/>
      </w:pPr>
      <w:r>
        <w:t> valutare i titoli;</w:t>
      </w:r>
    </w:p>
    <w:p w:rsidR="009067A6" w:rsidRDefault="002D4316">
      <w:pPr>
        <w:spacing w:after="0" w:line="240" w:lineRule="auto"/>
        <w:jc w:val="both"/>
      </w:pPr>
      <w:r>
        <w:t> valutare ogni elemento utile secondo i criteri di seguito riportati;</w:t>
      </w:r>
    </w:p>
    <w:p w:rsidR="009067A6" w:rsidRDefault="002D4316">
      <w:pPr>
        <w:spacing w:after="0" w:line="240" w:lineRule="auto"/>
        <w:jc w:val="both"/>
      </w:pPr>
      <w:r>
        <w:t> redigere la graduatoria.</w:t>
      </w:r>
    </w:p>
    <w:p w:rsidR="009067A6" w:rsidRDefault="002D4316">
      <w:pPr>
        <w:spacing w:after="0" w:line="240" w:lineRule="auto"/>
        <w:jc w:val="both"/>
        <w:rPr>
          <w:color w:val="000000"/>
        </w:rPr>
      </w:pPr>
      <w:r>
        <w:t xml:space="preserve">Si provvederà </w:t>
      </w:r>
      <w:r>
        <w:rPr>
          <w:color w:val="000000"/>
        </w:rPr>
        <w:t xml:space="preserve">alla formulazione delle graduatorie di merito per </w:t>
      </w:r>
      <w:r>
        <w:t>la figura di supporto. S</w:t>
      </w:r>
      <w:r>
        <w:rPr>
          <w:color w:val="000000"/>
        </w:rPr>
        <w:t>ulla scorta di quest’ultima, si procederà alla selezione delle figure da nominare. In caso di più domande si procederà ad una valutazione comparativa con riguardo a titoli accademici, alle esperienze maturate, alle certificazioni specifiche e all’esperienza del candidato nonché alla disponibilità che egli può assicurare durante il periodo individuato.</w:t>
      </w:r>
    </w:p>
    <w:p w:rsidR="009067A6" w:rsidRDefault="002D4316">
      <w:pPr>
        <w:spacing w:after="0" w:line="240" w:lineRule="auto"/>
        <w:jc w:val="both"/>
        <w:rPr>
          <w:color w:val="000000"/>
        </w:rPr>
      </w:pPr>
      <w:r>
        <w:rPr>
          <w:color w:val="000000"/>
        </w:rPr>
        <w:t xml:space="preserve">Al termine della valutazione e selezione, sarà redatta una graduatoria provvisoria che sarà pubblicata all’albo on-line, sezione graduatorie e concorsi, sul sito internet della scuola: </w:t>
      </w:r>
      <w:hyperlink r:id="rId10">
        <w:r>
          <w:rPr>
            <w:color w:val="0563C1"/>
            <w:u w:val="single"/>
          </w:rPr>
          <w:t>www.icfelino.edu.it</w:t>
        </w:r>
      </w:hyperlink>
      <w:r>
        <w:rPr>
          <w:color w:val="0000FF"/>
        </w:rPr>
        <w:t xml:space="preserve">  </w:t>
      </w:r>
      <w:r>
        <w:t xml:space="preserve">entro il </w:t>
      </w:r>
      <w:r w:rsidR="005C3939" w:rsidRPr="005C3939">
        <w:rPr>
          <w:b/>
        </w:rPr>
        <w:t>14</w:t>
      </w:r>
      <w:r w:rsidRPr="005C3939">
        <w:rPr>
          <w:b/>
        </w:rPr>
        <w:t>/06/23</w:t>
      </w:r>
      <w:r>
        <w:rPr>
          <w:color w:val="FF0000"/>
        </w:rPr>
        <w:t>.</w:t>
      </w:r>
      <w:r>
        <w:t xml:space="preserve"> </w:t>
      </w:r>
      <w:r>
        <w:rPr>
          <w:color w:val="000000"/>
        </w:rPr>
        <w:t>Tale comunicazione avrà valore di notifica agli interessati, che potranno produrre reclamo nel termine di 5 giorni.</w:t>
      </w:r>
    </w:p>
    <w:p w:rsidR="009067A6" w:rsidRDefault="002D4316">
      <w:pPr>
        <w:spacing w:after="0" w:line="240" w:lineRule="auto"/>
        <w:jc w:val="both"/>
        <w:rPr>
          <w:color w:val="000000"/>
        </w:rPr>
      </w:pPr>
      <w:r>
        <w:rPr>
          <w:color w:val="000000"/>
        </w:rPr>
        <w:t>Trascorso tale termine senza reclami scritti si procederà alla stipula dei contratti che sarà contattato telefonicamente e/o tramite posta elettronica.</w:t>
      </w:r>
    </w:p>
    <w:p w:rsidR="009067A6" w:rsidRDefault="002D4316">
      <w:pPr>
        <w:spacing w:after="0" w:line="240" w:lineRule="auto"/>
        <w:jc w:val="both"/>
        <w:rPr>
          <w:color w:val="000000"/>
        </w:rPr>
      </w:pPr>
      <w:r>
        <w:rPr>
          <w:color w:val="000000"/>
        </w:rPr>
        <w:t>L’attribuzione degli incarichi avverrà tramite contratto di prestazione d’opera secondo la normativa vigente.</w:t>
      </w:r>
    </w:p>
    <w:p w:rsidR="009067A6" w:rsidRDefault="002D4316">
      <w:pPr>
        <w:spacing w:after="0" w:line="240" w:lineRule="auto"/>
        <w:jc w:val="both"/>
        <w:rPr>
          <w:color w:val="000000"/>
        </w:rPr>
      </w:pPr>
      <w:r>
        <w:rPr>
          <w:color w:val="000000"/>
        </w:rPr>
        <w:lastRenderedPageBreak/>
        <w:t>A parità di punteggio - tenendo conto dell’ordine di precedenza di cui all’art. 1 del presente bando - sarà data precedenza al candidato più giovane anagraficamente.</w:t>
      </w:r>
    </w:p>
    <w:p w:rsidR="009067A6" w:rsidRDefault="002D4316">
      <w:pPr>
        <w:spacing w:after="0" w:line="240" w:lineRule="auto"/>
        <w:jc w:val="both"/>
      </w:pPr>
      <w:r>
        <w:rPr>
          <w:color w:val="000000"/>
        </w:rPr>
        <w:t xml:space="preserve">Successivamente, si provvederà ad informare il personale collocato in posizione utile nella </w:t>
      </w:r>
      <w:r>
        <w:t>graduatoria di merito, e si procederà all’assegnazione degli incarichi ed alla stipula dei contratti. In caso di rinuncia alla nomina, come già detto, si procederà alla surroga utilizzando la suddetta graduatoria di merito.</w:t>
      </w:r>
    </w:p>
    <w:p w:rsidR="009067A6" w:rsidRDefault="002D4316">
      <w:pPr>
        <w:spacing w:after="0" w:line="240" w:lineRule="auto"/>
        <w:jc w:val="both"/>
      </w:pPr>
      <w:r>
        <w:t>L'attribuzione degli incarichi, tra tutte le candidature pervenute nei termini e selezionate, avverrà per singolo modulo, tramite provvedimento formale, scorrendo la graduatoria di riferimento, ad opera del Dirigente Scolastico. L’incarico sarà attribuito anche in presenza di una sola candidatura pervenuta, purché pienamente rispondente alle esigenze progettuali.</w:t>
      </w:r>
    </w:p>
    <w:p w:rsidR="009067A6" w:rsidRDefault="002D4316">
      <w:pPr>
        <w:spacing w:after="0" w:line="240" w:lineRule="auto"/>
        <w:jc w:val="both"/>
      </w:pPr>
      <w:r>
        <w:t>Si precisa che l’affidamento di qualsiasi incarico inerente il presente progetto è condizionato da una assunzione di responsabilità relativa alla reale e approfondita conoscenza delle LINEE GUIDA – 2014/2020 dell’Autorità di Gestione.</w:t>
      </w:r>
    </w:p>
    <w:p w:rsidR="009067A6" w:rsidRDefault="009067A6">
      <w:pPr>
        <w:spacing w:after="0" w:line="240" w:lineRule="auto"/>
        <w:jc w:val="both"/>
      </w:pPr>
    </w:p>
    <w:p w:rsidR="009067A6" w:rsidRDefault="002D4316">
      <w:pPr>
        <w:spacing w:after="0" w:line="240" w:lineRule="auto"/>
        <w:jc w:val="both"/>
      </w:pPr>
      <w:r>
        <w:t>Art. 10 – Responsabile del procedimento</w:t>
      </w:r>
    </w:p>
    <w:p w:rsidR="009067A6" w:rsidRDefault="002D4316">
      <w:pPr>
        <w:spacing w:after="0" w:line="240" w:lineRule="auto"/>
        <w:jc w:val="both"/>
      </w:pPr>
      <w:r>
        <w:t xml:space="preserve">Ai sensi di quanto disposto all’art. 5 della legge 7 agosto 1990, n. 241 e dell’art. 31 del </w:t>
      </w:r>
      <w:proofErr w:type="spellStart"/>
      <w:r>
        <w:t>D.Lgs.</w:t>
      </w:r>
      <w:proofErr w:type="spellEnd"/>
      <w:r>
        <w:t xml:space="preserve"> 50/2016 il responsabile unico del procedimento di cui al presente Avviso di selezione è il Dirigente scolastico, dott.ssa Paola </w:t>
      </w:r>
      <w:proofErr w:type="spellStart"/>
      <w:r>
        <w:t>Bernazzoli</w:t>
      </w:r>
      <w:proofErr w:type="spellEnd"/>
      <w:r>
        <w:t>.</w:t>
      </w:r>
    </w:p>
    <w:p w:rsidR="009067A6" w:rsidRDefault="009067A6">
      <w:pPr>
        <w:spacing w:after="0" w:line="240" w:lineRule="auto"/>
        <w:jc w:val="both"/>
      </w:pPr>
    </w:p>
    <w:p w:rsidR="009067A6" w:rsidRDefault="002D4316">
      <w:pPr>
        <w:spacing w:after="0" w:line="240" w:lineRule="auto"/>
        <w:jc w:val="both"/>
        <w:rPr>
          <w:color w:val="000000"/>
        </w:rPr>
      </w:pPr>
      <w:r>
        <w:t xml:space="preserve">Art. </w:t>
      </w:r>
      <w:r>
        <w:rPr>
          <w:color w:val="000000"/>
        </w:rPr>
        <w:t>11 – Trattamento dei dati personali</w:t>
      </w:r>
    </w:p>
    <w:p w:rsidR="009067A6" w:rsidRDefault="002D4316">
      <w:pPr>
        <w:spacing w:after="0" w:line="240" w:lineRule="auto"/>
        <w:jc w:val="both"/>
        <w:rPr>
          <w:color w:val="000000"/>
        </w:rPr>
      </w:pPr>
      <w:r>
        <w:rPr>
          <w:color w:val="000000"/>
        </w:rPr>
        <w:t>I dati dei quali l’Istituto entrerà in possesso a seguito del presente avviso pubblico saranno trattati, in forma cartacea ed elettronica, nel rispetto del GDPR UE 2016/679 art. 13. I dati potranno essere comunicati a tutti quei soggetti pubblici e privati la cui comunicazione si renderà necessaria per adempiere agli obblighi di legge e saranno conservati per il tempo necessario per adempiere agli obblighi fiscali.</w:t>
      </w:r>
    </w:p>
    <w:p w:rsidR="009067A6" w:rsidRDefault="002D4316">
      <w:pPr>
        <w:spacing w:after="0" w:line="240" w:lineRule="auto"/>
        <w:jc w:val="both"/>
        <w:rPr>
          <w:color w:val="000000"/>
        </w:rPr>
      </w:pPr>
      <w:r>
        <w:rPr>
          <w:color w:val="000000"/>
        </w:rPr>
        <w:t>I diritti sono elencati negli artt. Dal n. 15 al n. 22 del GDPR UE 679/2016.</w:t>
      </w:r>
    </w:p>
    <w:p w:rsidR="009067A6" w:rsidRDefault="002D4316">
      <w:pPr>
        <w:spacing w:after="0" w:line="240" w:lineRule="auto"/>
        <w:jc w:val="both"/>
        <w:rPr>
          <w:color w:val="000000"/>
        </w:rPr>
      </w:pPr>
      <w:r>
        <w:rPr>
          <w:color w:val="000000"/>
        </w:rPr>
        <w:t xml:space="preserve">Titolare del trattamento dei dati personali è la Dirigente Scolastica dott.ssa Paola </w:t>
      </w:r>
      <w:proofErr w:type="spellStart"/>
      <w:r>
        <w:rPr>
          <w:color w:val="000000"/>
        </w:rPr>
        <w:t>Bernazzoli</w:t>
      </w:r>
      <w:proofErr w:type="spellEnd"/>
      <w:r>
        <w:rPr>
          <w:color w:val="000000"/>
        </w:rPr>
        <w:t xml:space="preserve">, il Responsabile del trattamento dei dati è il DSGA Cristina Letizia Lombardo. </w:t>
      </w:r>
    </w:p>
    <w:p w:rsidR="009067A6" w:rsidRDefault="009067A6">
      <w:pPr>
        <w:spacing w:after="0" w:line="240" w:lineRule="auto"/>
        <w:jc w:val="both"/>
        <w:rPr>
          <w:color w:val="000000"/>
        </w:rPr>
      </w:pPr>
    </w:p>
    <w:p w:rsidR="009067A6" w:rsidRDefault="002D4316">
      <w:pPr>
        <w:spacing w:after="0" w:line="240" w:lineRule="auto"/>
        <w:jc w:val="both"/>
        <w:rPr>
          <w:color w:val="000000"/>
        </w:rPr>
      </w:pPr>
      <w:r>
        <w:rPr>
          <w:color w:val="000000"/>
        </w:rPr>
        <w:t>Art. 12 – Pubblicità</w:t>
      </w:r>
    </w:p>
    <w:p w:rsidR="009067A6" w:rsidRDefault="002D4316">
      <w:pPr>
        <w:spacing w:after="0" w:line="240" w:lineRule="auto"/>
        <w:jc w:val="both"/>
        <w:rPr>
          <w:color w:val="000000"/>
        </w:rPr>
      </w:pPr>
      <w:r>
        <w:rPr>
          <w:color w:val="000000"/>
        </w:rPr>
        <w:t>Il presente bando è pubblicato all</w:t>
      </w:r>
      <w:r>
        <w:t xml:space="preserve">’albo on line </w:t>
      </w:r>
      <w:r>
        <w:rPr>
          <w:color w:val="000000"/>
        </w:rPr>
        <w:t>della scuola</w:t>
      </w:r>
      <w:r>
        <w:t xml:space="preserve"> </w:t>
      </w:r>
      <w:r>
        <w:rPr>
          <w:color w:val="000000"/>
        </w:rPr>
        <w:t xml:space="preserve"> con il relativo allegato:</w:t>
      </w:r>
    </w:p>
    <w:p w:rsidR="009067A6" w:rsidRDefault="002D4316">
      <w:pPr>
        <w:spacing w:after="0" w:line="240" w:lineRule="auto"/>
        <w:jc w:val="both"/>
        <w:rPr>
          <w:color w:val="000000"/>
        </w:rPr>
      </w:pPr>
      <w:r>
        <w:rPr>
          <w:color w:val="000000"/>
        </w:rPr>
        <w:t>Allegato A - Istanza di partecipazione per</w:t>
      </w:r>
      <w:r>
        <w:rPr>
          <w:color w:val="FF0000"/>
        </w:rPr>
        <w:t xml:space="preserve"> </w:t>
      </w:r>
      <w:r>
        <w:t xml:space="preserve">docente-figura di supporto e </w:t>
      </w:r>
      <w:r>
        <w:rPr>
          <w:color w:val="000000"/>
        </w:rPr>
        <w:t xml:space="preserve">i successivi atti saranno pubblicati all'albo pretorio on-line dell’Istituto, </w:t>
      </w:r>
      <w:r>
        <w:rPr>
          <w:color w:val="0000FF"/>
        </w:rPr>
        <w:t xml:space="preserve">www.icfelino.edu.it </w:t>
      </w:r>
      <w:r>
        <w:rPr>
          <w:color w:val="000000"/>
        </w:rPr>
        <w:t xml:space="preserve">in osservanza degli obblighi previsti in materia di </w:t>
      </w:r>
      <w:r>
        <w:t>pubblicità e trasparenza.</w:t>
      </w:r>
    </w:p>
    <w:p w:rsidR="009067A6" w:rsidRDefault="009067A6">
      <w:pPr>
        <w:spacing w:after="0" w:line="240" w:lineRule="auto"/>
        <w:jc w:val="both"/>
      </w:pPr>
    </w:p>
    <w:p w:rsidR="009067A6" w:rsidRDefault="002D4316">
      <w:pPr>
        <w:spacing w:after="0" w:line="240" w:lineRule="auto"/>
        <w:jc w:val="both"/>
      </w:pPr>
      <w:r>
        <w:t>Art. 13 - Tabella di valutazione dei titoli</w:t>
      </w:r>
    </w:p>
    <w:p w:rsidR="009067A6" w:rsidRDefault="002D4316">
      <w:pPr>
        <w:spacing w:after="0" w:line="240" w:lineRule="auto"/>
        <w:jc w:val="both"/>
      </w:pPr>
      <w:r>
        <w:t>Gli aspiranti saranno selezionati da un'apposita Commissione PON 2014 – 20 di cui all’art.9 del presente bando, attraverso la comparazione dei c.v.  sulla base della valutazione dei titoli di cui alla tabella sottostante. .</w:t>
      </w:r>
    </w:p>
    <w:p w:rsidR="009067A6" w:rsidRDefault="009067A6">
      <w:pPr>
        <w:spacing w:after="0" w:line="240" w:lineRule="auto"/>
        <w:jc w:val="both"/>
      </w:pPr>
    </w:p>
    <w:tbl>
      <w:tblPr>
        <w:tblStyle w:val="a4"/>
        <w:tblW w:w="1037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70"/>
      </w:tblGrid>
      <w:tr w:rsidR="009067A6">
        <w:trPr>
          <w:trHeight w:val="451"/>
        </w:trPr>
        <w:tc>
          <w:tcPr>
            <w:tcW w:w="10370" w:type="dxa"/>
            <w:shd w:val="clear" w:color="auto" w:fill="auto"/>
            <w:tcMar>
              <w:top w:w="100" w:type="dxa"/>
              <w:left w:w="100" w:type="dxa"/>
              <w:bottom w:w="100" w:type="dxa"/>
              <w:right w:w="100" w:type="dxa"/>
            </w:tcMar>
          </w:tcPr>
          <w:p w:rsidR="009067A6" w:rsidRDefault="002D4316">
            <w:pPr>
              <w:widowControl w:val="0"/>
              <w:spacing w:after="0" w:line="240" w:lineRule="auto"/>
              <w:ind w:left="125"/>
              <w:rPr>
                <w:b/>
                <w:sz w:val="18"/>
                <w:szCs w:val="18"/>
                <w:shd w:val="clear" w:color="auto" w:fill="D9D9D9"/>
              </w:rPr>
            </w:pPr>
            <w:r>
              <w:rPr>
                <w:b/>
                <w:sz w:val="18"/>
                <w:szCs w:val="18"/>
                <w:shd w:val="clear" w:color="auto" w:fill="D9D9D9"/>
              </w:rPr>
              <w:t xml:space="preserve">1° </w:t>
            </w:r>
            <w:proofErr w:type="spellStart"/>
            <w:r>
              <w:rPr>
                <w:b/>
                <w:sz w:val="18"/>
                <w:szCs w:val="18"/>
                <w:shd w:val="clear" w:color="auto" w:fill="D9D9D9"/>
              </w:rPr>
              <w:t>Macrocriterio</w:t>
            </w:r>
            <w:proofErr w:type="spellEnd"/>
            <w:r>
              <w:rPr>
                <w:b/>
                <w:sz w:val="18"/>
                <w:szCs w:val="18"/>
                <w:shd w:val="clear" w:color="auto" w:fill="D9D9D9"/>
              </w:rPr>
              <w:t xml:space="preserve">: Titoli di Studio </w:t>
            </w:r>
          </w:p>
        </w:tc>
      </w:tr>
      <w:tr w:rsidR="009067A6">
        <w:trPr>
          <w:trHeight w:val="1447"/>
        </w:trPr>
        <w:tc>
          <w:tcPr>
            <w:tcW w:w="10370" w:type="dxa"/>
            <w:shd w:val="clear" w:color="auto" w:fill="auto"/>
            <w:tcMar>
              <w:top w:w="100" w:type="dxa"/>
              <w:left w:w="100" w:type="dxa"/>
              <w:bottom w:w="100" w:type="dxa"/>
              <w:right w:w="100" w:type="dxa"/>
            </w:tcMar>
          </w:tcPr>
          <w:p w:rsidR="009067A6" w:rsidRDefault="002D4316">
            <w:pPr>
              <w:widowControl w:val="0"/>
              <w:spacing w:after="0" w:line="240" w:lineRule="auto"/>
              <w:ind w:left="127"/>
              <w:rPr>
                <w:sz w:val="18"/>
                <w:szCs w:val="18"/>
              </w:rPr>
            </w:pPr>
            <w:r>
              <w:rPr>
                <w:sz w:val="18"/>
                <w:szCs w:val="18"/>
              </w:rPr>
              <w:t xml:space="preserve">Punteggio assegnato al titolo di studio: </w:t>
            </w:r>
          </w:p>
          <w:p w:rsidR="009067A6" w:rsidRDefault="002D4316">
            <w:pPr>
              <w:widowControl w:val="0"/>
              <w:spacing w:before="29" w:after="0" w:line="265" w:lineRule="auto"/>
              <w:ind w:left="127" w:right="640"/>
              <w:rPr>
                <w:sz w:val="18"/>
                <w:szCs w:val="18"/>
              </w:rPr>
            </w:pPr>
            <w:r>
              <w:rPr>
                <w:sz w:val="18"/>
                <w:szCs w:val="18"/>
              </w:rPr>
              <w:t>Diploma …………………………………………………………………….….. 2 punti</w:t>
            </w:r>
          </w:p>
          <w:p w:rsidR="009067A6" w:rsidRDefault="002D4316">
            <w:pPr>
              <w:widowControl w:val="0"/>
              <w:spacing w:before="29" w:after="0" w:line="265" w:lineRule="auto"/>
              <w:ind w:left="127" w:right="640"/>
              <w:rPr>
                <w:sz w:val="18"/>
                <w:szCs w:val="18"/>
              </w:rPr>
            </w:pPr>
            <w:r>
              <w:rPr>
                <w:sz w:val="18"/>
                <w:szCs w:val="18"/>
              </w:rPr>
              <w:t xml:space="preserve"> Laurea (voto &lt; 105) …………………………………………………………. 4 punti </w:t>
            </w:r>
          </w:p>
          <w:p w:rsidR="009067A6" w:rsidRDefault="002D4316">
            <w:pPr>
              <w:widowControl w:val="0"/>
              <w:spacing w:before="29" w:after="0" w:line="265" w:lineRule="auto"/>
              <w:ind w:left="127" w:right="640"/>
              <w:rPr>
                <w:sz w:val="18"/>
                <w:szCs w:val="18"/>
              </w:rPr>
            </w:pPr>
            <w:r>
              <w:rPr>
                <w:sz w:val="18"/>
                <w:szCs w:val="18"/>
              </w:rPr>
              <w:t xml:space="preserve">Laurea (105 &lt;=voto &lt;= 110) ………………………………………………. 6 punti </w:t>
            </w:r>
          </w:p>
          <w:p w:rsidR="009067A6" w:rsidRDefault="002D4316">
            <w:pPr>
              <w:widowControl w:val="0"/>
              <w:spacing w:before="29" w:after="0" w:line="265" w:lineRule="auto"/>
              <w:ind w:left="127" w:right="640"/>
              <w:rPr>
                <w:sz w:val="18"/>
                <w:szCs w:val="18"/>
              </w:rPr>
            </w:pPr>
            <w:r>
              <w:rPr>
                <w:sz w:val="18"/>
                <w:szCs w:val="18"/>
              </w:rPr>
              <w:t xml:space="preserve">Laurea con voto 110 e lode …….……………………………………………. 8 punti </w:t>
            </w:r>
          </w:p>
          <w:p w:rsidR="009067A6" w:rsidRDefault="002D4316">
            <w:pPr>
              <w:widowControl w:val="0"/>
              <w:spacing w:before="29" w:after="0" w:line="265" w:lineRule="auto"/>
              <w:ind w:right="640"/>
              <w:rPr>
                <w:sz w:val="18"/>
                <w:szCs w:val="18"/>
              </w:rPr>
            </w:pPr>
            <w:r>
              <w:rPr>
                <w:sz w:val="18"/>
                <w:szCs w:val="18"/>
              </w:rPr>
              <w:t xml:space="preserve">   Dottorato di ricerca pertinente all’insegnamento ………………………… 10 punti</w:t>
            </w:r>
          </w:p>
        </w:tc>
      </w:tr>
      <w:tr w:rsidR="009067A6">
        <w:trPr>
          <w:trHeight w:val="470"/>
        </w:trPr>
        <w:tc>
          <w:tcPr>
            <w:tcW w:w="10370" w:type="dxa"/>
            <w:shd w:val="clear" w:color="auto" w:fill="auto"/>
            <w:tcMar>
              <w:top w:w="100" w:type="dxa"/>
              <w:left w:w="100" w:type="dxa"/>
              <w:bottom w:w="100" w:type="dxa"/>
              <w:right w:w="100" w:type="dxa"/>
            </w:tcMar>
          </w:tcPr>
          <w:p w:rsidR="009067A6" w:rsidRDefault="002D4316">
            <w:pPr>
              <w:widowControl w:val="0"/>
              <w:spacing w:after="0" w:line="245" w:lineRule="auto"/>
              <w:ind w:left="120" w:right="579"/>
              <w:rPr>
                <w:sz w:val="18"/>
                <w:szCs w:val="18"/>
              </w:rPr>
            </w:pPr>
            <w:r>
              <w:rPr>
                <w:sz w:val="18"/>
                <w:szCs w:val="18"/>
              </w:rPr>
              <w:t>Corso di perfezionamento/Master (60 CFU) annuale inerente il profilo per cui si candida - 2 punti cad.</w:t>
            </w:r>
          </w:p>
        </w:tc>
      </w:tr>
      <w:tr w:rsidR="009067A6">
        <w:trPr>
          <w:trHeight w:val="468"/>
        </w:trPr>
        <w:tc>
          <w:tcPr>
            <w:tcW w:w="10370" w:type="dxa"/>
            <w:shd w:val="clear" w:color="auto" w:fill="auto"/>
            <w:tcMar>
              <w:top w:w="100" w:type="dxa"/>
              <w:left w:w="100" w:type="dxa"/>
              <w:bottom w:w="100" w:type="dxa"/>
              <w:right w:w="100" w:type="dxa"/>
            </w:tcMar>
          </w:tcPr>
          <w:p w:rsidR="009067A6" w:rsidRDefault="002D4316">
            <w:pPr>
              <w:widowControl w:val="0"/>
              <w:spacing w:after="0" w:line="245" w:lineRule="auto"/>
              <w:ind w:left="120" w:right="398"/>
              <w:rPr>
                <w:sz w:val="18"/>
                <w:szCs w:val="18"/>
              </w:rPr>
            </w:pPr>
            <w:r>
              <w:rPr>
                <w:sz w:val="18"/>
                <w:szCs w:val="18"/>
              </w:rPr>
              <w:t>Corso di perfezionamento/Master (120 CFU) biennale inerente il profilo per cui si candida -4 punti cad.</w:t>
            </w:r>
          </w:p>
        </w:tc>
      </w:tr>
      <w:tr w:rsidR="009067A6">
        <w:trPr>
          <w:trHeight w:val="292"/>
        </w:trPr>
        <w:tc>
          <w:tcPr>
            <w:tcW w:w="10370" w:type="dxa"/>
            <w:shd w:val="clear" w:color="auto" w:fill="auto"/>
            <w:tcMar>
              <w:top w:w="100" w:type="dxa"/>
              <w:left w:w="100" w:type="dxa"/>
              <w:bottom w:w="100" w:type="dxa"/>
              <w:right w:w="100" w:type="dxa"/>
            </w:tcMar>
          </w:tcPr>
          <w:p w:rsidR="009067A6" w:rsidRDefault="009067A6">
            <w:pPr>
              <w:widowControl w:val="0"/>
              <w:spacing w:after="0" w:line="240" w:lineRule="auto"/>
              <w:ind w:left="120"/>
              <w:rPr>
                <w:b/>
                <w:sz w:val="18"/>
                <w:szCs w:val="18"/>
                <w:shd w:val="clear" w:color="auto" w:fill="D9D9D9"/>
              </w:rPr>
            </w:pPr>
          </w:p>
          <w:p w:rsidR="002D4316" w:rsidRDefault="002D4316">
            <w:pPr>
              <w:widowControl w:val="0"/>
              <w:spacing w:after="0" w:line="240" w:lineRule="auto"/>
              <w:ind w:left="120"/>
              <w:rPr>
                <w:b/>
                <w:sz w:val="18"/>
                <w:szCs w:val="18"/>
                <w:shd w:val="clear" w:color="auto" w:fill="D9D9D9"/>
              </w:rPr>
            </w:pPr>
          </w:p>
          <w:p w:rsidR="002D4316" w:rsidRDefault="002D4316">
            <w:pPr>
              <w:widowControl w:val="0"/>
              <w:spacing w:after="0" w:line="240" w:lineRule="auto"/>
              <w:ind w:left="120"/>
              <w:rPr>
                <w:b/>
                <w:sz w:val="18"/>
                <w:szCs w:val="18"/>
                <w:shd w:val="clear" w:color="auto" w:fill="D9D9D9"/>
              </w:rPr>
            </w:pPr>
          </w:p>
          <w:p w:rsidR="009067A6" w:rsidRDefault="002D4316">
            <w:pPr>
              <w:widowControl w:val="0"/>
              <w:spacing w:after="0" w:line="240" w:lineRule="auto"/>
              <w:ind w:left="120"/>
              <w:rPr>
                <w:b/>
                <w:sz w:val="18"/>
                <w:szCs w:val="18"/>
                <w:shd w:val="clear" w:color="auto" w:fill="D9D9D9"/>
              </w:rPr>
            </w:pPr>
            <w:r>
              <w:rPr>
                <w:b/>
                <w:sz w:val="18"/>
                <w:szCs w:val="18"/>
                <w:shd w:val="clear" w:color="auto" w:fill="D9D9D9"/>
              </w:rPr>
              <w:t xml:space="preserve">2° </w:t>
            </w:r>
            <w:proofErr w:type="spellStart"/>
            <w:r>
              <w:rPr>
                <w:b/>
                <w:sz w:val="18"/>
                <w:szCs w:val="18"/>
                <w:shd w:val="clear" w:color="auto" w:fill="D9D9D9"/>
              </w:rPr>
              <w:t>Macrocriterio</w:t>
            </w:r>
            <w:proofErr w:type="spellEnd"/>
            <w:r>
              <w:rPr>
                <w:b/>
                <w:sz w:val="18"/>
                <w:szCs w:val="18"/>
                <w:shd w:val="clear" w:color="auto" w:fill="D9D9D9"/>
              </w:rPr>
              <w:t>: Titoli Culturali Specifici</w:t>
            </w:r>
          </w:p>
        </w:tc>
      </w:tr>
      <w:tr w:rsidR="009067A6">
        <w:trPr>
          <w:trHeight w:val="470"/>
        </w:trPr>
        <w:tc>
          <w:tcPr>
            <w:tcW w:w="10370" w:type="dxa"/>
            <w:shd w:val="clear" w:color="auto" w:fill="auto"/>
            <w:tcMar>
              <w:top w:w="100" w:type="dxa"/>
              <w:left w:w="100" w:type="dxa"/>
              <w:bottom w:w="100" w:type="dxa"/>
              <w:right w:w="100" w:type="dxa"/>
            </w:tcMar>
          </w:tcPr>
          <w:p w:rsidR="009067A6" w:rsidRDefault="002D4316">
            <w:pPr>
              <w:widowControl w:val="0"/>
              <w:spacing w:after="0" w:line="245" w:lineRule="auto"/>
              <w:ind w:right="723"/>
              <w:rPr>
                <w:sz w:val="18"/>
                <w:szCs w:val="18"/>
              </w:rPr>
            </w:pPr>
            <w:r>
              <w:rPr>
                <w:sz w:val="18"/>
                <w:szCs w:val="18"/>
              </w:rPr>
              <w:t>Partecipazione a corsi di formazione, in qualità di discente, riguardanti il profilo per cui si candida (2 punti per ciascun corso)</w:t>
            </w:r>
          </w:p>
        </w:tc>
      </w:tr>
      <w:tr w:rsidR="009067A6">
        <w:trPr>
          <w:trHeight w:val="292"/>
        </w:trPr>
        <w:tc>
          <w:tcPr>
            <w:tcW w:w="10370" w:type="dxa"/>
            <w:shd w:val="clear" w:color="auto" w:fill="auto"/>
            <w:tcMar>
              <w:top w:w="100" w:type="dxa"/>
              <w:left w:w="100" w:type="dxa"/>
              <w:bottom w:w="100" w:type="dxa"/>
              <w:right w:w="100" w:type="dxa"/>
            </w:tcMar>
          </w:tcPr>
          <w:p w:rsidR="009067A6" w:rsidRDefault="002D4316">
            <w:pPr>
              <w:widowControl w:val="0"/>
              <w:spacing w:after="0" w:line="240" w:lineRule="auto"/>
              <w:rPr>
                <w:sz w:val="18"/>
                <w:szCs w:val="18"/>
              </w:rPr>
            </w:pPr>
            <w:r>
              <w:rPr>
                <w:sz w:val="18"/>
                <w:szCs w:val="18"/>
              </w:rPr>
              <w:t>Certificazioni Informatiche (2 punti per Certificazione)</w:t>
            </w:r>
          </w:p>
        </w:tc>
      </w:tr>
      <w:tr w:rsidR="009067A6">
        <w:trPr>
          <w:trHeight w:val="292"/>
        </w:trPr>
        <w:tc>
          <w:tcPr>
            <w:tcW w:w="10370" w:type="dxa"/>
            <w:shd w:val="clear" w:color="auto" w:fill="auto"/>
            <w:tcMar>
              <w:top w:w="100" w:type="dxa"/>
              <w:left w:w="100" w:type="dxa"/>
              <w:bottom w:w="100" w:type="dxa"/>
              <w:right w:w="100" w:type="dxa"/>
            </w:tcMar>
          </w:tcPr>
          <w:p w:rsidR="009067A6" w:rsidRDefault="002D4316">
            <w:pPr>
              <w:widowControl w:val="0"/>
              <w:spacing w:after="0" w:line="240" w:lineRule="auto"/>
              <w:rPr>
                <w:sz w:val="18"/>
                <w:szCs w:val="18"/>
              </w:rPr>
            </w:pPr>
            <w:r>
              <w:rPr>
                <w:sz w:val="18"/>
                <w:szCs w:val="18"/>
              </w:rPr>
              <w:t>Incarico funzione strumentale / collaborazione Dirigenza (2 punti per ogni annualità)</w:t>
            </w:r>
          </w:p>
        </w:tc>
      </w:tr>
      <w:tr w:rsidR="009067A6">
        <w:trPr>
          <w:trHeight w:val="292"/>
        </w:trPr>
        <w:tc>
          <w:tcPr>
            <w:tcW w:w="10370" w:type="dxa"/>
            <w:shd w:val="clear" w:color="auto" w:fill="auto"/>
            <w:tcMar>
              <w:top w:w="100" w:type="dxa"/>
              <w:left w:w="100" w:type="dxa"/>
              <w:bottom w:w="100" w:type="dxa"/>
              <w:right w:w="100" w:type="dxa"/>
            </w:tcMar>
          </w:tcPr>
          <w:p w:rsidR="009067A6" w:rsidRDefault="002D4316">
            <w:pPr>
              <w:spacing w:after="0" w:line="240" w:lineRule="auto"/>
              <w:rPr>
                <w:sz w:val="18"/>
                <w:szCs w:val="18"/>
              </w:rPr>
            </w:pPr>
            <w:r>
              <w:rPr>
                <w:sz w:val="18"/>
                <w:szCs w:val="18"/>
              </w:rPr>
              <w:t>Competenze specifiche certificate afferenti la tipologia di intervento (2 punti per ognuno) Max 6 punti</w:t>
            </w:r>
          </w:p>
        </w:tc>
      </w:tr>
      <w:tr w:rsidR="009067A6">
        <w:trPr>
          <w:trHeight w:val="292"/>
        </w:trPr>
        <w:tc>
          <w:tcPr>
            <w:tcW w:w="10370" w:type="dxa"/>
            <w:shd w:val="clear" w:color="auto" w:fill="auto"/>
            <w:tcMar>
              <w:top w:w="100" w:type="dxa"/>
              <w:left w:w="100" w:type="dxa"/>
              <w:bottom w:w="100" w:type="dxa"/>
              <w:right w:w="100" w:type="dxa"/>
            </w:tcMar>
          </w:tcPr>
          <w:p w:rsidR="009067A6" w:rsidRDefault="002D4316">
            <w:pPr>
              <w:spacing w:after="0" w:line="240" w:lineRule="auto"/>
              <w:rPr>
                <w:sz w:val="18"/>
                <w:szCs w:val="18"/>
              </w:rPr>
            </w:pPr>
            <w:r>
              <w:rPr>
                <w:sz w:val="18"/>
                <w:szCs w:val="18"/>
              </w:rPr>
              <w:t>Certificazioni professionali per corsi di aggiornamento (2 punti per ogni corso) relative all’ambito di interesse. Max 6 punti</w:t>
            </w:r>
          </w:p>
          <w:p w:rsidR="009067A6" w:rsidRDefault="009067A6">
            <w:pPr>
              <w:widowControl w:val="0"/>
              <w:spacing w:after="0" w:line="240" w:lineRule="auto"/>
              <w:ind w:left="127"/>
              <w:rPr>
                <w:sz w:val="18"/>
                <w:szCs w:val="18"/>
              </w:rPr>
            </w:pPr>
          </w:p>
        </w:tc>
      </w:tr>
      <w:tr w:rsidR="009067A6">
        <w:trPr>
          <w:trHeight w:val="292"/>
        </w:trPr>
        <w:tc>
          <w:tcPr>
            <w:tcW w:w="10370" w:type="dxa"/>
            <w:shd w:val="clear" w:color="auto" w:fill="auto"/>
            <w:tcMar>
              <w:top w:w="100" w:type="dxa"/>
              <w:left w:w="100" w:type="dxa"/>
              <w:bottom w:w="100" w:type="dxa"/>
              <w:right w:w="100" w:type="dxa"/>
            </w:tcMar>
          </w:tcPr>
          <w:p w:rsidR="009067A6" w:rsidRDefault="002D4316">
            <w:pPr>
              <w:widowControl w:val="0"/>
              <w:spacing w:after="0" w:line="240" w:lineRule="auto"/>
              <w:ind w:left="120"/>
              <w:rPr>
                <w:b/>
                <w:sz w:val="18"/>
                <w:szCs w:val="18"/>
                <w:shd w:val="clear" w:color="auto" w:fill="D9D9D9"/>
              </w:rPr>
            </w:pPr>
            <w:r>
              <w:rPr>
                <w:b/>
                <w:sz w:val="18"/>
                <w:szCs w:val="18"/>
                <w:shd w:val="clear" w:color="auto" w:fill="D9D9D9"/>
              </w:rPr>
              <w:t xml:space="preserve">3° </w:t>
            </w:r>
            <w:proofErr w:type="spellStart"/>
            <w:r>
              <w:rPr>
                <w:b/>
                <w:sz w:val="18"/>
                <w:szCs w:val="18"/>
                <w:shd w:val="clear" w:color="auto" w:fill="D9D9D9"/>
              </w:rPr>
              <w:t>Macrocriterio</w:t>
            </w:r>
            <w:proofErr w:type="spellEnd"/>
            <w:r>
              <w:rPr>
                <w:b/>
                <w:sz w:val="18"/>
                <w:szCs w:val="18"/>
                <w:shd w:val="clear" w:color="auto" w:fill="D9D9D9"/>
              </w:rPr>
              <w:t>: Titoli di servizio o Lavoro</w:t>
            </w:r>
          </w:p>
        </w:tc>
      </w:tr>
      <w:tr w:rsidR="009067A6">
        <w:trPr>
          <w:trHeight w:val="470"/>
        </w:trPr>
        <w:tc>
          <w:tcPr>
            <w:tcW w:w="10370" w:type="dxa"/>
            <w:shd w:val="clear" w:color="auto" w:fill="auto"/>
            <w:tcMar>
              <w:top w:w="100" w:type="dxa"/>
              <w:left w:w="100" w:type="dxa"/>
              <w:bottom w:w="100" w:type="dxa"/>
              <w:right w:w="100" w:type="dxa"/>
            </w:tcMar>
          </w:tcPr>
          <w:p w:rsidR="009067A6" w:rsidRDefault="002D4316">
            <w:pPr>
              <w:widowControl w:val="0"/>
              <w:spacing w:after="0" w:line="245" w:lineRule="auto"/>
              <w:ind w:right="448"/>
              <w:rPr>
                <w:sz w:val="18"/>
                <w:szCs w:val="18"/>
              </w:rPr>
            </w:pPr>
            <w:r>
              <w:rPr>
                <w:sz w:val="18"/>
                <w:szCs w:val="18"/>
              </w:rPr>
              <w:t>Esperienza lavorativa come Coordinamento e/o Valutatore e/o Facilitatore in  percorsi FSE / FAS / POR (4 punti per anno)</w:t>
            </w:r>
          </w:p>
        </w:tc>
      </w:tr>
      <w:tr w:rsidR="009067A6">
        <w:trPr>
          <w:trHeight w:val="470"/>
        </w:trPr>
        <w:tc>
          <w:tcPr>
            <w:tcW w:w="10370" w:type="dxa"/>
            <w:shd w:val="clear" w:color="auto" w:fill="auto"/>
            <w:tcMar>
              <w:top w:w="100" w:type="dxa"/>
              <w:left w:w="100" w:type="dxa"/>
              <w:bottom w:w="100" w:type="dxa"/>
              <w:right w:w="100" w:type="dxa"/>
            </w:tcMar>
          </w:tcPr>
          <w:p w:rsidR="009067A6" w:rsidRDefault="002D4316">
            <w:pPr>
              <w:widowControl w:val="0"/>
              <w:spacing w:after="0" w:line="245" w:lineRule="auto"/>
              <w:ind w:right="131"/>
              <w:rPr>
                <w:sz w:val="18"/>
                <w:szCs w:val="18"/>
              </w:rPr>
            </w:pPr>
            <w:r>
              <w:rPr>
                <w:sz w:val="18"/>
                <w:szCs w:val="18"/>
              </w:rPr>
              <w:t>Esperienza lavorativa come Esperto/Tutor in percorsi FSE / FAS / POR (2 punti per  anno)</w:t>
            </w:r>
          </w:p>
        </w:tc>
      </w:tr>
      <w:tr w:rsidR="009067A6">
        <w:trPr>
          <w:trHeight w:val="540"/>
        </w:trPr>
        <w:tc>
          <w:tcPr>
            <w:tcW w:w="10370" w:type="dxa"/>
            <w:shd w:val="clear" w:color="auto" w:fill="auto"/>
            <w:tcMar>
              <w:top w:w="100" w:type="dxa"/>
              <w:left w:w="100" w:type="dxa"/>
              <w:bottom w:w="100" w:type="dxa"/>
              <w:right w:w="100" w:type="dxa"/>
            </w:tcMar>
          </w:tcPr>
          <w:p w:rsidR="009067A6" w:rsidRDefault="002D4316">
            <w:pPr>
              <w:widowControl w:val="0"/>
              <w:spacing w:after="0" w:line="245" w:lineRule="auto"/>
              <w:ind w:right="446"/>
              <w:rPr>
                <w:sz w:val="18"/>
                <w:szCs w:val="18"/>
              </w:rPr>
            </w:pPr>
            <w:r>
              <w:rPr>
                <w:sz w:val="18"/>
                <w:szCs w:val="18"/>
              </w:rPr>
              <w:t>Esperienza come Esperto/Tutor in progetti formativi di Ambito e/o Indire e/o  USP/USR ( 2 punti per anno)</w:t>
            </w:r>
          </w:p>
        </w:tc>
      </w:tr>
      <w:tr w:rsidR="009067A6">
        <w:trPr>
          <w:trHeight w:val="489"/>
        </w:trPr>
        <w:tc>
          <w:tcPr>
            <w:tcW w:w="10370" w:type="dxa"/>
            <w:shd w:val="clear" w:color="auto" w:fill="auto"/>
            <w:tcMar>
              <w:top w:w="100" w:type="dxa"/>
              <w:left w:w="100" w:type="dxa"/>
              <w:bottom w:w="100" w:type="dxa"/>
              <w:right w:w="100" w:type="dxa"/>
            </w:tcMar>
          </w:tcPr>
          <w:p w:rsidR="009067A6" w:rsidRDefault="002D4316">
            <w:pPr>
              <w:widowControl w:val="0"/>
              <w:spacing w:after="0" w:line="240" w:lineRule="auto"/>
              <w:rPr>
                <w:sz w:val="18"/>
                <w:szCs w:val="18"/>
              </w:rPr>
            </w:pPr>
            <w:r>
              <w:rPr>
                <w:sz w:val="18"/>
                <w:szCs w:val="18"/>
              </w:rPr>
              <w:t>Esperienze di progettazione e/o gestione progetti PON   (2 punti per ogni attività)</w:t>
            </w:r>
          </w:p>
        </w:tc>
      </w:tr>
      <w:tr w:rsidR="009067A6">
        <w:trPr>
          <w:trHeight w:val="489"/>
        </w:trPr>
        <w:tc>
          <w:tcPr>
            <w:tcW w:w="10370" w:type="dxa"/>
            <w:shd w:val="clear" w:color="auto" w:fill="auto"/>
            <w:tcMar>
              <w:top w:w="100" w:type="dxa"/>
              <w:left w:w="100" w:type="dxa"/>
              <w:bottom w:w="100" w:type="dxa"/>
              <w:right w:w="100" w:type="dxa"/>
            </w:tcMar>
          </w:tcPr>
          <w:p w:rsidR="009067A6" w:rsidRDefault="002D4316">
            <w:pPr>
              <w:spacing w:after="0" w:line="240" w:lineRule="auto"/>
              <w:rPr>
                <w:rFonts w:ascii="CIDFont+F6" w:eastAsia="CIDFont+F6" w:hAnsi="CIDFont+F6" w:cs="CIDFont+F6"/>
                <w:sz w:val="18"/>
                <w:szCs w:val="18"/>
              </w:rPr>
            </w:pPr>
            <w:r>
              <w:rPr>
                <w:sz w:val="18"/>
                <w:szCs w:val="18"/>
              </w:rPr>
              <w:t>Esperienze lavorative di docenza in qualità di esperto in progetti scolastici o extra-scolastici nel settore di pertinenza (2 punti per ogni esperienza) Max 6 punti</w:t>
            </w:r>
          </w:p>
        </w:tc>
      </w:tr>
      <w:tr w:rsidR="009067A6">
        <w:trPr>
          <w:trHeight w:val="489"/>
        </w:trPr>
        <w:tc>
          <w:tcPr>
            <w:tcW w:w="10370" w:type="dxa"/>
            <w:shd w:val="clear" w:color="auto" w:fill="auto"/>
            <w:tcMar>
              <w:top w:w="100" w:type="dxa"/>
              <w:left w:w="100" w:type="dxa"/>
              <w:bottom w:w="100" w:type="dxa"/>
              <w:right w:w="100" w:type="dxa"/>
            </w:tcMar>
          </w:tcPr>
          <w:p w:rsidR="009067A6" w:rsidRDefault="002D4316">
            <w:pPr>
              <w:spacing w:after="0" w:line="240" w:lineRule="auto"/>
              <w:rPr>
                <w:sz w:val="18"/>
                <w:szCs w:val="18"/>
              </w:rPr>
            </w:pPr>
            <w:r>
              <w:rPr>
                <w:sz w:val="18"/>
                <w:szCs w:val="18"/>
              </w:rPr>
              <w:t>Anzianità di servizio presso Istituzioni Scolastiche (1 punto per anno)  Max 10 punti</w:t>
            </w:r>
          </w:p>
        </w:tc>
      </w:tr>
    </w:tbl>
    <w:p w:rsidR="009067A6" w:rsidRDefault="009067A6">
      <w:pPr>
        <w:spacing w:after="0" w:line="240" w:lineRule="auto"/>
        <w:jc w:val="both"/>
      </w:pPr>
    </w:p>
    <w:p w:rsidR="009067A6" w:rsidRDefault="002D4316">
      <w:pPr>
        <w:spacing w:after="0" w:line="240" w:lineRule="auto"/>
        <w:jc w:val="both"/>
      </w:pPr>
      <w:r>
        <w:t>Art. 14 - Mansioni da svolgere in seguito ad accettazione dell’incarico</w:t>
      </w:r>
    </w:p>
    <w:p w:rsidR="009067A6" w:rsidRDefault="002D4316">
      <w:pPr>
        <w:spacing w:after="0" w:line="240" w:lineRule="auto"/>
        <w:jc w:val="both"/>
      </w:pPr>
      <w:r>
        <w:t xml:space="preserve">Come da art. 4 del presente bando. </w:t>
      </w:r>
    </w:p>
    <w:p w:rsidR="009067A6" w:rsidRDefault="002D4316">
      <w:pPr>
        <w:spacing w:after="0" w:line="240" w:lineRule="auto"/>
        <w:jc w:val="both"/>
      </w:pPr>
      <w:r>
        <w:t>Costituiscono motivo di risoluzione anticipata del rapporto di lavoro, previa motivata esplicitazione formale:</w:t>
      </w:r>
    </w:p>
    <w:p w:rsidR="009067A6" w:rsidRDefault="002D4316">
      <w:pPr>
        <w:spacing w:after="0" w:line="240" w:lineRule="auto"/>
        <w:jc w:val="both"/>
      </w:pPr>
      <w:r>
        <w:t>La non veridicità delle dichiarazioni rese nella fase di partecipazione al bando;</w:t>
      </w:r>
    </w:p>
    <w:p w:rsidR="009067A6" w:rsidRDefault="002D4316">
      <w:pPr>
        <w:spacing w:after="0" w:line="240" w:lineRule="auto"/>
        <w:jc w:val="both"/>
      </w:pPr>
      <w:r>
        <w:t> La violazione degli obblighi contrattuali;</w:t>
      </w:r>
    </w:p>
    <w:p w:rsidR="009067A6" w:rsidRDefault="002D4316">
      <w:pPr>
        <w:spacing w:after="0" w:line="240" w:lineRule="auto"/>
        <w:jc w:val="both"/>
      </w:pPr>
      <w:r>
        <w:t> La frode o la grave negligenza nell’esecuzione degli obblighi e delle condizioni contrattuali;</w:t>
      </w:r>
    </w:p>
    <w:p w:rsidR="009067A6" w:rsidRDefault="002D4316">
      <w:pPr>
        <w:spacing w:after="0" w:line="240" w:lineRule="auto"/>
        <w:jc w:val="both"/>
      </w:pPr>
      <w:r>
        <w:t> Il giudizio negativo espresso dal Gruppo di progetto a seguito di azioni di monitoraggio e di valutazione relativo al gradimento e al rendimento formativo riguardante le capacità di gestione del gruppo classe, l’efficacia della comunicazione, l’applicazione di pratiche metodologiche e didattiche innovative, puntuale rispetto delle fasi di programmazione e di verifiche definite d’intesa con il tutor, puntuale rispetto dell’orario di corso;</w:t>
      </w:r>
    </w:p>
    <w:p w:rsidR="009067A6" w:rsidRDefault="002D4316">
      <w:pPr>
        <w:spacing w:after="0" w:line="240" w:lineRule="auto"/>
        <w:jc w:val="both"/>
      </w:pPr>
      <w:r>
        <w:t> E’ prevista la soppressione dell’azione formativa per assenza del numero minimo di alunni previsto.</w:t>
      </w:r>
    </w:p>
    <w:p w:rsidR="009067A6" w:rsidRDefault="009067A6">
      <w:pPr>
        <w:jc w:val="both"/>
      </w:pPr>
    </w:p>
    <w:p w:rsidR="009067A6" w:rsidRDefault="002D4316">
      <w:pPr>
        <w:jc w:val="both"/>
      </w:pPr>
      <w:r>
        <w:t xml:space="preserve">                                                                                   LA DIRIGENTE SCOLASTICA</w:t>
      </w:r>
    </w:p>
    <w:p w:rsidR="009067A6" w:rsidRDefault="002D4316">
      <w:pPr>
        <w:jc w:val="both"/>
      </w:pPr>
      <w:r>
        <w:t xml:space="preserve">                                                                                   Dott.ssa Paola </w:t>
      </w:r>
      <w:proofErr w:type="spellStart"/>
      <w:r>
        <w:t>Bernazzoli</w:t>
      </w:r>
      <w:proofErr w:type="spellEnd"/>
    </w:p>
    <w:sectPr w:rsidR="009067A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6">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578A"/>
    <w:multiLevelType w:val="multilevel"/>
    <w:tmpl w:val="3C20E32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A6"/>
    <w:rsid w:val="002D4316"/>
    <w:rsid w:val="005C3939"/>
    <w:rsid w:val="008A5C12"/>
    <w:rsid w:val="00906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3BCE"/>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2C3BCE"/>
    <w:rPr>
      <w:color w:val="0563C1" w:themeColor="hyperlink"/>
      <w:u w:val="single"/>
    </w:rPr>
  </w:style>
  <w:style w:type="table" w:styleId="Grigliatabella">
    <w:name w:val="Table Grid"/>
    <w:basedOn w:val="Tabellanormale"/>
    <w:uiPriority w:val="39"/>
    <w:rsid w:val="002C3B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33205"/>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C222FE"/>
    <w:pPr>
      <w:ind w:left="720"/>
      <w:contextualSpacing/>
    </w:p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5C39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3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3BCE"/>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2C3BCE"/>
    <w:rPr>
      <w:color w:val="0563C1" w:themeColor="hyperlink"/>
      <w:u w:val="single"/>
    </w:rPr>
  </w:style>
  <w:style w:type="table" w:styleId="Grigliatabella">
    <w:name w:val="Table Grid"/>
    <w:basedOn w:val="Tabellanormale"/>
    <w:uiPriority w:val="39"/>
    <w:rsid w:val="002C3B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33205"/>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C222FE"/>
    <w:pPr>
      <w:ind w:left="720"/>
      <w:contextualSpacing/>
    </w:p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5C39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3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cfelino.edu.it" TargetMode="External"/><Relationship Id="rId4" Type="http://schemas.microsoft.com/office/2007/relationships/stylesWithEffects" Target="stylesWithEffects.xml"/><Relationship Id="rId9" Type="http://schemas.openxmlformats.org/officeDocument/2006/relationships/hyperlink" Target="mailto:pric813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E4SdMIZA0Ea3qzKPVC0MaCLhQ==">CgMxLjA4AHIhMXc5dGk1dmVCQ1lTQldhUDhEakJJQ2NkNUpxLXlzMlhu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2570</Words>
  <Characters>14655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Rusciano</dc:creator>
  <cp:lastModifiedBy>HP Inc.</cp:lastModifiedBy>
  <cp:revision>4</cp:revision>
  <dcterms:created xsi:type="dcterms:W3CDTF">2023-06-06T10:31:00Z</dcterms:created>
  <dcterms:modified xsi:type="dcterms:W3CDTF">2023-06-07T16:08:00Z</dcterms:modified>
</cp:coreProperties>
</file>