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dell'Istituto Comprensivo “Fermi-Ferrari”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di Langhirano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OGGETTO: dichiarazione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Il/la sottoscritto/a___________________________ nato/a a __________________________il___________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residente a __________________ in via/ piazza_________________________________________________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C.F.________________________________________P.IVA ______________________________________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Recapito telefonico _______________________________ e-mail _______________________________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o essere sottoposto a procedimenti penali relativi ai reati previsto dall’art. 414 bis e 600 quater del c.p.p.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conto corrente su cui dovranno essere accreditate le somme previste come compenso è il seguente……</w:t>
      </w:r>
      <w:r w:rsidDel="00000000" w:rsidR="00000000" w:rsidRPr="00000000">
        <w:rPr>
          <w:rtl w:val="0"/>
        </w:rPr>
        <w:t xml:space="preserve">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allegare alla presente dichiarazione copia del documento di riconoscimento in corso di validità;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Luogo e data                                                                                                                    FIRMA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F3600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FB3B3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kLJYcHwKAnMc7vU40vOGlhLEiw==">CgMxLjAyCGguZ2pkZ3hzOAByITFWdU1hM01lUWZtQ24tbHdrXzN5QVdyWGFKRUk5bTNpNQ==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2023-09-29T08:11:00Z</dcterms:created>
  <dc:creator>Marianna Rusciano</dc:creator>
</cp:coreProperties>
</file>