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791"/>
        </w:tabs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bookmarkStart w:colFirst="0" w:colLast="0" w:name="_heading=h.fz4lwyfxl967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ALLEGATO B ALL’AVVISO - SCHEDA DI AUTOVALUTAZIONE ESPERTO</w:t>
      </w:r>
    </w:p>
    <w:tbl>
      <w:tblPr>
        <w:tblStyle w:val="Table1"/>
        <w:tblpPr w:leftFromText="180" w:rightFromText="180" w:topFromText="0" w:bottomFromText="0" w:vertAnchor="text" w:horzAnchor="text" w:tblpX="-540" w:tblpY="117"/>
        <w:tblW w:w="107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10740"/>
        <w:tblGridChange w:id="0">
          <w:tblGrid>
            <w:gridCol w:w="107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AVVISO DELLA PROCEDURA DI SELEZIONE PER IL RECLUTAMENTO DI PERSONALE INTERNO OVVERO, IN SUBORDINE, A PERSONALE DI ALTRE ISTITUZIONI SCOLASTICHE MEDIANTE ISTITUTO DELLE COLLABORAZIONI PLURIME E, IN VIA ULTERIORMENTE SUBORDINATA, A SOGGETTI ESTERNI per l’attuazione di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 8 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ERCORSI DI FORMAZIONE 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N. 24 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TTIVTA’ LABORATORIALI APPROFONDIMENTO SULL’INTELLIGENZA ARTIFICIALE NELL’ORGANIZZAZIONE E NELLA DIDATTICA e per la GESTIONE DEL PROGETTO: 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Snodi formativi per la transizione al digitale sull’utilizzo dell’intelligenza artificiale (D.M. n. 219/2025)</w:t>
            </w:r>
          </w:p>
          <w:p w:rsidR="00000000" w:rsidDel="00000000" w:rsidP="00000000" w:rsidRDefault="00000000" w:rsidRPr="00000000" w14:paraId="00000004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Avviso pubblico nr. 73226 del 27 marzo 2026 – D.M. 219/2025 </w:t>
            </w:r>
          </w:p>
          <w:p w:rsidR="00000000" w:rsidDel="00000000" w:rsidP="00000000" w:rsidRDefault="00000000" w:rsidRPr="00000000" w14:paraId="00000005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Next Generation EU Linea di investimento M4C1I2.1 - Didattica digitale integrata e formazione sulla transizione digitale del personale scolastico </w:t>
            </w:r>
          </w:p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sz w:val="4"/>
                <w:szCs w:val="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Titolo del Progetto: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Sant’Orso Future Lab (Formare competenze digitali e cittadinanza 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Codice progetto: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M4C1I2.1-2026-1745-P-66592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CUP: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B34D25006510006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0" w:before="0" w:line="480" w:lineRule="auto"/>
        <w:ind w:left="-850.3937007874016" w:firstLine="130.39370078740163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480" w:lineRule="auto"/>
        <w:ind w:left="-850.3937007874016" w:firstLine="130.39370078740163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Il/La sottoscritto/a ______________________________________________presenta la propria candidatura         </w:t>
      </w:r>
    </w:p>
    <w:p w:rsidR="00000000" w:rsidDel="00000000" w:rsidP="00000000" w:rsidRDefault="00000000" w:rsidRPr="00000000" w14:paraId="0000000C">
      <w:pPr>
        <w:spacing w:after="0" w:before="0" w:line="480" w:lineRule="auto"/>
        <w:ind w:left="-850.3937007874016" w:firstLine="130.39370078740163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come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ESPERTO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nell’ambito del progetto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Sant’orso Future Lab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per il seguente percorso formativo: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line="276" w:lineRule="auto"/>
        <w:ind w:left="1440" w:hanging="360"/>
        <w:jc w:val="both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La cassetta degli attrezzi digitali nell’era dell’intelligenza artificiale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Formare i formatori nell’era dell’intelligenza artificiale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L’intelligenza artificiale nelle segreterie scolastiche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Essere UMANI nell’era dell’intelligenza artificiale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L’intelligenza artificiale generativa nella didattica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Tinkering e intelligenza artificiale: creatività, sperimentazione e innovazione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Green Minds: sostenibilità, pensiero creativo e intelligenza artificiale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Imparare a imparare nell’era dell’intelligenza artificiale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Cinema d’animazione e intelligenza artificiale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Disegnare con l’immaginazione: arte e intelligenza artificiale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NeuroIA: esplorare la mente nell’era digitale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Emozioni in scena nell’era dell’IA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Essere UMANI nell’era dell’intelligenza artificiale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Rule="auto"/>
        <w:jc w:val="center"/>
        <w:rPr>
          <w:b w:val="1"/>
          <w:bCs w:val="1"/>
          <w:sz w:val="12"/>
          <w:szCs w:val="1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TABELLA AUTOVALUTAZIONE PUNTEGGIO PER ESPERTO</w:t>
      </w:r>
      <w:r w:rsidDel="00000000" w:rsidR="00000000" w:rsidRPr="00000000">
        <w:rPr>
          <w:rtl w:val="0"/>
        </w:rPr>
      </w:r>
    </w:p>
    <w:sdt>
      <w:sdtPr>
        <w:lock w:val="contentLocked"/>
        <w:id w:val="1007786126"/>
        <w:tag w:val="goog_rdk_0"/>
      </w:sdtPr>
      <w:sdtContent>
        <w:tbl>
          <w:tblPr>
            <w:tblStyle w:val="Table2"/>
            <w:tblW w:w="10875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435"/>
            <w:gridCol w:w="4980"/>
            <w:gridCol w:w="3045"/>
            <w:gridCol w:w="2415"/>
            <w:tblGridChange w:id="0">
              <w:tblGrid>
                <w:gridCol w:w="435"/>
                <w:gridCol w:w="4980"/>
                <w:gridCol w:w="3045"/>
                <w:gridCol w:w="24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1C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TITOLI VALUTABILI (max 100 punti)</w:t>
                </w:r>
              </w:p>
            </w:tc>
            <w:tc>
              <w:tcPr/>
              <w:p w:rsidR="00000000" w:rsidDel="00000000" w:rsidP="00000000" w:rsidRDefault="00000000" w:rsidRPr="00000000" w14:paraId="0000001E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PUNTEGGIO ASSEGNATO</w:t>
                </w:r>
              </w:p>
            </w:tc>
            <w:tc>
              <w:tcPr/>
              <w:p w:rsidR="00000000" w:rsidDel="00000000" w:rsidP="00000000" w:rsidRDefault="00000000" w:rsidRPr="00000000" w14:paraId="0000001F">
                <w:pPr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AUTODICHIARAZIONE DEL PUNTEGGIO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0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Diploma di Laurea affine al profilo richiesto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8 punti</w:t>
                </w:r>
              </w:p>
            </w:tc>
            <w:tc>
              <w:tcPr/>
              <w:p w:rsidR="00000000" w:rsidDel="00000000" w:rsidP="00000000" w:rsidRDefault="00000000" w:rsidRPr="00000000" w14:paraId="00000023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4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Diploma di Laurea non affine al profilo richiesto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4 punti</w:t>
                </w:r>
              </w:p>
            </w:tc>
            <w:tc>
              <w:tcPr/>
              <w:p w:rsidR="00000000" w:rsidDel="00000000" w:rsidP="00000000" w:rsidRDefault="00000000" w:rsidRPr="00000000" w14:paraId="00000027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8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Esperienze lavorative e collaborazioni documentate</w:t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coerenti con il profilo richiesto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5 punti per esperienza sino ad un massimo di 15  punti</w:t>
                </w:r>
              </w:p>
            </w:tc>
            <w:tc>
              <w:tcPr/>
              <w:p w:rsidR="00000000" w:rsidDel="00000000" w:rsidP="00000000" w:rsidRDefault="00000000" w:rsidRPr="00000000" w14:paraId="0000002C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D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Esperienze documentate di docenza in progetti PNRR, PON, POR, PNSD o in corsi universitari su tematiche coerenti con il profilo richiesto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5 punti per esperienza sino ad un</w:t>
                </w:r>
              </w:p>
              <w:p w:rsidR="00000000" w:rsidDel="00000000" w:rsidP="00000000" w:rsidRDefault="00000000" w:rsidRPr="00000000" w14:paraId="00000030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massimo di 20 punti</w:t>
                </w:r>
              </w:p>
            </w:tc>
            <w:tc>
              <w:tcPr/>
              <w:p w:rsidR="00000000" w:rsidDel="00000000" w:rsidP="00000000" w:rsidRDefault="00000000" w:rsidRPr="00000000" w14:paraId="00000031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2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Esperienze documentate di docenza extrascolastiche in istituzioni scolastiche su tematiche coerenti con il profilo richiesto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3 punti per esperienza sino ad un massimo di 21 punti</w:t>
                </w:r>
              </w:p>
              <w:p w:rsidR="00000000" w:rsidDel="00000000" w:rsidP="00000000" w:rsidRDefault="00000000" w:rsidRPr="00000000" w14:paraId="0000003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6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7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Partecipazione a Corsi di Formazione di almeno 25 ore su tematiche coerenti con il profilo richiesto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 punto per corso sino ad un massimo di 3 punti</w:t>
                </w:r>
              </w:p>
            </w:tc>
            <w:tc>
              <w:tcPr/>
              <w:p w:rsidR="00000000" w:rsidDel="00000000" w:rsidP="00000000" w:rsidRDefault="00000000" w:rsidRPr="00000000" w14:paraId="0000003A">
                <w:pPr>
                  <w:spacing w:line="276" w:lineRule="auto"/>
                  <w:jc w:val="center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B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Attività di formatore inerente ad attività progettuali di interesse specifico coerenti con il profilo richiesto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 punto per ogni attività sino ad un massimo di 12 punti</w:t>
                </w:r>
              </w:p>
            </w:tc>
            <w:tc>
              <w:tcPr/>
              <w:p w:rsidR="00000000" w:rsidDel="00000000" w:rsidP="00000000" w:rsidRDefault="00000000" w:rsidRPr="00000000" w14:paraId="0000003E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F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Pubblicazione di monografie e/o articoli su riviste</w:t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scientifiche e/o giornali coerenti con il profilo richiesto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 punto per ogni pubblicazione sino ad un massimo di 4 punti</w:t>
                </w:r>
              </w:p>
            </w:tc>
            <w:tc>
              <w:tcPr/>
              <w:p w:rsidR="00000000" w:rsidDel="00000000" w:rsidP="00000000" w:rsidRDefault="00000000" w:rsidRPr="00000000" w14:paraId="00000043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44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Certificazioni informatiche (ECDL, Microsoft, Cisco,</w:t>
                </w:r>
              </w:p>
              <w:p w:rsidR="00000000" w:rsidDel="00000000" w:rsidP="00000000" w:rsidRDefault="00000000" w:rsidRPr="00000000" w14:paraId="00000046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ECDL, EIPASS,etc.)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 punto per ogni certificazione sino ad un massimo di 3 punti</w:t>
                </w:r>
              </w:p>
            </w:tc>
            <w:tc>
              <w:tcPr/>
              <w:p w:rsidR="00000000" w:rsidDel="00000000" w:rsidP="00000000" w:rsidRDefault="00000000" w:rsidRPr="00000000" w14:paraId="00000048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49">
                <w:pPr>
                  <w:jc w:val="both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Valutazione della proposta progettuale in coerenza con il PTOF d’Istituto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max 10 punti</w:t>
                </w:r>
              </w:p>
            </w:tc>
            <w:tc>
              <w:tcPr/>
              <w:p w:rsidR="00000000" w:rsidDel="00000000" w:rsidP="00000000" w:rsidRDefault="00000000" w:rsidRPr="00000000" w14:paraId="0000004C">
                <w:pPr>
                  <w:spacing w:line="276" w:lineRule="auto"/>
                  <w:jc w:val="both"/>
                  <w:rPr>
                    <w:rFonts w:ascii="Calibri" w:cs="Calibri" w:eastAsia="Calibri" w:hAnsi="Calibri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D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6"/>
          <w:szCs w:val="16"/>
          <w:rtl w:val="0"/>
        </w:rPr>
        <w:t xml:space="preserve">Nota esplicativa</w:t>
      </w:r>
    </w:p>
    <w:p w:rsidR="00000000" w:rsidDel="00000000" w:rsidP="00000000" w:rsidRDefault="00000000" w:rsidRPr="00000000" w14:paraId="00000050">
      <w:pPr>
        <w:shd w:fill="ffffff" w:val="clear"/>
        <w:ind w:left="0" w:firstLine="0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6"/>
          <w:szCs w:val="16"/>
          <w:rtl w:val="0"/>
        </w:rPr>
        <w:t xml:space="preserve">La presente tabella costituisce una scheda di autovalutazione dei titoli e delle esperienze possedute dal candidato ai fini della partecipazione alla procedura di selezione. I punteggi dovranno essere attribuiti in maniera autovalutativa dal candidato e dichiarati sotto la propria responsabilità. Tale autovalutazione non ha valore certificativo, ma deve essere obbligatoriamente accompagnata dal Curriculum Vitae aggiornato, dal quale si evinca in maniera chiara e documentata il possesso dei titoli e delle esperienze dichiarate, al fine di consentirne la verifica da parte del Dirigente scolastico e/o Commissione di valutazione.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Fano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lì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72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480" w:lineRule="auto"/>
        <w:ind w:left="1440" w:right="0" w:firstLine="72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</w:t>
        <w:tab/>
        <w:tab/>
        <w:t xml:space="preserve">IL DICHIARANTE</w:t>
        <w:tab/>
        <w:tab/>
        <w:tab/>
        <w:tab/>
        <w:tab/>
        <w:t xml:space="preserve">      </w:t>
        <w:tab/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   _________________________________</w:t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426" w:footer="29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tabs>
        <w:tab w:val="left" w:leader="none" w:pos="3010"/>
        <w:tab w:val="center" w:leader="none" w:pos="4825"/>
      </w:tabs>
      <w:spacing w:after="40" w:line="259" w:lineRule="auto"/>
      <w:ind w:right="-12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</w:rPr>
      <w:drawing>
        <wp:inline distB="19050" distT="19050" distL="19050" distR="19050">
          <wp:extent cx="6119820" cy="254000"/>
          <wp:effectExtent b="0" l="0" r="0" t="0"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254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tbl>
    <w:tblPr>
      <w:tblStyle w:val="Table3"/>
      <w:tblW w:w="10780.0" w:type="dxa"/>
      <w:jc w:val="center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2000"/>
      <w:gridCol w:w="2420"/>
      <w:gridCol w:w="6360"/>
      <w:tblGridChange w:id="0">
        <w:tblGrid>
          <w:gridCol w:w="2000"/>
          <w:gridCol w:w="2420"/>
          <w:gridCol w:w="6360"/>
        </w:tblGrid>
      </w:tblGridChange>
    </w:tblGrid>
    <w:tr>
      <w:trPr>
        <w:cantSplit w:val="0"/>
        <w:trHeight w:val="1350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56">
          <w:pPr>
            <w:widowControl w:val="0"/>
            <w:rPr>
              <w:rFonts w:ascii="Calibri" w:cs="Calibri" w:eastAsia="Calibri" w:hAnsi="Calibri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22"/>
              <w:szCs w:val="22"/>
            </w:rPr>
            <w:drawing>
              <wp:inline distB="0" distT="0" distL="0" distR="0">
                <wp:extent cx="1133475" cy="317500"/>
                <wp:effectExtent b="0" l="0" r="0" t="0"/>
                <wp:docPr id="12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317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57">
          <w:pPr>
            <w:spacing w:after="160" w:lineRule="auto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</w:rPr>
            <w:drawing>
              <wp:inline distB="0" distT="0" distL="0" distR="0">
                <wp:extent cx="1424913" cy="441883"/>
                <wp:effectExtent b="0" l="0" r="0" t="0"/>
                <wp:docPr id="1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4913" cy="44188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58">
          <w:pPr>
            <w:widowControl w:val="0"/>
            <w:jc w:val="both"/>
            <w:rPr>
              <w:rFonts w:ascii="Calibri" w:cs="Calibri" w:eastAsia="Calibri" w:hAnsi="Calibri"/>
              <w:color w:val="6c6a6a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sz w:val="20"/>
              <w:szCs w:val="20"/>
              <w:rtl w:val="0"/>
            </w:rPr>
            <w:t xml:space="preserve">Istituto Comprensivo “S.Orso” 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|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Via Divisione Carpazi, 30 - 61032 FANO (PU)</w:t>
          </w:r>
        </w:p>
        <w:p w:rsidR="00000000" w:rsidDel="00000000" w:rsidP="00000000" w:rsidRDefault="00000000" w:rsidRPr="00000000" w14:paraId="00000059">
          <w:pPr>
            <w:widowControl w:val="0"/>
            <w:jc w:val="both"/>
            <w:rPr>
              <w:rFonts w:ascii="Calibri" w:cs="Calibri" w:eastAsia="Calibri" w:hAnsi="Calibri"/>
              <w:color w:val="ff0000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C. M. PSIC843009 | C. F. 90055960414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A">
          <w:pPr>
            <w:widowControl w:val="0"/>
            <w:jc w:val="both"/>
            <w:rPr>
              <w:rFonts w:ascii="Calibri" w:cs="Calibri" w:eastAsia="Calibri" w:hAnsi="Calibri"/>
              <w:color w:val="1155cc"/>
              <w:sz w:val="20"/>
              <w:szCs w:val="20"/>
              <w:u w:val="single"/>
            </w:rPr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Tel. 0721 865155  | sito: </w:t>
          </w:r>
          <w:hyperlink r:id="rId4">
            <w:r w:rsidDel="00000000" w:rsidR="00000000" w:rsidRPr="00000000">
              <w:rPr>
                <w:rFonts w:ascii="Calibri" w:cs="Calibri" w:eastAsia="Calibri" w:hAnsi="Calibri"/>
                <w:color w:val="0563c1"/>
                <w:sz w:val="20"/>
                <w:szCs w:val="20"/>
                <w:u w:val="single"/>
                <w:rtl w:val="0"/>
              </w:rPr>
              <w:t xml:space="preserve">www.</w:t>
            </w:r>
          </w:hyperlink>
          <w:r w:rsidDel="00000000" w:rsidR="00000000" w:rsidRPr="00000000">
            <w:rPr>
              <w:rFonts w:ascii="Calibri" w:cs="Calibri" w:eastAsia="Calibri" w:hAnsi="Calibri"/>
              <w:color w:val="1155cc"/>
              <w:sz w:val="20"/>
              <w:szCs w:val="20"/>
              <w:u w:val="single"/>
              <w:rtl w:val="0"/>
            </w:rPr>
            <w:t xml:space="preserve">santorsofano.edu.it</w:t>
          </w:r>
        </w:p>
        <w:p w:rsidR="00000000" w:rsidDel="00000000" w:rsidP="00000000" w:rsidRDefault="00000000" w:rsidRPr="00000000" w14:paraId="0000005B">
          <w:pPr>
            <w:widowControl w:val="0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Mail: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psic843009@istruzione.it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 | pec: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psic843009@pec.istruzione.it</w:t>
          </w:r>
        </w:p>
      </w:tc>
    </w:tr>
  </w:tbl>
  <w:p w:rsidR="00000000" w:rsidDel="00000000" w:rsidP="00000000" w:rsidRDefault="00000000" w:rsidRPr="00000000" w14:paraId="0000005C">
    <w:pPr>
      <w:tabs>
        <w:tab w:val="left" w:leader="none" w:pos="2791"/>
      </w:tabs>
      <w:spacing w:after="120" w:before="120" w:lineRule="auto"/>
      <w:rPr>
        <w:rFonts w:ascii="Calibri" w:cs="Calibri" w:eastAsia="Calibri" w:hAnsi="Calibri"/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jpg"/><Relationship Id="rId4" Type="http://schemas.openxmlformats.org/officeDocument/2006/relationships/hyperlink" Target="http://www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Ayy/9PIir6/nLIUBEQiDU4S2AA==">CgMxLjAaHwoBMBIaChgICVIUChJ0YWJsZS5pMW9xdm1lMWRiM2MyDmguZno0bHd5ZnhsOTY3OAByITFqRjl1bjBaYXQtZ053UkVuRjc3VEZfMkhnRVVyb0RHSg==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