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D9B8" w14:textId="77777777" w:rsidR="00B8226A" w:rsidRPr="00B8226A" w:rsidRDefault="00B8226A" w:rsidP="00CB06EE">
      <w:pPr>
        <w:autoSpaceDE w:val="0"/>
        <w:spacing w:line="276" w:lineRule="auto"/>
        <w:jc w:val="right"/>
        <w:rPr>
          <w:rFonts w:eastAsiaTheme="minorEastAsia"/>
          <w:b/>
          <w:bCs/>
        </w:rPr>
      </w:pPr>
      <w:r w:rsidRPr="00B8226A">
        <w:rPr>
          <w:rFonts w:eastAsiaTheme="minorEastAsia"/>
          <w:b/>
          <w:bCs/>
        </w:rPr>
        <w:t>Al Dirigente Scolastico</w:t>
      </w:r>
    </w:p>
    <w:p w14:paraId="19369254" w14:textId="65D2CD34" w:rsidR="00B8226A" w:rsidRPr="00B8226A" w:rsidRDefault="00B8226A" w:rsidP="00CB06EE">
      <w:pPr>
        <w:autoSpaceDE w:val="0"/>
        <w:spacing w:line="276" w:lineRule="auto"/>
        <w:jc w:val="right"/>
        <w:rPr>
          <w:rFonts w:eastAsiaTheme="minorEastAsia"/>
          <w:b/>
          <w:bCs/>
        </w:rPr>
      </w:pPr>
      <w:r w:rsidRPr="00B8226A">
        <w:rPr>
          <w:rFonts w:eastAsiaTheme="minorEastAsia"/>
          <w:b/>
          <w:bCs/>
        </w:rPr>
        <w:t>I.C. Sant’Angelo in Vado</w:t>
      </w:r>
    </w:p>
    <w:p w14:paraId="0D76EB96" w14:textId="1D32209A" w:rsidR="00B8226A" w:rsidRPr="00B8226A" w:rsidRDefault="00B8226A" w:rsidP="00CB06EE">
      <w:pPr>
        <w:autoSpaceDE w:val="0"/>
        <w:spacing w:line="276" w:lineRule="auto"/>
        <w:jc w:val="right"/>
        <w:rPr>
          <w:rFonts w:eastAsiaTheme="minorEastAsia"/>
          <w:b/>
          <w:bCs/>
        </w:rPr>
      </w:pPr>
      <w:r w:rsidRPr="00B8226A">
        <w:rPr>
          <w:rFonts w:eastAsiaTheme="minorEastAsia"/>
          <w:b/>
          <w:bCs/>
        </w:rPr>
        <w:t>Prof.ssa Sabrina Franciosi</w:t>
      </w:r>
    </w:p>
    <w:p w14:paraId="1C171163" w14:textId="77777777" w:rsidR="00B8226A" w:rsidRPr="00B8226A" w:rsidRDefault="00B8226A" w:rsidP="00B8226A">
      <w:pPr>
        <w:autoSpaceDE w:val="0"/>
        <w:autoSpaceDN w:val="0"/>
        <w:adjustRightInd w:val="0"/>
        <w:ind w:left="6735" w:hanging="6735"/>
        <w:contextualSpacing/>
        <w:mirrorIndents/>
        <w:jc w:val="both"/>
        <w:rPr>
          <w:b/>
        </w:rPr>
      </w:pPr>
      <w:r w:rsidRPr="00B8226A">
        <w:rPr>
          <w:b/>
        </w:rPr>
        <w:t xml:space="preserve">CUP: </w:t>
      </w:r>
      <w:r w:rsidRPr="00B8226A">
        <w:rPr>
          <w:b/>
          <w:noProof/>
        </w:rPr>
        <w:t>C24D23002960006</w:t>
      </w:r>
    </w:p>
    <w:p w14:paraId="3C02D0BE" w14:textId="77777777" w:rsidR="00B8226A" w:rsidRPr="00B8226A" w:rsidRDefault="00B8226A" w:rsidP="00B8226A">
      <w:pPr>
        <w:autoSpaceDE w:val="0"/>
        <w:autoSpaceDN w:val="0"/>
        <w:adjustRightInd w:val="0"/>
        <w:ind w:left="6735" w:hanging="6735"/>
        <w:contextualSpacing/>
        <w:mirrorIndents/>
        <w:jc w:val="both"/>
        <w:rPr>
          <w:b/>
          <w:noProof/>
        </w:rPr>
      </w:pPr>
      <w:r w:rsidRPr="00B8226A">
        <w:rPr>
          <w:b/>
        </w:rPr>
        <w:t xml:space="preserve">CIP: </w:t>
      </w:r>
      <w:r w:rsidRPr="00B8226A">
        <w:rPr>
          <w:b/>
          <w:noProof/>
        </w:rPr>
        <w:t>M4C1I2.1-2023-1222-P-41056</w:t>
      </w:r>
    </w:p>
    <w:p w14:paraId="530ED154" w14:textId="77777777" w:rsidR="00B8226A" w:rsidRPr="00B8226A" w:rsidRDefault="00B8226A" w:rsidP="00B8226A">
      <w:pPr>
        <w:pStyle w:val="Paragrafoelenco"/>
        <w:widowControl w:val="0"/>
        <w:tabs>
          <w:tab w:val="left" w:pos="1733"/>
        </w:tabs>
        <w:autoSpaceDE w:val="0"/>
        <w:autoSpaceDN w:val="0"/>
        <w:ind w:left="0" w:right="284"/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B8226A">
        <w:rPr>
          <w:b/>
          <w:sz w:val="20"/>
          <w:szCs w:val="20"/>
        </w:rPr>
        <w:t>Titolo del Progetto: “</w:t>
      </w:r>
      <w:r w:rsidRPr="00B8226A">
        <w:rPr>
          <w:b/>
          <w:i/>
          <w:sz w:val="20"/>
          <w:szCs w:val="20"/>
        </w:rPr>
        <w:t>Digitali in campo</w:t>
      </w:r>
      <w:r w:rsidRPr="00B8226A">
        <w:rPr>
          <w:b/>
          <w:sz w:val="20"/>
          <w:szCs w:val="20"/>
        </w:rPr>
        <w:t xml:space="preserve">”   </w:t>
      </w:r>
      <w:r w:rsidRPr="00B8226A">
        <w:rPr>
          <w:rFonts w:eastAsia="Calibri"/>
          <w:b/>
          <w:i/>
          <w:iCs/>
          <w:sz w:val="20"/>
          <w:szCs w:val="20"/>
          <w:lang w:eastAsia="en-US"/>
        </w:rPr>
        <w:tab/>
      </w:r>
    </w:p>
    <w:p w14:paraId="1959ABB9" w14:textId="77777777" w:rsidR="00B8226A" w:rsidRPr="00B8226A" w:rsidRDefault="00B8226A" w:rsidP="00B8226A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u w:val="single"/>
          <w:lang w:eastAsia="ar-SA"/>
        </w:rPr>
      </w:pPr>
    </w:p>
    <w:p w14:paraId="1BC1AC01" w14:textId="3A67D488" w:rsidR="00B8226A" w:rsidRPr="00B8226A" w:rsidRDefault="00B8226A" w:rsidP="00B8226A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</w:rPr>
      </w:pPr>
      <w:r w:rsidRPr="00B8226A">
        <w:rPr>
          <w:rFonts w:eastAsiaTheme="minorEastAsia"/>
          <w:b/>
          <w:u w:val="single"/>
          <w:lang w:eastAsia="ar-SA"/>
        </w:rPr>
        <w:t>ALLEGATO A</w:t>
      </w:r>
      <w:r w:rsidRPr="00B8226A">
        <w:rPr>
          <w:rFonts w:eastAsiaTheme="minorEastAsia"/>
          <w:u w:val="single"/>
          <w:lang w:eastAsia="ar-SA"/>
        </w:rPr>
        <w:t xml:space="preserve"> istanza di partecipazione FIGURE PROFESSIONALI </w:t>
      </w:r>
      <w:r w:rsidR="00801D4C">
        <w:rPr>
          <w:rFonts w:eastAsiaTheme="minorEastAsia"/>
          <w:u w:val="single"/>
          <w:lang w:eastAsia="ar-SA"/>
        </w:rPr>
        <w:t>ESPERTO</w:t>
      </w:r>
      <w:r w:rsidRPr="00B8226A">
        <w:rPr>
          <w:rFonts w:eastAsiaTheme="minorEastAsia"/>
          <w:u w:val="single"/>
          <w:lang w:eastAsia="ar-SA"/>
        </w:rPr>
        <w:t xml:space="preserve"> INTERNO – PERCORSI DI FORMAZIONE SULLA TRANSIZIONE DIGITALE - PNRR D</w:t>
      </w:r>
      <w:r>
        <w:rPr>
          <w:rFonts w:eastAsiaTheme="minorEastAsia"/>
          <w:u w:val="single"/>
          <w:lang w:eastAsia="ar-SA"/>
        </w:rPr>
        <w:t>.</w:t>
      </w:r>
      <w:r w:rsidRPr="00B8226A">
        <w:rPr>
          <w:rFonts w:eastAsiaTheme="minorEastAsia"/>
          <w:u w:val="single"/>
          <w:lang w:eastAsia="ar-SA"/>
        </w:rPr>
        <w:t>M</w:t>
      </w:r>
      <w:r>
        <w:rPr>
          <w:rFonts w:eastAsiaTheme="minorEastAsia"/>
          <w:u w:val="single"/>
          <w:lang w:eastAsia="ar-SA"/>
        </w:rPr>
        <w:t>.</w:t>
      </w:r>
      <w:r w:rsidRPr="00B8226A">
        <w:rPr>
          <w:rFonts w:eastAsiaTheme="minorEastAsia"/>
          <w:u w:val="single"/>
          <w:lang w:eastAsia="ar-SA"/>
        </w:rPr>
        <w:t xml:space="preserve"> </w:t>
      </w:r>
      <w:r>
        <w:rPr>
          <w:rFonts w:eastAsiaTheme="minorEastAsia"/>
          <w:u w:val="single"/>
          <w:lang w:eastAsia="ar-SA"/>
        </w:rPr>
        <w:t xml:space="preserve">n. </w:t>
      </w:r>
      <w:r w:rsidRPr="00B8226A">
        <w:rPr>
          <w:rFonts w:eastAsiaTheme="minorEastAsia"/>
          <w:u w:val="single"/>
          <w:lang w:eastAsia="ar-SA"/>
        </w:rPr>
        <w:t>66/2023</w:t>
      </w:r>
      <w:r w:rsidRPr="00B8226A">
        <w:rPr>
          <w:rFonts w:eastAsiaTheme="minorEastAsia"/>
        </w:rPr>
        <w:tab/>
      </w:r>
      <w:r w:rsidRPr="00B8226A">
        <w:rPr>
          <w:rFonts w:eastAsiaTheme="minorEastAsia"/>
        </w:rPr>
        <w:tab/>
      </w:r>
      <w:r w:rsidRPr="00B8226A">
        <w:rPr>
          <w:rFonts w:eastAsiaTheme="minorEastAsia"/>
        </w:rPr>
        <w:tab/>
        <w:t xml:space="preserve">      </w:t>
      </w:r>
    </w:p>
    <w:p w14:paraId="154B0447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</w:p>
    <w:p w14:paraId="76331B92" w14:textId="27196BD8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>Il/la sottoscritto/a_____________________________________________________________</w:t>
      </w:r>
    </w:p>
    <w:p w14:paraId="21B5A7DA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 xml:space="preserve">nato/a </w:t>
      </w:r>
      <w:proofErr w:type="spellStart"/>
      <w:r w:rsidRPr="00B8226A">
        <w:rPr>
          <w:rFonts w:eastAsiaTheme="minorEastAsia"/>
        </w:rPr>
        <w:t>a</w:t>
      </w:r>
      <w:proofErr w:type="spellEnd"/>
      <w:r w:rsidRPr="00B8226A">
        <w:rPr>
          <w:rFonts w:eastAsiaTheme="minorEastAsia"/>
        </w:rPr>
        <w:t xml:space="preserve"> _______________________________________________ il ____________________</w:t>
      </w:r>
    </w:p>
    <w:p w14:paraId="50F51AC1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>codice fiscale |__|__|__|__|__|__|__|__|__|__|__|__|__|__|__|__|</w:t>
      </w:r>
    </w:p>
    <w:p w14:paraId="66103FAB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>residente a ___________________________via_____________________________________</w:t>
      </w:r>
    </w:p>
    <w:p w14:paraId="18676FFF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 xml:space="preserve">recapito tel. _____________________________ recapito </w:t>
      </w:r>
      <w:proofErr w:type="spellStart"/>
      <w:r w:rsidRPr="00B8226A">
        <w:rPr>
          <w:rFonts w:eastAsiaTheme="minorEastAsia"/>
        </w:rPr>
        <w:t>cell</w:t>
      </w:r>
      <w:proofErr w:type="spellEnd"/>
      <w:r w:rsidRPr="00B8226A">
        <w:rPr>
          <w:rFonts w:eastAsiaTheme="minorEastAsia"/>
        </w:rPr>
        <w:t>. _____________________</w:t>
      </w:r>
    </w:p>
    <w:p w14:paraId="53403A30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>indirizzo E-Mail _______________________________indirizzo PEC______________________________</w:t>
      </w:r>
    </w:p>
    <w:p w14:paraId="62053840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  <w:b/>
        </w:rPr>
      </w:pPr>
      <w:r w:rsidRPr="00B8226A">
        <w:rPr>
          <w:rFonts w:eastAsiaTheme="minorEastAsia"/>
        </w:rPr>
        <w:t>in servizio presso ______________________________ con la qualifica di __________________</w:t>
      </w:r>
    </w:p>
    <w:p w14:paraId="7D4BCFE7" w14:textId="77777777" w:rsidR="00B8226A" w:rsidRPr="00B8226A" w:rsidRDefault="00B8226A" w:rsidP="00B8226A">
      <w:pPr>
        <w:autoSpaceDE w:val="0"/>
        <w:spacing w:line="480" w:lineRule="auto"/>
        <w:jc w:val="center"/>
        <w:rPr>
          <w:rFonts w:eastAsiaTheme="minorEastAsia"/>
        </w:rPr>
      </w:pPr>
      <w:r w:rsidRPr="00B8226A">
        <w:rPr>
          <w:rFonts w:eastAsiaTheme="minorEastAsia"/>
          <w:b/>
        </w:rPr>
        <w:t>CHIEDE</w:t>
      </w:r>
    </w:p>
    <w:p w14:paraId="6073DD42" w14:textId="78D85C38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 xml:space="preserve">Di partecipare alla selezione per l’attribuzione dell’incarico di: </w:t>
      </w:r>
      <w:r w:rsidR="00801D4C">
        <w:rPr>
          <w:rFonts w:eastAsiaTheme="minorEastAsia"/>
          <w:b/>
          <w:bCs/>
        </w:rPr>
        <w:t>ESPERTO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B8226A" w:rsidRPr="00B8226A" w14:paraId="487A1C10" w14:textId="77777777" w:rsidTr="00B8226A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FC0F0E" w14:textId="77777777" w:rsidR="00B8226A" w:rsidRPr="00B8226A" w:rsidRDefault="00B8226A" w:rsidP="00B8226A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</w:rPr>
            </w:pPr>
            <w:r w:rsidRPr="00B8226A">
              <w:rPr>
                <w:rFonts w:eastAsiaTheme="minorEastAsia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14:paraId="7BDA835E" w14:textId="77777777" w:rsidR="00B8226A" w:rsidRPr="00B8226A" w:rsidRDefault="00B8226A" w:rsidP="00B8226A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</w:rPr>
            </w:pPr>
            <w:r w:rsidRPr="00B8226A">
              <w:rPr>
                <w:rFonts w:eastAsiaTheme="minorEastAsia"/>
                <w:b/>
                <w:bCs/>
                <w:color w:val="333333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EEB3F3" w14:textId="77777777" w:rsidR="00B8226A" w:rsidRPr="00B8226A" w:rsidRDefault="00B8226A" w:rsidP="00B8226A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</w:rPr>
            </w:pPr>
            <w:r w:rsidRPr="00B8226A">
              <w:rPr>
                <w:rFonts w:eastAsiaTheme="minorEastAsia"/>
                <w:b/>
                <w:bCs/>
                <w:color w:val="333333"/>
              </w:rPr>
              <w:t>Preferenza</w:t>
            </w:r>
          </w:p>
        </w:tc>
      </w:tr>
      <w:tr w:rsidR="00B8226A" w:rsidRPr="00B8226A" w14:paraId="57456688" w14:textId="77777777" w:rsidTr="00C74B21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732" w14:textId="31DDDF03" w:rsidR="00B8226A" w:rsidRPr="00B8226A" w:rsidRDefault="00B8226A" w:rsidP="00B8226A">
            <w:pPr>
              <w:pStyle w:val="Paragrafoelenco"/>
              <w:spacing w:after="200"/>
              <w:ind w:left="58"/>
              <w:contextualSpacing/>
              <w:mirrorIndents/>
              <w:jc w:val="both"/>
              <w:rPr>
                <w:rFonts w:eastAsia="Arial"/>
                <w:sz w:val="20"/>
                <w:szCs w:val="20"/>
              </w:rPr>
            </w:pPr>
            <w:r w:rsidRPr="00B8226A">
              <w:rPr>
                <w:sz w:val="20"/>
                <w:szCs w:val="20"/>
              </w:rPr>
              <w:t xml:space="preserve">Percorso di transizione digitale: </w:t>
            </w:r>
            <w:r w:rsidRPr="00B8226A">
              <w:rPr>
                <w:rFonts w:eastAsia="Arial"/>
                <w:sz w:val="20"/>
                <w:szCs w:val="20"/>
              </w:rPr>
              <w:t>“</w:t>
            </w:r>
            <w:r w:rsidRPr="00B8226A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>Uso</w:t>
            </w:r>
            <w:r w:rsidR="00B40E21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 xml:space="preserve"> dei visori </w:t>
            </w:r>
            <w:r w:rsidR="00BB5E2D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 xml:space="preserve">e </w:t>
            </w:r>
            <w:r w:rsidR="00BB5E2D" w:rsidRPr="00B8226A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>delle</w:t>
            </w:r>
            <w:r w:rsidRPr="00B8226A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 xml:space="preserve"> Stampanti 3D</w:t>
            </w:r>
            <w:r w:rsidRPr="00B8226A">
              <w:rPr>
                <w:rFonts w:eastAsia="Arial"/>
                <w:sz w:val="20"/>
                <w:szCs w:val="20"/>
              </w:rPr>
              <w:t>”</w:t>
            </w:r>
          </w:p>
          <w:p w14:paraId="23F4EA18" w14:textId="70091E25" w:rsidR="00B8226A" w:rsidRPr="00B8226A" w:rsidRDefault="00B8226A" w:rsidP="00B8226A">
            <w:pPr>
              <w:pStyle w:val="Paragrafoelenco"/>
              <w:spacing w:after="200"/>
              <w:ind w:left="58"/>
              <w:contextualSpacing/>
              <w:mirrorIndents/>
              <w:jc w:val="both"/>
              <w:rPr>
                <w:rFonts w:eastAsia="Arial"/>
                <w:sz w:val="20"/>
                <w:szCs w:val="20"/>
              </w:rPr>
            </w:pPr>
            <w:r w:rsidRPr="00B8226A">
              <w:rPr>
                <w:rFonts w:eastAsia="Arial"/>
                <w:sz w:val="20"/>
                <w:szCs w:val="20"/>
              </w:rPr>
              <w:t>(in partenza a giugno 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563DA" w14:textId="77777777" w:rsidR="00B8226A" w:rsidRPr="00B8226A" w:rsidRDefault="00B8226A" w:rsidP="00B8226A">
            <w:pPr>
              <w:suppressAutoHyphens/>
              <w:spacing w:after="200"/>
              <w:mirrorIndents/>
              <w:jc w:val="both"/>
              <w:rPr>
                <w:rFonts w:eastAsiaTheme="minorEastAsia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946077" w14:textId="77777777" w:rsidR="00B8226A" w:rsidRPr="00B8226A" w:rsidRDefault="00B8226A" w:rsidP="00B8226A">
            <w:pPr>
              <w:suppressAutoHyphens/>
              <w:spacing w:after="200"/>
              <w:mirrorIndents/>
              <w:jc w:val="both"/>
              <w:rPr>
                <w:rFonts w:eastAsiaTheme="minorEastAsia"/>
                <w:b/>
                <w:bCs/>
                <w:color w:val="333333"/>
              </w:rPr>
            </w:pPr>
          </w:p>
        </w:tc>
      </w:tr>
      <w:tr w:rsidR="00B8226A" w:rsidRPr="00B8226A" w14:paraId="068F2B50" w14:textId="77777777" w:rsidTr="00C74B21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7D39" w14:textId="77777777" w:rsidR="00B8226A" w:rsidRPr="00B8226A" w:rsidRDefault="00B8226A" w:rsidP="00B8226A">
            <w:pPr>
              <w:pStyle w:val="TableParagraph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8226A">
              <w:rPr>
                <w:sz w:val="20"/>
                <w:szCs w:val="20"/>
              </w:rPr>
              <w:t>Percorso di transizione digitale, tematica</w:t>
            </w:r>
            <w:r w:rsidRPr="00B8226A">
              <w:rPr>
                <w:b/>
                <w:bCs/>
                <w:i/>
                <w:iCs/>
                <w:sz w:val="20"/>
                <w:szCs w:val="20"/>
              </w:rPr>
              <w:t xml:space="preserve"> “Uso del digitale nella didattica inclusiva”</w:t>
            </w:r>
          </w:p>
          <w:p w14:paraId="43B2709F" w14:textId="27C14C42" w:rsidR="00B8226A" w:rsidRPr="00B8226A" w:rsidRDefault="00B8226A" w:rsidP="00B8226A">
            <w:pPr>
              <w:pStyle w:val="TableParagraph"/>
              <w:jc w:val="both"/>
              <w:rPr>
                <w:sz w:val="20"/>
                <w:szCs w:val="20"/>
              </w:rPr>
            </w:pPr>
            <w:r w:rsidRPr="00B8226A">
              <w:rPr>
                <w:sz w:val="20"/>
                <w:szCs w:val="20"/>
              </w:rPr>
              <w:t>(in partenza a settembre 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76578" w14:textId="77777777" w:rsidR="00B8226A" w:rsidRPr="00B8226A" w:rsidRDefault="00B8226A" w:rsidP="00B8226A">
            <w:pPr>
              <w:suppressAutoHyphens/>
              <w:spacing w:after="200"/>
              <w:mirrorIndents/>
              <w:jc w:val="both"/>
              <w:rPr>
                <w:rFonts w:eastAsiaTheme="minorEastAsia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1C8109" w14:textId="77777777" w:rsidR="00B8226A" w:rsidRPr="00B8226A" w:rsidRDefault="00B8226A" w:rsidP="00B8226A">
            <w:pPr>
              <w:suppressAutoHyphens/>
              <w:spacing w:after="200"/>
              <w:mirrorIndents/>
              <w:jc w:val="both"/>
              <w:rPr>
                <w:rFonts w:eastAsiaTheme="minorEastAsia"/>
                <w:b/>
                <w:bCs/>
                <w:color w:val="333333"/>
              </w:rPr>
            </w:pPr>
          </w:p>
        </w:tc>
      </w:tr>
    </w:tbl>
    <w:p w14:paraId="3BA393CF" w14:textId="77777777" w:rsidR="00B8226A" w:rsidRPr="00B8226A" w:rsidRDefault="00B8226A" w:rsidP="00B8226A">
      <w:pPr>
        <w:autoSpaceDE w:val="0"/>
        <w:jc w:val="both"/>
        <w:rPr>
          <w:rFonts w:eastAsiaTheme="minorEastAsia"/>
          <w:b/>
          <w:bCs/>
          <w:i/>
          <w:iCs/>
        </w:rPr>
      </w:pPr>
      <w:bookmarkStart w:id="0" w:name="_Hlk161316080"/>
    </w:p>
    <w:bookmarkEnd w:id="0"/>
    <w:p w14:paraId="38C7881F" w14:textId="77777777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  <w:lang w:eastAsia="ar-SA"/>
        </w:rPr>
      </w:pPr>
      <w:r w:rsidRPr="00B8226A">
        <w:rPr>
          <w:rFonts w:eastAsiaTheme="minorEastAsia"/>
        </w:rPr>
        <w:t>A tal fine, consapevole della responsabilità penale e della decadenza da eventuali benefici acquisiti</w:t>
      </w:r>
      <w:r w:rsidRPr="00B8226A">
        <w:rPr>
          <w:rFonts w:eastAsiaTheme="minorEastAsia"/>
          <w:lang w:eastAsia="ar-SA"/>
        </w:rPr>
        <w:t>. N</w:t>
      </w:r>
      <w:r w:rsidRPr="00B8226A">
        <w:rPr>
          <w:rFonts w:eastAsiaTheme="minorEastAsia"/>
        </w:rPr>
        <w:t xml:space="preserve">el caso di dichiarazioni mendaci, </w:t>
      </w:r>
      <w:r w:rsidRPr="00B8226A">
        <w:rPr>
          <w:rFonts w:eastAsiaTheme="minorEastAsia"/>
          <w:b/>
        </w:rPr>
        <w:t>dichiara</w:t>
      </w:r>
      <w:r w:rsidRPr="00B8226A">
        <w:rPr>
          <w:rFonts w:eastAsiaTheme="minorEastAsia"/>
        </w:rPr>
        <w:t xml:space="preserve"> sotto la propria responsabilità quanto segue:</w:t>
      </w:r>
    </w:p>
    <w:p w14:paraId="59BDEC45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aver preso visione delle condizioni previste dal bando</w:t>
      </w:r>
    </w:p>
    <w:p w14:paraId="661DF931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essere in godimento dei diritti politici</w:t>
      </w:r>
    </w:p>
    <w:p w14:paraId="26EDBCBF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non aver subito condanne penali ovvero di avere i seguenti provvedimenti penali __________________________________________________________________</w:t>
      </w:r>
    </w:p>
    <w:p w14:paraId="096EAD1A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non avere procedimenti penali pendenti, ovvero di avere i seguenti procedimenti penali pendenti: ____________________________________________________________</w:t>
      </w:r>
    </w:p>
    <w:p w14:paraId="75F37D62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impegnarsi a documentare puntualmente tutta l’attività svolta</w:t>
      </w:r>
    </w:p>
    <w:p w14:paraId="191E089F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essere disponibile ad adattarsi al calendario definito dal Gruppo Operativo di Piano</w:t>
      </w:r>
    </w:p>
    <w:p w14:paraId="303D8485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non essere in alcuna delle condizioni di incompatibilità con l’incarico previsti dalla norma vigente</w:t>
      </w:r>
    </w:p>
    <w:p w14:paraId="4311A41B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lastRenderedPageBreak/>
        <w:t>di avere la competenza informatica l’uso della piattaforma on line “Gestione progetti PNRR”</w:t>
      </w:r>
    </w:p>
    <w:p w14:paraId="16D165B8" w14:textId="77777777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Data___________________ firma_____________________________________________</w:t>
      </w:r>
    </w:p>
    <w:p w14:paraId="52CC974B" w14:textId="73733933" w:rsidR="00B8226A" w:rsidRPr="00B8226A" w:rsidRDefault="00B8226A" w:rsidP="00801D4C">
      <w:pPr>
        <w:autoSpaceDE w:val="0"/>
        <w:spacing w:after="20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 xml:space="preserve">Si allega alla presente </w:t>
      </w:r>
    </w:p>
    <w:p w14:paraId="0DD4F5FC" w14:textId="77777777" w:rsidR="00B8226A" w:rsidRPr="00B8226A" w:rsidRDefault="00B8226A" w:rsidP="00B822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Documento di identità in fotocopia</w:t>
      </w:r>
    </w:p>
    <w:p w14:paraId="5B786076" w14:textId="03B56853" w:rsidR="00B8226A" w:rsidRPr="00B8226A" w:rsidRDefault="00B8226A" w:rsidP="00B822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Allegato B (griglia di valutazione)</w:t>
      </w:r>
    </w:p>
    <w:p w14:paraId="34197093" w14:textId="77777777" w:rsidR="00B8226A" w:rsidRPr="00B8226A" w:rsidRDefault="00B8226A" w:rsidP="00B822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dichiarazione assenza motivi di incompatibilità</w:t>
      </w:r>
    </w:p>
    <w:p w14:paraId="4F008BD9" w14:textId="24BA3FA5" w:rsidR="00B8226A" w:rsidRPr="00B8226A" w:rsidRDefault="00B8226A" w:rsidP="00B822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Curriculum Vitae</w:t>
      </w:r>
      <w:r>
        <w:rPr>
          <w:rFonts w:eastAsiaTheme="minorEastAsia"/>
        </w:rPr>
        <w:t xml:space="preserve"> in formato europeo</w:t>
      </w:r>
    </w:p>
    <w:p w14:paraId="6301D281" w14:textId="77777777" w:rsidR="00B8226A" w:rsidRPr="00B8226A" w:rsidRDefault="00B8226A" w:rsidP="00B8226A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 xml:space="preserve">N.B.: </w:t>
      </w:r>
      <w:r w:rsidRPr="00B8226A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583A3B26" w14:textId="77777777" w:rsidR="004C786F" w:rsidRDefault="004C786F" w:rsidP="00B8226A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</w:rPr>
      </w:pPr>
    </w:p>
    <w:p w14:paraId="034BF337" w14:textId="123361C3" w:rsidR="00B8226A" w:rsidRPr="00B8226A" w:rsidRDefault="00B8226A" w:rsidP="00B8226A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</w:rPr>
      </w:pPr>
      <w:r w:rsidRPr="00B8226A">
        <w:rPr>
          <w:rFonts w:eastAsiaTheme="minorEastAsia"/>
          <w:b/>
        </w:rPr>
        <w:t>DICHIARAZIONI AGGIUNTIVE</w:t>
      </w:r>
    </w:p>
    <w:p w14:paraId="7CD0C767" w14:textId="7FBC4DE7" w:rsidR="00B8226A" w:rsidRDefault="00B8226A" w:rsidP="00B8226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Cs/>
        </w:rPr>
      </w:pPr>
      <w:r w:rsidRPr="00B8226A">
        <w:rPr>
          <w:rFonts w:eastAsiaTheme="minorEastAsia"/>
          <w:b/>
          <w:iCs/>
        </w:rPr>
        <w:t>Il/la sottoscritto/a, AI SENSI DEGLI ART. 46 E 47 DEL DPR 28.12.2000 N. 445, CONSAPEVOLE DELLA</w:t>
      </w:r>
      <w:r>
        <w:rPr>
          <w:rFonts w:eastAsiaTheme="minorEastAsia"/>
          <w:b/>
          <w:iCs/>
        </w:rPr>
        <w:t xml:space="preserve"> </w:t>
      </w:r>
      <w:r w:rsidRPr="00B8226A">
        <w:rPr>
          <w:rFonts w:eastAsiaTheme="minorEastAsia"/>
          <w:b/>
          <w:iCs/>
        </w:rPr>
        <w:t>RESPONSABILITA' PENALE CUI PUO’ ANDARE INCONTRO IN CASO DI AFFERMAZIONI MENDACI AI SENSI</w:t>
      </w:r>
      <w:r>
        <w:rPr>
          <w:rFonts w:eastAsiaTheme="minorEastAsia"/>
          <w:b/>
          <w:iCs/>
        </w:rPr>
        <w:t xml:space="preserve"> </w:t>
      </w:r>
      <w:r w:rsidRPr="00B8226A">
        <w:rPr>
          <w:rFonts w:eastAsiaTheme="minorEastAsia"/>
          <w:b/>
          <w:iCs/>
        </w:rPr>
        <w:t>DELL'ART. 76 DEL MEDESIMO DPR 445/2000 DICHIARA DI AVERE LA NECESSARIA CONOSCENZA DELLA</w:t>
      </w:r>
      <w:r>
        <w:rPr>
          <w:rFonts w:eastAsiaTheme="minorEastAsia"/>
          <w:b/>
          <w:iCs/>
        </w:rPr>
        <w:t xml:space="preserve"> </w:t>
      </w:r>
      <w:r w:rsidRPr="00B8226A">
        <w:rPr>
          <w:rFonts w:eastAsiaTheme="minorEastAsia"/>
          <w:b/>
          <w:iCs/>
        </w:rPr>
        <w:t>PIATTAFORMA PNRR E DI QUANT’ALTRO OCCORRENTE PER SVOLGERE CON CORRETTEZZA</w:t>
      </w:r>
      <w:r>
        <w:rPr>
          <w:rFonts w:eastAsiaTheme="minorEastAsia"/>
          <w:b/>
          <w:iCs/>
        </w:rPr>
        <w:t xml:space="preserve"> </w:t>
      </w:r>
      <w:r w:rsidRPr="00B8226A">
        <w:rPr>
          <w:rFonts w:eastAsiaTheme="minorEastAsia"/>
          <w:b/>
          <w:iCs/>
        </w:rPr>
        <w:t>TEMPESTIVITA’ ED EFFICACIA I COMPITI INERENTI ALLA FIGURA PROFESSIONALE PER LA QUALE SI PARTECIPA OVVERO DI ACQUISIRLA NEI TEMPI PREVISTI DALL’INCARICO</w:t>
      </w:r>
    </w:p>
    <w:p w14:paraId="509465CC" w14:textId="77777777" w:rsidR="00B8226A" w:rsidRPr="00B8226A" w:rsidRDefault="00B8226A" w:rsidP="00B8226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Cs/>
        </w:rPr>
      </w:pPr>
    </w:p>
    <w:p w14:paraId="707EBC1E" w14:textId="77777777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Data___________________ firma____________________________________________</w:t>
      </w:r>
    </w:p>
    <w:p w14:paraId="2E409C79" w14:textId="77777777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66430FA" w14:textId="77777777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Data___________________ firma____________________________________________</w:t>
      </w:r>
    </w:p>
    <w:p w14:paraId="66DF1C4C" w14:textId="77777777" w:rsidR="00C249E9" w:rsidRPr="00B8226A" w:rsidRDefault="00C249E9" w:rsidP="00B8226A">
      <w:pPr>
        <w:jc w:val="both"/>
      </w:pPr>
    </w:p>
    <w:sectPr w:rsidR="00C249E9" w:rsidRPr="00B8226A" w:rsidSect="00B8226A">
      <w:headerReference w:type="default" r:id="rId7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F892" w14:textId="77777777" w:rsidR="00B8226A" w:rsidRDefault="00B8226A" w:rsidP="00B8226A">
      <w:r>
        <w:separator/>
      </w:r>
    </w:p>
  </w:endnote>
  <w:endnote w:type="continuationSeparator" w:id="0">
    <w:p w14:paraId="298415C6" w14:textId="77777777" w:rsidR="00B8226A" w:rsidRDefault="00B8226A" w:rsidP="00B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81742" w14:textId="77777777" w:rsidR="00B8226A" w:rsidRDefault="00B8226A" w:rsidP="00B8226A">
      <w:r>
        <w:separator/>
      </w:r>
    </w:p>
  </w:footnote>
  <w:footnote w:type="continuationSeparator" w:id="0">
    <w:p w14:paraId="24EBAA94" w14:textId="77777777" w:rsidR="00B8226A" w:rsidRDefault="00B8226A" w:rsidP="00B8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4AB4" w14:textId="702374E4" w:rsidR="00B8226A" w:rsidRDefault="00B8226A">
    <w:pPr>
      <w:pStyle w:val="Intestazione"/>
    </w:pPr>
    <w:r>
      <w:rPr>
        <w:noProof/>
      </w:rPr>
      <w:drawing>
        <wp:inline distT="0" distB="0" distL="0" distR="0" wp14:anchorId="1B48430B" wp14:editId="11A6739A">
          <wp:extent cx="6120130" cy="1085103"/>
          <wp:effectExtent l="0" t="0" r="0" b="1270"/>
          <wp:docPr id="277655659" name="Immagine 27765565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6A"/>
    <w:rsid w:val="0041032A"/>
    <w:rsid w:val="004C786F"/>
    <w:rsid w:val="00801D4C"/>
    <w:rsid w:val="008E5866"/>
    <w:rsid w:val="009026D3"/>
    <w:rsid w:val="009745AB"/>
    <w:rsid w:val="00AC0191"/>
    <w:rsid w:val="00B40E21"/>
    <w:rsid w:val="00B811B8"/>
    <w:rsid w:val="00B8226A"/>
    <w:rsid w:val="00BB5E2D"/>
    <w:rsid w:val="00C249E9"/>
    <w:rsid w:val="00CB06EE"/>
    <w:rsid w:val="00D70504"/>
    <w:rsid w:val="00E314E0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39527"/>
  <w15:chartTrackingRefBased/>
  <w15:docId w15:val="{CE056FD2-A79A-416E-A80D-8BE259FD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2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8226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82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26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82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26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8226A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B8226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Vitaletti</dc:creator>
  <cp:keywords/>
  <dc:description/>
  <cp:lastModifiedBy>Giovanni Vitaletti</cp:lastModifiedBy>
  <cp:revision>6</cp:revision>
  <dcterms:created xsi:type="dcterms:W3CDTF">2024-06-03T12:00:00Z</dcterms:created>
  <dcterms:modified xsi:type="dcterms:W3CDTF">2024-06-03T15:16:00Z</dcterms:modified>
</cp:coreProperties>
</file>