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b"/>
        <w:tblW w:w="105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1"/>
      </w:tblGrid>
      <w:tr w:rsidR="001C58FA">
        <w:trPr>
          <w:jc w:val="center"/>
        </w:trPr>
        <w:tc>
          <w:tcPr>
            <w:tcW w:w="10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Certificazione di compatibilità finanziaria dell’ipotesi di contratto integrativo</w:t>
            </w:r>
          </w:p>
        </w:tc>
      </w:tr>
      <w:tr w:rsidR="001C58FA">
        <w:trPr>
          <w:jc w:val="center"/>
        </w:trPr>
        <w:tc>
          <w:tcPr>
            <w:tcW w:w="10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8FA">
        <w:trPr>
          <w:jc w:val="center"/>
        </w:trPr>
        <w:tc>
          <w:tcPr>
            <w:tcW w:w="10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VERBALE N. ......./....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8FA">
        <w:trPr>
          <w:jc w:val="center"/>
        </w:trPr>
        <w:tc>
          <w:tcPr>
            <w:tcW w:w="10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Presso l'istituto ....................... di ......................., l'anno ......... il giorno ........., del mese di ........., alle ore ......................., si sono riuniti i Revisori dei Conti dell’ambito ........................</w:t>
            </w:r>
          </w:p>
        </w:tc>
      </w:tr>
      <w:tr w:rsidR="001C58FA">
        <w:trPr>
          <w:jc w:val="center"/>
        </w:trPr>
        <w:tc>
          <w:tcPr>
            <w:tcW w:w="10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riunione si svolge presso ........................</w:t>
            </w:r>
          </w:p>
        </w:tc>
      </w:tr>
      <w:tr w:rsidR="001C58FA">
        <w:trPr>
          <w:jc w:val="center"/>
        </w:trPr>
        <w:tc>
          <w:tcPr>
            <w:tcW w:w="10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Revisori sono:</w:t>
            </w: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5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2522"/>
        <w:gridCol w:w="2522"/>
        <w:gridCol w:w="2522"/>
      </w:tblGrid>
      <w:tr w:rsidR="001C58FA">
        <w:trPr>
          <w:jc w:val="center"/>
        </w:trPr>
        <w:tc>
          <w:tcPr>
            <w:tcW w:w="3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Nome 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Cognome 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Rappresentanza 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Assenza/Presenza </w:t>
            </w:r>
          </w:p>
        </w:tc>
      </w:tr>
      <w:tr w:rsidR="001C58FA">
        <w:trPr>
          <w:jc w:val="center"/>
        </w:trPr>
        <w:tc>
          <w:tcPr>
            <w:tcW w:w="3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Ministero dell’economia e delle finanze (MEF)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Presente</w:t>
            </w:r>
          </w:p>
        </w:tc>
      </w:tr>
      <w:tr w:rsidR="001C58FA">
        <w:trPr>
          <w:jc w:val="center"/>
        </w:trPr>
        <w:tc>
          <w:tcPr>
            <w:tcW w:w="3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Ministero dell'istruzione (MI)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Presente</w:t>
            </w:r>
          </w:p>
        </w:tc>
      </w:tr>
    </w:tbl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Annotazioni </w:t>
      </w:r>
    </w:p>
    <w:tbl>
      <w:tblPr>
        <w:tblStyle w:val="ad"/>
        <w:tblW w:w="106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7"/>
      </w:tblGrid>
      <w:tr w:rsidR="001C58FA">
        <w:tc>
          <w:tcPr>
            <w:tcW w:w="10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105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29"/>
      </w:tblGrid>
      <w:tr w:rsidR="001C58FA">
        <w:trPr>
          <w:jc w:val="center"/>
        </w:trPr>
        <w:tc>
          <w:tcPr>
            <w:tcW w:w="105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I Revisori esaminano l'ipotesi di Contratto Integrativo dell'Istituzione scolastica dell'anno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scolastico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aaaa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al fine di certificare la compatibilità finanziaria, ai sensi dell'art. 40-bis., comma 1,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D.Lgs.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 marzo 2001, n. 165.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L’ipotesi di contratto è stata stipulata in data .../.../....  dal Dirigente Scolastico ..............................  e dalla parte sindacale costituita dalla RSU e dai rappresentanti territoriali delle organizzazioni sindacali firmatarie del CCNL 19 aprile 2018.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L’ipotesi di contratto integrativo è stata trasmessa ai Revisori dei conti in data: …………………</w:t>
            </w:r>
            <w:r>
              <w:rPr>
                <w:rFonts w:ascii="Times New Roman" w:eastAsia="Times New Roman" w:hAnsi="Times New Roman" w:cs="Times New Roman"/>
                <w:i/>
              </w:rPr>
              <w:t>nei termini/oltre 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termini</w:t>
            </w:r>
            <w:r>
              <w:rPr>
                <w:rFonts w:ascii="Times New Roman" w:eastAsia="Times New Roman" w:hAnsi="Times New Roman" w:cs="Times New Roman"/>
              </w:rPr>
              <w:t xml:space="preserve"> stabiliti dal vigente CCNL.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Ovvero (in alternativa ai primi tre periodi)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Revisori esaminano l’atto unilaterale adottato ai sensi </w:t>
            </w:r>
            <w:r>
              <w:rPr>
                <w:rFonts w:ascii="Times" w:eastAsia="Times" w:hAnsi="Times" w:cs="Times"/>
              </w:rPr>
              <w:t xml:space="preserve">dell'art. 40, comma 3-ter, del </w:t>
            </w:r>
            <w:proofErr w:type="spellStart"/>
            <w:r>
              <w:rPr>
                <w:rFonts w:ascii="Times" w:eastAsia="Times" w:hAnsi="Times" w:cs="Times"/>
              </w:rPr>
              <w:t>D.Lgs.</w:t>
            </w:r>
            <w:proofErr w:type="spellEnd"/>
            <w:r>
              <w:rPr>
                <w:rFonts w:ascii="Times" w:eastAsia="Times" w:hAnsi="Times" w:cs="Times"/>
              </w:rPr>
              <w:t xml:space="preserve"> 30 marzo 2001, n. 165 </w:t>
            </w:r>
            <w:r>
              <w:rPr>
                <w:rFonts w:ascii="Times New Roman" w:eastAsia="Times New Roman" w:hAnsi="Times New Roman" w:cs="Times New Roman"/>
              </w:rPr>
              <w:t xml:space="preserve">dal Dirigente Scolastico............in data....... e trasmesso ai Revisori in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data....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relativo all'anno scolastico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al fine di certificare la compatibilità finanziaria ai sensi dell'art. 40-bis, comma 1,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D.Lgs.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 marzo 2001, n. 165.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documento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è/non è </w:t>
            </w:r>
            <w:r>
              <w:rPr>
                <w:rFonts w:ascii="Times New Roman" w:eastAsia="Times New Roman" w:hAnsi="Times New Roman" w:cs="Times New Roman"/>
              </w:rPr>
              <w:t>corredato dalla “Relazione illustrativa” e dalla "Relazione tecnico-finanziaria", ai sensi dell’art. 40, comma 3-sexies, del D. Lgs. n. 165/2001.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relazione illustrativa </w:t>
            </w:r>
            <w:r>
              <w:rPr>
                <w:rFonts w:ascii="Times New Roman" w:eastAsia="Times New Roman" w:hAnsi="Times New Roman" w:cs="Times New Roman"/>
                <w:i/>
              </w:rPr>
              <w:t>è/non è</w:t>
            </w:r>
            <w:r>
              <w:rPr>
                <w:rFonts w:ascii="Times New Roman" w:eastAsia="Times New Roman" w:hAnsi="Times New Roman" w:cs="Times New Roman"/>
              </w:rPr>
              <w:t xml:space="preserve"> redatta secondo i disposti della Circolare MEF-RGS n. 25 del 19/7/2012.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relazione tecnico-finanziaria </w:t>
            </w:r>
            <w:r>
              <w:rPr>
                <w:rFonts w:ascii="Times New Roman" w:eastAsia="Times New Roman" w:hAnsi="Times New Roman" w:cs="Times New Roman"/>
                <w:i/>
              </w:rPr>
              <w:t>è/non è</w:t>
            </w:r>
            <w:r>
              <w:rPr>
                <w:rFonts w:ascii="Times New Roman" w:eastAsia="Times New Roman" w:hAnsi="Times New Roman" w:cs="Times New Roman"/>
              </w:rPr>
              <w:t xml:space="preserve"> redatta secondo i disposti della Circolare MEF-RGS n. 25 del 19/7/2012.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Elenco dei controlli: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C58FA" w:rsidRDefault="00576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Verifica della regolare composizione della delegazione trattante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C58FA" w:rsidRDefault="00576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Verifica termini di cui all’art. 22, comma 7, CCNL 19/04/2018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C58FA" w:rsidRDefault="00576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Verifica della presenza degli elementi essenziali del contratto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C58FA" w:rsidRDefault="00576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Verifica della compatibilità degli oneri scaturenti dalla contrattazione con le risorse disponibili</w:t>
            </w:r>
          </w:p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C58FA" w:rsidRDefault="00576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Verifica di non corresponsione dei compensi nelle more della formalizzazione del contratto integrativo</w:t>
            </w:r>
          </w:p>
        </w:tc>
      </w:tr>
    </w:tbl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Annotazioni </w:t>
      </w:r>
    </w:p>
    <w:tbl>
      <w:tblPr>
        <w:tblStyle w:val="af"/>
        <w:tblW w:w="106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7"/>
      </w:tblGrid>
      <w:tr w:rsidR="001C58FA">
        <w:tc>
          <w:tcPr>
            <w:tcW w:w="10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Risorse</w:t>
      </w: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risorse finanziarie oggetto di contrattazione integrativa di sede per l'anno scolastico </w:t>
      </w:r>
      <w:proofErr w:type="gramStart"/>
      <w:r>
        <w:rPr>
          <w:rFonts w:ascii="Times New Roman" w:eastAsia="Times New Roman" w:hAnsi="Times New Roman" w:cs="Times New Roman"/>
        </w:rPr>
        <w:t xml:space="preserve"> ....</w:t>
      </w:r>
      <w:proofErr w:type="gramEnd"/>
      <w:r>
        <w:rPr>
          <w:rFonts w:ascii="Times New Roman" w:eastAsia="Times New Roman" w:hAnsi="Times New Roman" w:cs="Times New Roman"/>
        </w:rPr>
        <w:t>/...., sono determinate come segue:</w:t>
      </w: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0"/>
        <w:tblW w:w="103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42"/>
        <w:gridCol w:w="2163"/>
      </w:tblGrid>
      <w:tr w:rsidR="001C58FA">
        <w:trPr>
          <w:jc w:val="center"/>
        </w:trPr>
        <w:tc>
          <w:tcPr>
            <w:tcW w:w="814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Risorse</w:t>
            </w:r>
          </w:p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Anno scolastico </w:t>
            </w:r>
          </w:p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…/…</w:t>
            </w:r>
          </w:p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(lordo dipendente)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Fondo per l’Istituzione Scolastica (art. 2, comma 2, primo alinea del CCNL 7/8/2014) 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0B202C">
              <w:rPr>
                <w:rFonts w:ascii="Times New Roman" w:eastAsia="Times New Roman" w:hAnsi="Times New Roman" w:cs="Times New Roman"/>
                <w:sz w:val="20"/>
                <w:szCs w:val="20"/>
              </w:rPr>
              <w:t>35.322,84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Funzioni strumentali al piano dell’offerta formativa (art. 2, comma 2, terzo alinea del CCNL 7/8/2014)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0B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4.024,63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incentivanti per progetti relativi alle aree a rischio, a forte processo immigratorio e contro l’emarginazione scolastica (art. 2, comma 2, quinto alinea del CCNL 7/8/2014)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0B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1.669,37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Ore eccedenti per la sostituzione dei colleghi assenti (art. 30 del CCNL 29/11/2007)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Ore eccedenti del personale insegnante di educazione fisica nell’avviamento alla pratica sportiva (art. 2, comma 2, secondo alinea del CCNL 7/8/2014)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0B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961,49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Risorse di cui all’articolo 1, comma 126, della legge 13 luglio 2015, n. 107,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utilizzare ai sensi dell’art. 1, comma 249, della legge 27 dicembre 2019, n. 160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D6F61" w:rsidP="001D6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12.534,31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di cui all’art. 1, comma 592, della legge n. 205/2017, nel rispetto dei criteri di indirizzo di cui al comma 593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Compensi a docenti Coordinatori di educazione fisica presso gli Uffici Scolastici Regionali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trHeight w:val="449"/>
          <w:jc w:val="center"/>
        </w:trPr>
        <w:tc>
          <w:tcPr>
            <w:tcW w:w="8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Incarichi specifici del personale ATA (art. 2, comma 2, quarto alinea del CCNL 7/8/2014)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0B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2.498,75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Turni notturni e festivi svolti dal personale ATA ed educativo presso i Convitti e gli Educandati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Indennità di bilinguismo e trilinguismo da corrispondere al personale docente della scuola Primaria e al personale ATA, Fascia A e B della Regione Friuli Venezia Giulia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Indennità di sostituzione del Direttore dei Servizi Generali e Amministrativi (somme eventualmente assegnate dal MI)</w:t>
            </w:r>
          </w:p>
        </w:tc>
        <w:tc>
          <w:tcPr>
            <w:tcW w:w="2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2" w:name="bookmark=id.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</w:rPr>
              <w:t>Totale risorse “Fondo per il miglioramento dell’offerta formativa” (cedolino unico)</w:t>
            </w:r>
          </w:p>
        </w:tc>
        <w:tc>
          <w:tcPr>
            <w:tcW w:w="21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D6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57.011,39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Fondo per l’arricchimento e l’ampliamento dell’offerta formativa e per gli interventi perequativi (Art. 1 Legge 18 dicembre 1997, n. 440)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Ulteriori finanziamenti per corsi di recupero 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Percorsi per le competenze trasversali e per l’orientamento (quota di risorse destinata alla remunerazione del personale) 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Progetti nazionali (quota di risorse destinata alla remunerazione del personale) (art. 22, comma 4, lettera c), c3) CCNL 19/4/2018)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Progetti comunitari (quota di risorse destinata alla remunerazione del personale) (art. 22, comma 4, lettera c), c3) CCNL 19/4/2018)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0B202C" w:rsidP="000B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30.632,50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 risorse su stanziamenti di bilancio</w:t>
            </w:r>
          </w:p>
        </w:tc>
        <w:tc>
          <w:tcPr>
            <w:tcW w:w="21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relative al Fondo per il miglioramento dell’offerta formativa non utilizzate provenienti dagli anni scolastici precedenti</w:t>
            </w:r>
          </w:p>
        </w:tc>
        <w:tc>
          <w:tcPr>
            <w:tcW w:w="2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Pr="000B202C" w:rsidRDefault="000B202C" w:rsidP="000B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202C">
              <w:rPr>
                <w:rFonts w:ascii="Times New Roman" w:eastAsia="Times New Roman" w:hAnsi="Times New Roman" w:cs="Times New Roman"/>
                <w:b/>
              </w:rPr>
              <w:t>30.632,50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 economie esercizi precedenti</w:t>
            </w:r>
          </w:p>
        </w:tc>
        <w:tc>
          <w:tcPr>
            <w:tcW w:w="21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D6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17.155,81</w:t>
            </w:r>
          </w:p>
        </w:tc>
      </w:tr>
      <w:tr w:rsidR="001C58FA">
        <w:trPr>
          <w:jc w:val="center"/>
        </w:trPr>
        <w:tc>
          <w:tcPr>
            <w:tcW w:w="814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RISORSE </w:t>
            </w:r>
          </w:p>
        </w:tc>
        <w:tc>
          <w:tcPr>
            <w:tcW w:w="216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0B2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4E7AE9">
              <w:rPr>
                <w:rFonts w:ascii="Times New Roman" w:eastAsia="Times New Roman" w:hAnsi="Times New Roman" w:cs="Times New Roman"/>
                <w:b/>
              </w:rPr>
              <w:t>4.799,70</w:t>
            </w:r>
          </w:p>
        </w:tc>
      </w:tr>
    </w:tbl>
    <w:p w:rsidR="001C58FA" w:rsidRDefault="001C58F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1C58FA" w:rsidRDefault="001C58F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1C58FA" w:rsidRDefault="001C58F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tbl>
      <w:tblPr>
        <w:tblStyle w:val="af1"/>
        <w:tblW w:w="99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37"/>
        <w:gridCol w:w="2144"/>
      </w:tblGrid>
      <w:tr w:rsidR="001C58FA">
        <w:trPr>
          <w:jc w:val="center"/>
        </w:trPr>
        <w:tc>
          <w:tcPr>
            <w:tcW w:w="783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Sintesi delle risorse </w:t>
            </w:r>
          </w:p>
        </w:tc>
        <w:tc>
          <w:tcPr>
            <w:tcW w:w="214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Anno scolastico …/…</w:t>
            </w:r>
          </w:p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(lordo dipendente)</w:t>
            </w:r>
          </w:p>
        </w:tc>
      </w:tr>
      <w:tr w:rsidR="001C58FA">
        <w:trPr>
          <w:jc w:val="center"/>
        </w:trPr>
        <w:tc>
          <w:tcPr>
            <w:tcW w:w="783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Risorse “Fondo per il miglioramento dell’offerta formativa” (cedolino unico)</w:t>
            </w:r>
          </w:p>
        </w:tc>
        <w:tc>
          <w:tcPr>
            <w:tcW w:w="214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D6F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57.011,39</w:t>
            </w:r>
          </w:p>
        </w:tc>
      </w:tr>
      <w:tr w:rsidR="001C58FA">
        <w:trPr>
          <w:jc w:val="center"/>
        </w:trPr>
        <w:tc>
          <w:tcPr>
            <w:tcW w:w="783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Risorse su stanziamenti di bilancio Scuola</w:t>
            </w:r>
          </w:p>
        </w:tc>
        <w:tc>
          <w:tcPr>
            <w:tcW w:w="214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4E7AE9" w:rsidP="004E7A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30.632,50</w:t>
            </w:r>
          </w:p>
        </w:tc>
      </w:tr>
      <w:tr w:rsidR="001C58FA">
        <w:trPr>
          <w:jc w:val="center"/>
        </w:trPr>
        <w:tc>
          <w:tcPr>
            <w:tcW w:w="783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Economie esercizi precedenti</w:t>
            </w:r>
          </w:p>
        </w:tc>
        <w:tc>
          <w:tcPr>
            <w:tcW w:w="214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D6F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17.155,81</w:t>
            </w:r>
          </w:p>
        </w:tc>
      </w:tr>
      <w:tr w:rsidR="001C58FA">
        <w:trPr>
          <w:jc w:val="center"/>
        </w:trPr>
        <w:tc>
          <w:tcPr>
            <w:tcW w:w="783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 risorse (lordo dipendente)</w:t>
            </w:r>
          </w:p>
        </w:tc>
        <w:tc>
          <w:tcPr>
            <w:tcW w:w="214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4E7A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104.799,70</w:t>
            </w:r>
          </w:p>
        </w:tc>
      </w:tr>
    </w:tbl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C58FA" w:rsidRDefault="00576C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L’assegnazione delle risorse finanziarie degli istituti contrattuali che compongono il “Fondo per il miglioramento dell’offerta formativa” è stata comunicata dal Ministero dell’istruzione con nota n. </w:t>
      </w:r>
      <w:r w:rsidR="000B202C">
        <w:rPr>
          <w:rFonts w:ascii="Times New Roman" w:eastAsia="Times New Roman" w:hAnsi="Times New Roman" w:cs="Times New Roman"/>
        </w:rPr>
        <w:t>25954 del 29/09/2023</w:t>
      </w:r>
    </w:p>
    <w:p w:rsidR="001C58FA" w:rsidRDefault="00576C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Elenco dei controlli</w:t>
      </w:r>
    </w:p>
    <w:p w:rsidR="001C58FA" w:rsidRDefault="00576C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Times New Roman" w:eastAsia="Times New Roman" w:hAnsi="Times New Roman" w:cs="Times New Roman"/>
          <w:i/>
        </w:rPr>
        <w:t>Verifica della corretta quantificazione delle risorse destinate al Fondo per l’Istituzione scolastica;</w:t>
      </w:r>
    </w:p>
    <w:p w:rsidR="001C58FA" w:rsidRDefault="00576C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</w:pPr>
      <w:r>
        <w:rPr>
          <w:rFonts w:ascii="Times New Roman" w:eastAsia="Times New Roman" w:hAnsi="Times New Roman" w:cs="Times New Roman"/>
          <w:i/>
        </w:rPr>
        <w:t>Verifica corretta quantificazione delle altre risorse oggetto di contrattazione;</w:t>
      </w:r>
    </w:p>
    <w:p w:rsidR="001C58FA" w:rsidRDefault="00576C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</w:pPr>
      <w:r>
        <w:rPr>
          <w:rFonts w:ascii="Times New Roman" w:eastAsia="Times New Roman" w:hAnsi="Times New Roman" w:cs="Times New Roman"/>
          <w:i/>
        </w:rPr>
        <w:t>Verifica corretta quantificazione risorse inutilizzate nell’anno precedente.</w:t>
      </w:r>
    </w:p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Annotazioni </w:t>
      </w:r>
    </w:p>
    <w:tbl>
      <w:tblPr>
        <w:tblStyle w:val="af2"/>
        <w:tblW w:w="106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7"/>
      </w:tblGrid>
      <w:tr w:rsidR="001C58FA">
        <w:tc>
          <w:tcPr>
            <w:tcW w:w="10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eccedenti sostituzione colleghi assenti competenza: euro </w:t>
            </w:r>
            <w:r w:rsidR="00FF1720">
              <w:rPr>
                <w:rFonts w:ascii="Times New Roman" w:eastAsia="Times New Roman" w:hAnsi="Times New Roman" w:cs="Times New Roman"/>
              </w:rPr>
              <w:t>2.354,35</w:t>
            </w:r>
            <w:r>
              <w:rPr>
                <w:rFonts w:ascii="Times New Roman" w:eastAsia="Times New Roman" w:hAnsi="Times New Roman" w:cs="Times New Roman"/>
              </w:rPr>
              <w:t xml:space="preserve">; valorizzazione personale scolastico: voce aggiunta al FIS per un importo di euro </w:t>
            </w:r>
            <w:r w:rsidR="00FF1720">
              <w:rPr>
                <w:rFonts w:ascii="Times New Roman" w:eastAsia="Times New Roman" w:hAnsi="Times New Roman" w:cs="Times New Roman"/>
              </w:rPr>
              <w:t>12.534,31</w:t>
            </w:r>
            <w:r>
              <w:rPr>
                <w:rFonts w:ascii="Times New Roman" w:eastAsia="Times New Roman" w:hAnsi="Times New Roman" w:cs="Times New Roman"/>
              </w:rPr>
              <w:t xml:space="preserve">. Somme non utilizzate dagli anni precedenti pari ad euro </w:t>
            </w:r>
            <w:r w:rsidR="00FF1720">
              <w:rPr>
                <w:rFonts w:ascii="Times New Roman" w:eastAsia="Times New Roman" w:hAnsi="Times New Roman" w:cs="Times New Roman"/>
              </w:rPr>
              <w:t>18.308,33</w:t>
            </w:r>
            <w:r>
              <w:rPr>
                <w:rFonts w:ascii="Times New Roman" w:eastAsia="Times New Roman" w:hAnsi="Times New Roman" w:cs="Times New Roman"/>
              </w:rPr>
              <w:t xml:space="preserve"> derivanti dagli importi relativi a: FIS, aree a rischio educazione fisica. Le ore eccedenti sostituzione colleghi assenti provenienti dagli anni precedenti sono redistribuite alla destinazione specifica.</w:t>
            </w:r>
          </w:p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Assegnazioni per funzioni miste provenienti dal Comune di Pesaro presenti per un importo di euro </w:t>
            </w:r>
            <w:r w:rsidR="00FF1720">
              <w:rPr>
                <w:rFonts w:ascii="Times New Roman" w:eastAsia="Times New Roman" w:hAnsi="Times New Roman" w:cs="Times New Roman"/>
              </w:rPr>
              <w:t>4.320,04</w:t>
            </w:r>
            <w:r>
              <w:rPr>
                <w:rFonts w:ascii="Times New Roman" w:eastAsia="Times New Roman" w:hAnsi="Times New Roman" w:cs="Times New Roman"/>
              </w:rPr>
              <w:t xml:space="preserve"> destinato al personale ATA.</w:t>
            </w:r>
          </w:p>
        </w:tc>
      </w:tr>
    </w:tbl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1C58FA" w:rsidRDefault="00576C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Finalizzazioni</w:t>
      </w:r>
      <w:r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</w:rPr>
        <w:t>Le attività di cui è stata prevista la specifica remunerazione, nei limiti delle risorse finanziarie come sopra riportate, attengono alle diverse esigenze didattiche e organizzative e alle aree di personale interno alla Scuola, in correlazione anche con il PTOF.</w:t>
      </w:r>
    </w:p>
    <w:p w:rsidR="001C58FA" w:rsidRDefault="0057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seguito si indicano le attività e i relativi compensi stabiliti per il personale interessato:</w:t>
      </w:r>
    </w:p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3"/>
        <w:tblW w:w="102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8"/>
        <w:gridCol w:w="2187"/>
      </w:tblGrid>
      <w:tr w:rsidR="001C58FA">
        <w:trPr>
          <w:jc w:val="center"/>
        </w:trPr>
        <w:tc>
          <w:tcPr>
            <w:tcW w:w="808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PERSONALE DOCENTE</w:t>
            </w:r>
          </w:p>
        </w:tc>
        <w:tc>
          <w:tcPr>
            <w:tcW w:w="21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Anno scolastico …/…</w:t>
            </w:r>
          </w:p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(lordo dipendente)</w:t>
            </w: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Particolare impegno professionale “in aula” connesso alle innovazioni e alla ricerca didattica e flessibilità organizzativa e didattica </w:t>
            </w:r>
            <w:r>
              <w:rPr>
                <w:rFonts w:ascii="Times New Roman" w:eastAsia="Times New Roman" w:hAnsi="Times New Roman" w:cs="Times New Roman"/>
              </w:rPr>
              <w:t>(art. 88, comma 2, lettera a) CCNL 29/11/2007)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aggiuntive di insegnamento </w:t>
            </w:r>
            <w:r>
              <w:rPr>
                <w:rFonts w:ascii="Times New Roman" w:eastAsia="Times New Roman" w:hAnsi="Times New Roman" w:cs="Times New Roman"/>
              </w:rPr>
              <w:t>(art. 88, comma 2, lettera b) CCNL 29/11/2007)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4E4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13.585,05</w:t>
            </w: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Ore aggiuntive per l’attuazione dei corsi di recupero </w:t>
            </w:r>
            <w:r>
              <w:rPr>
                <w:rFonts w:ascii="Times New Roman" w:eastAsia="Times New Roman" w:hAnsi="Times New Roman" w:cs="Times New Roman"/>
              </w:rPr>
              <w:t>(art. 88, comma 2, lettera c) CCNL 29/11/2007)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aggiuntive funzionali all’insegnamento </w:t>
            </w:r>
            <w:r>
              <w:rPr>
                <w:rFonts w:ascii="Times New Roman" w:eastAsia="Times New Roman" w:hAnsi="Times New Roman" w:cs="Times New Roman"/>
              </w:rPr>
              <w:t>(art. 88, comma 2, lettera d) CCNL 29/11/2007)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B7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10.444,27</w:t>
            </w: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Compensi attribuiti ai collaboratori del dirigente scolastico </w:t>
            </w:r>
            <w:r>
              <w:rPr>
                <w:rFonts w:ascii="Times New Roman" w:eastAsia="Times New Roman" w:hAnsi="Times New Roman" w:cs="Times New Roman"/>
              </w:rPr>
              <w:t>(art. 88, comma 2, lettera f) CCNL 29/11/2007)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5.250,00</w:t>
            </w: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Indennità di turno notturno, festivo e notturno-festivo del personale educativo </w:t>
            </w:r>
            <w:r>
              <w:rPr>
                <w:rFonts w:ascii="Times New Roman" w:eastAsia="Times New Roman" w:hAnsi="Times New Roman" w:cs="Times New Roman"/>
              </w:rPr>
              <w:t>(art. 88, comma 2, lettera g) CCNL 29/11/2007)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Indennità di bilinguismo e trilinguismo da corrispondere al personale docente della scuola Primaria della Regione Friuli-Venezia Giulia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Compensi per il personale docente ed educativo per ogni altra attività deliberata nell’ambito del PTOF </w:t>
            </w:r>
            <w:r>
              <w:rPr>
                <w:rFonts w:ascii="Times New Roman" w:eastAsia="Times New Roman" w:hAnsi="Times New Roman" w:cs="Times New Roman"/>
              </w:rPr>
              <w:t>(art. 88, comma 2, lettera k) CCNL 29/11/2007)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Particolari impegni connessi alla valutazione degli alunni </w:t>
            </w:r>
            <w:r>
              <w:rPr>
                <w:rFonts w:ascii="Times New Roman" w:eastAsia="Times New Roman" w:hAnsi="Times New Roman" w:cs="Times New Roman"/>
              </w:rPr>
              <w:t>(Art. 88, comma 2, lettera l) CCNL 29/11/2007)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Compensi per le ore eccedenti del personale insegnante di educazione fisica nell’avviamento alla pratica sportiva (Art. 40 CCNL 8/2/2018)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Compensi a docenti Coordinatori di educazione fisica presso gli Uffici Scolastici Regionali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FF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6.931,11</w:t>
            </w: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Funzioni strumentali al piano dell’offerta formativa </w:t>
            </w:r>
            <w:r>
              <w:rPr>
                <w:rFonts w:ascii="Times New Roman" w:eastAsia="Times New Roman" w:hAnsi="Times New Roman" w:cs="Times New Roman"/>
              </w:rPr>
              <w:t>(art. 33 CCNL 29/11/2007)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FF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4.024,63</w:t>
            </w: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Misure incentivanti per progetti relativi alle aree a rischio, a forte processo immigratorio e contro l’emarginazione scolastica </w:t>
            </w:r>
            <w:r>
              <w:rPr>
                <w:rFonts w:ascii="Times New Roman" w:eastAsia="Times New Roman" w:hAnsi="Times New Roman" w:cs="Times New Roman"/>
              </w:rPr>
              <w:t>(art. 9 CCNL 29/11/2007)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FF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4.928,14</w:t>
            </w: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Ore eccedenti per la sostituzione dei colleghi assenti Art. 40 CCNL 8/2/2018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Valorizzazione, ai sensi dell’art. 1, commi da 126 a 128, della legge n. 107/2015 e dell’art. 1, comma 249, della legge n. 160/2019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FE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9.400,73</w:t>
            </w: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Valorizzazione dell'impegno in attività di formazione, ricerca e sperimentazione didattica e valorizzazione del contributo alla diffusione nelle istituzioni scolastiche di modelli per una didattica per lo sviluppo delle competenze (art. 1, commi 592 e 593 della legge n. 205/2017)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 finalizzazioni “Fondo per il miglioramento dell’offerta formativa” (cedolino unico)</w:t>
            </w:r>
          </w:p>
        </w:tc>
        <w:tc>
          <w:tcPr>
            <w:tcW w:w="218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54.563,93</w:t>
            </w: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Fondo per l’arricchimento e l’ampliamento dell’offerta formativa e per gli interventi perequativi (art. 1 legge 18 dicembre 1997, n. 440) – quota destinata al personale docente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Ulteriori compensi per corsi di recupero 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Percorsi per le competenze trasversali e per l’orientamento Art. 1, comma 784, Legge n. 145/2018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Compensi per progetti nazionali (art. 22, comma 4, lettera c), c3) CCNL 19/4/2018)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Compensi per progetti comunitari (art. 22, comma 4, lettera c), c3) CCNL 19/4/2018)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5.270,94</w:t>
            </w: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finalizzazioni su stanziamenti di bilancio </w:t>
            </w:r>
          </w:p>
        </w:tc>
        <w:tc>
          <w:tcPr>
            <w:tcW w:w="218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58FA">
        <w:trPr>
          <w:jc w:val="center"/>
        </w:trPr>
        <w:tc>
          <w:tcPr>
            <w:tcW w:w="808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 PERSONALE DOCENTE</w:t>
            </w:r>
          </w:p>
        </w:tc>
        <w:tc>
          <w:tcPr>
            <w:tcW w:w="218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4E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59.834,87</w:t>
            </w:r>
          </w:p>
        </w:tc>
      </w:tr>
    </w:tbl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4"/>
        <w:tblW w:w="102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7"/>
        <w:gridCol w:w="2129"/>
      </w:tblGrid>
      <w:tr w:rsidR="001C58FA">
        <w:trPr>
          <w:jc w:val="center"/>
        </w:trPr>
        <w:tc>
          <w:tcPr>
            <w:tcW w:w="810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PERSONALE ATA</w:t>
            </w:r>
          </w:p>
        </w:tc>
        <w:tc>
          <w:tcPr>
            <w:tcW w:w="212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Anno scolastico …/…</w:t>
            </w:r>
          </w:p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(lordo dipendente)</w:t>
            </w: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Quota variabile dell’indennità di direzione DSGA </w:t>
            </w:r>
            <w:r>
              <w:rPr>
                <w:rFonts w:ascii="Times New Roman" w:eastAsia="Times New Roman" w:hAnsi="Times New Roman" w:cs="Times New Roman"/>
              </w:rPr>
              <w:t>(art. 88, comma 2, lettera j) CCNL 29/11/2007)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Compenso per il sostituto del DSGA </w:t>
            </w:r>
            <w:r>
              <w:rPr>
                <w:rFonts w:ascii="Times New Roman" w:eastAsia="Times New Roman" w:hAnsi="Times New Roman" w:cs="Times New Roman"/>
              </w:rPr>
              <w:t>(art. 88, comma 2, lettera i) CCNL 29/11/2007)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E8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495,30</w:t>
            </w: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Prestazioni aggiuntive del personale ATA (art. 88, comma 2, lettera e) CCNL 29/11/2007)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FE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7.531,44</w:t>
            </w: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Compensi per il personale ATA per ogni altra attività deliberata nell’ambito del PTOF </w:t>
            </w:r>
            <w:r>
              <w:rPr>
                <w:rFonts w:ascii="Times New Roman" w:eastAsia="Times New Roman" w:hAnsi="Times New Roman" w:cs="Times New Roman"/>
              </w:rPr>
              <w:t>(art. 88, comma 2, lettera k) CCNL 29/11/2007)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Indennità di turno notturno, festivo e notturno-festivo del personale</w:t>
            </w: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 delle istituzioni educative 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Indennità di bilinguismo e trilinguismo da corrispondere al personale ATA, Fascia A e B della Regione Friuli Venezia Giulia  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Incarichi specifici personale ATA </w:t>
            </w:r>
            <w:r>
              <w:rPr>
                <w:rFonts w:ascii="Times New Roman" w:eastAsia="Times New Roman" w:hAnsi="Times New Roman" w:cs="Times New Roman"/>
              </w:rPr>
              <w:t>(art. 47 CCNL 29/11/2007, comma 1 lettera b) come sostituito dall'art. 1 della sequenza contrattuale personale ATA 25/7/2008)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E8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2.498,75</w:t>
            </w: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incentivanti per progetti relativi alle aree a rischio, a forte processo immigratorio e contro l’emarginazione scolastica Art. 40 CCNL 8/2/2018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Valorizzazione ai sensi dell’art. 1, commi da 126 a 128, della legge n. 107/2015 e dell’art. 1, comma 249, della legge n. 160/2019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FE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3.133,58</w:t>
            </w: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 finalizzazioni “Fondo per il miglioramento dell’offerta formativa” (cedolino unico)</w:t>
            </w:r>
          </w:p>
        </w:tc>
        <w:tc>
          <w:tcPr>
            <w:tcW w:w="212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05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13.659,07</w:t>
            </w: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Fondo per l’arricchimento e l’ampliamento dell’offerta formativa e per gli interventi perequativi (art. 1 legge 18 dicembre 1997, n. 440) – quota destinata al personale ATA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Percorsi per le competenze trasversali e per l’orientamento (Art. 40 CCNL 8/2/2018)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Compensi DSGA (art. 89 CCNL 29/11/2007 come sostituito dall'art. 3 della sequenza contrattuale personale ATA 25/7/2008)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E8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5.944,20</w:t>
            </w: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Compensi per progetti nazionali (art. 22, comma 4, lettera c), c3) CCNL 19/4/2018)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Compensi per progetti comunitari (art. 22, comma 4, lettera c), c3) CCNL 19/4/2018))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05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25.361,56</w:t>
            </w: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finalizzazioni su stanziamenti di bilancio </w:t>
            </w:r>
          </w:p>
        </w:tc>
        <w:tc>
          <w:tcPr>
            <w:tcW w:w="212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58FA">
        <w:trPr>
          <w:jc w:val="center"/>
        </w:trPr>
        <w:tc>
          <w:tcPr>
            <w:tcW w:w="810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A" w:rsidRDefault="0057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 PERSONALE ATA</w:t>
            </w:r>
          </w:p>
        </w:tc>
        <w:tc>
          <w:tcPr>
            <w:tcW w:w="212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05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44.964,83</w:t>
            </w:r>
          </w:p>
        </w:tc>
      </w:tr>
    </w:tbl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Elenco dei controlli</w:t>
      </w: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i/>
        </w:rPr>
      </w:pPr>
    </w:p>
    <w:p w:rsidR="001C58FA" w:rsidRDefault="00576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Times New Roman" w:eastAsia="Times New Roman" w:hAnsi="Times New Roman" w:cs="Times New Roman"/>
          <w:i/>
        </w:rPr>
        <w:t xml:space="preserve">Verifica coerenza delle attività contrattate con quelle previste da PTOF </w:t>
      </w:r>
    </w:p>
    <w:p w:rsidR="001C58FA" w:rsidRDefault="00576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Times New Roman" w:eastAsia="Times New Roman" w:hAnsi="Times New Roman" w:cs="Times New Roman"/>
          <w:i/>
        </w:rPr>
        <w:t>Verifica compensi attribuiti al DSGA</w:t>
      </w:r>
    </w:p>
    <w:p w:rsidR="001C58FA" w:rsidRDefault="00576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Times New Roman" w:eastAsia="Times New Roman" w:hAnsi="Times New Roman" w:cs="Times New Roman"/>
          <w:i/>
        </w:rPr>
        <w:t xml:space="preserve">Verifica che gli istituti retributivi previsti sono conformi a quelli indicati dal CCNL          </w:t>
      </w:r>
    </w:p>
    <w:p w:rsidR="001C58FA" w:rsidRDefault="00576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</w:pPr>
      <w:r>
        <w:rPr>
          <w:rFonts w:ascii="Times New Roman" w:eastAsia="Times New Roman" w:hAnsi="Times New Roman" w:cs="Times New Roman"/>
          <w:i/>
        </w:rPr>
        <w:t xml:space="preserve">Verifica che siano state rispettate le norme del CCNL in materia di determinazione dei compensi       </w:t>
      </w:r>
    </w:p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Annotazioni </w:t>
      </w:r>
    </w:p>
    <w:tbl>
      <w:tblPr>
        <w:tblStyle w:val="af5"/>
        <w:tblW w:w="106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7"/>
      </w:tblGrid>
      <w:tr w:rsidR="001C58FA">
        <w:tc>
          <w:tcPr>
            <w:tcW w:w="10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fronte di una disponibilità complessivamente quantificata in € 79.919,14, è stata prevista un'utilizzazione totale di risorse pari ad € 79.830,33, (in </w:t>
      </w:r>
      <w:proofErr w:type="gramStart"/>
      <w:r>
        <w:rPr>
          <w:rFonts w:ascii="Times New Roman" w:eastAsia="Times New Roman" w:hAnsi="Times New Roman" w:cs="Times New Roman"/>
        </w:rPr>
        <w:t>percentuale:  99</w:t>
      </w:r>
      <w:proofErr w:type="gramEnd"/>
      <w:r>
        <w:rPr>
          <w:rFonts w:ascii="Times New Roman" w:eastAsia="Times New Roman" w:hAnsi="Times New Roman" w:cs="Times New Roman"/>
        </w:rPr>
        <w:t>,89 %).</w:t>
      </w: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</w:t>
      </w: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rileva la seguente distribuzione del fondo dell’istituzione scolastica tra il personale docente e il personale ATA:</w:t>
      </w: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Personale docente: </w:t>
      </w:r>
      <w:proofErr w:type="gramStart"/>
      <w:r>
        <w:rPr>
          <w:rFonts w:ascii="Times New Roman" w:eastAsia="Times New Roman" w:hAnsi="Times New Roman" w:cs="Times New Roman"/>
        </w:rPr>
        <w:t>...,...</w:t>
      </w:r>
      <w:proofErr w:type="gramEnd"/>
      <w:r>
        <w:rPr>
          <w:rFonts w:ascii="Times New Roman" w:eastAsia="Times New Roman" w:hAnsi="Times New Roman" w:cs="Times New Roman"/>
        </w:rPr>
        <w:t>%</w:t>
      </w: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Personale </w:t>
      </w:r>
      <w:proofErr w:type="gramStart"/>
      <w:r>
        <w:rPr>
          <w:rFonts w:ascii="Times New Roman" w:eastAsia="Times New Roman" w:hAnsi="Times New Roman" w:cs="Times New Roman"/>
        </w:rPr>
        <w:t>ATA:  ...,...</w:t>
      </w:r>
      <w:proofErr w:type="gramEnd"/>
      <w:r>
        <w:rPr>
          <w:rFonts w:ascii="Times New Roman" w:eastAsia="Times New Roman" w:hAnsi="Times New Roman" w:cs="Times New Roman"/>
        </w:rPr>
        <w:t xml:space="preserve"> % </w:t>
      </w: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Conclusioni</w:t>
      </w: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Pertanto, considerato che:</w:t>
      </w: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l'individuazione delle risorse disponibili è stata effettuata correttamente;</w:t>
      </w: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il contratto integrativo è stato predisposto in conformità alle vigenti disposizioni;</w:t>
      </w: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l'onere scaturente dalla contrattazione risulta integralmente coperto dalle disponibilità</w:t>
      </w: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Revisori esprimono parere favorevole in ordine alla compatibilità finanziaria della contrattazione integrativa </w:t>
      </w:r>
      <w:proofErr w:type="gramStart"/>
      <w:r>
        <w:rPr>
          <w:rFonts w:ascii="Times New Roman" w:eastAsia="Times New Roman" w:hAnsi="Times New Roman" w:cs="Times New Roman"/>
        </w:rPr>
        <w:t>dell’Istituto  ..............</w:t>
      </w:r>
      <w:proofErr w:type="gramEnd"/>
      <w:r>
        <w:rPr>
          <w:rFonts w:ascii="Times New Roman" w:eastAsia="Times New Roman" w:hAnsi="Times New Roman" w:cs="Times New Roman"/>
        </w:rPr>
        <w:t xml:space="preserve"> ................per l'anno scolastico </w:t>
      </w:r>
      <w:proofErr w:type="spellStart"/>
      <w:r>
        <w:rPr>
          <w:rFonts w:ascii="Times New Roman" w:eastAsia="Times New Roman" w:hAnsi="Times New Roman" w:cs="Times New Roman"/>
        </w:rPr>
        <w:t>aaaa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aaaa</w:t>
      </w:r>
      <w:proofErr w:type="spellEnd"/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Oppure</w:t>
      </w: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Revisori esprimono parere contrario sulla compatibilità finanziaria della contrattazione integrativa dell’Istituto .............. per l'anno scolastico </w:t>
      </w:r>
      <w:proofErr w:type="spellStart"/>
      <w:r>
        <w:rPr>
          <w:rFonts w:ascii="Times New Roman" w:eastAsia="Times New Roman" w:hAnsi="Times New Roman" w:cs="Times New Roman"/>
        </w:rPr>
        <w:t>aaaa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aaaa</w:t>
      </w:r>
      <w:proofErr w:type="spellEnd"/>
      <w:r>
        <w:rPr>
          <w:rFonts w:ascii="Times New Roman" w:eastAsia="Times New Roman" w:hAnsi="Times New Roman" w:cs="Times New Roman"/>
        </w:rPr>
        <w:t>, per le seguenti motivazioni:</w:t>
      </w: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</w:t>
      </w: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</w:t>
      </w: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576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presente verbale, chiuso alle ore ......................., l'anno ......... il giorno ......... del mese di ........., viene letto, confermato, sottoscritto e successivamente inserito nell’apposito registro.</w:t>
      </w: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6"/>
        <w:tblW w:w="95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64"/>
        <w:gridCol w:w="2856"/>
      </w:tblGrid>
      <w:tr w:rsidR="001C58FA">
        <w:tc>
          <w:tcPr>
            <w:tcW w:w="6664" w:type="dxa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...................................</w:t>
            </w:r>
          </w:p>
        </w:tc>
        <w:tc>
          <w:tcPr>
            <w:tcW w:w="2856" w:type="dxa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8FA">
        <w:tc>
          <w:tcPr>
            <w:tcW w:w="6664" w:type="dxa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1C58FA" w:rsidRDefault="00576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...................................</w:t>
            </w:r>
          </w:p>
        </w:tc>
        <w:tc>
          <w:tcPr>
            <w:tcW w:w="2856" w:type="dxa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1C58FA" w:rsidRDefault="001C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58FA" w:rsidRDefault="001C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C58FA" w:rsidRDefault="001C58FA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1C58FA">
      <w:headerReference w:type="default" r:id="rId8"/>
      <w:footerReference w:type="default" r:id="rId9"/>
      <w:pgSz w:w="11907" w:h="16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3AA" w:rsidRDefault="000613AA">
      <w:pPr>
        <w:spacing w:after="0" w:line="240" w:lineRule="auto"/>
      </w:pPr>
      <w:r>
        <w:separator/>
      </w:r>
    </w:p>
  </w:endnote>
  <w:endnote w:type="continuationSeparator" w:id="0">
    <w:p w:rsidR="000613AA" w:rsidRDefault="0006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8FA" w:rsidRDefault="00576CE6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Pagina: 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fldChar w:fldCharType="separate"/>
    </w:r>
    <w:r w:rsidR="000B202C">
      <w:rPr>
        <w:rFonts w:ascii="Times New Roman" w:eastAsia="Times New Roman" w:hAnsi="Times New Roman" w:cs="Times New Roman"/>
        <w:i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3AA" w:rsidRDefault="000613AA">
      <w:pPr>
        <w:spacing w:after="0" w:line="240" w:lineRule="auto"/>
      </w:pPr>
      <w:r>
        <w:separator/>
      </w:r>
    </w:p>
  </w:footnote>
  <w:footnote w:type="continuationSeparator" w:id="0">
    <w:p w:rsidR="000613AA" w:rsidRDefault="0006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8FA" w:rsidRDefault="001C58F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7DD3"/>
    <w:multiLevelType w:val="multilevel"/>
    <w:tmpl w:val="9BD0070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D5D12E4"/>
    <w:multiLevelType w:val="multilevel"/>
    <w:tmpl w:val="E886237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73682FF6"/>
    <w:multiLevelType w:val="multilevel"/>
    <w:tmpl w:val="6E20407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FA"/>
    <w:rsid w:val="00056A0D"/>
    <w:rsid w:val="000613AA"/>
    <w:rsid w:val="000B202C"/>
    <w:rsid w:val="000C6A11"/>
    <w:rsid w:val="001C58FA"/>
    <w:rsid w:val="001D6F61"/>
    <w:rsid w:val="002E3A59"/>
    <w:rsid w:val="0033459A"/>
    <w:rsid w:val="004E4BC2"/>
    <w:rsid w:val="004E7AE9"/>
    <w:rsid w:val="00576CE6"/>
    <w:rsid w:val="008E32E8"/>
    <w:rsid w:val="00B76A7B"/>
    <w:rsid w:val="00E85FA7"/>
    <w:rsid w:val="00FE20A5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7607"/>
  <w15:docId w15:val="{5DEBAD9A-F9DA-419D-97B7-4CA90547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40" w:lineRule="auto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iosAbzHkWzFd801yB232Jvr6aA==">AMUW2mXVCY6wcp6ZFjfzISkC9mvUqTt5pfD93AL9ASPNLJu/+sELgqci4jmiHncq4aCG+o9sq2T3Ng2KjeucQDlIu99VTshqLXvO30sG/gS0ESq7hSCIq2bjeP5HRb1xcPlxBZwIc4TztzHdkZmIUaYfCVzpT/Qw/w==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Avaltroni</dc:creator>
  <cp:lastModifiedBy>Valentina Avaltroni</cp:lastModifiedBy>
  <cp:revision>2</cp:revision>
  <cp:lastPrinted>2024-06-11T10:48:00Z</cp:lastPrinted>
  <dcterms:created xsi:type="dcterms:W3CDTF">2024-06-11T11:36:00Z</dcterms:created>
  <dcterms:modified xsi:type="dcterms:W3CDTF">2024-06-11T11:36:00Z</dcterms:modified>
</cp:coreProperties>
</file>