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34375" w:line="240" w:lineRule="auto"/>
        <w:ind w:left="148.056106567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COGNOME E NOME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5185546875" w:line="399.8400020599365" w:lineRule="auto"/>
        <w:ind w:left="160.4113006591797" w:right="268.070068359375" w:firstLine="696.12472534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GRIGLIA DI VALUTAZIONE ESPERTI INTERNI ED ESTERNI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Requisiti di accesso (indicare): </w:t>
      </w:r>
    </w:p>
    <w:tbl>
      <w:tblPr>
        <w:tblStyle w:val="Table1"/>
        <w:tblW w:w="9913.519821166992" w:type="dxa"/>
        <w:jc w:val="left"/>
        <w:tblInd w:w="234.491271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8.7999725341797"/>
        <w:gridCol w:w="4678.5198974609375"/>
        <w:gridCol w:w="2412.60009765625"/>
        <w:gridCol w:w="1132.80029296875"/>
        <w:gridCol w:w="1000.799560546875"/>
        <w:tblGridChange w:id="0">
          <w:tblGrid>
            <w:gridCol w:w="688.7999725341797"/>
            <w:gridCol w:w="4678.5198974609375"/>
            <w:gridCol w:w="2412.60009765625"/>
            <w:gridCol w:w="1132.80029296875"/>
            <w:gridCol w:w="1000.79956054687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c5d9ef" w:val="clear"/>
                <w:vertAlign w:val="baseline"/>
                <w:rtl w:val="0"/>
              </w:rPr>
              <w:t xml:space="preserve">Cod.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9.911804199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  <w:rtl w:val="0"/>
              </w:rPr>
              <w:t xml:space="preserve">TITOLI CULTURALI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Punteggio previsto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MAX 60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5341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c5d9ef" w:val="clear"/>
                <w:vertAlign w:val="baseline"/>
                <w:rtl w:val="0"/>
              </w:rPr>
              <w:t xml:space="preserve">Determinati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99169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2373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Riservato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alla Scuola</w:t>
            </w:r>
          </w:p>
        </w:tc>
      </w:tr>
      <w:tr>
        <w:trPr>
          <w:cantSplit w:val="0"/>
          <w:trHeight w:val="8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.8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Laurea specifica nel settore di pertinenza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.940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se Voto&lt;100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8928070068" w:lineRule="auto"/>
              <w:ind w:left="173.9404296875" w:right="186.11999511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8 se 100≤Voto&lt;105 Punti 10 se 105≤Voto≤110 Punti 12 per 110 e lode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97871017456" w:lineRule="auto"/>
              <w:ind w:left="306.94000244140625" w:right="628.5992431640625" w:hanging="143.0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Altro titolo di studio di valore pari o superiore  al precedente (si valuta 1 solo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57273960113525" w:lineRule="auto"/>
              <w:ind w:left="316.8400573730469" w:right="693.03955078125" w:hanging="150.5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Dottorato di ricerca nel settore di pertinenza  (si valuta 1 solo titolo)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.8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Master, Corsi di specializzazione o di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800079345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perfezionamento inerenti il settore di pertinenza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201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corso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6802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57273960113525" w:lineRule="auto"/>
              <w:ind w:left="305.6800842285156" w:right="368.8592529296875" w:hanging="141.840057373046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Corsi di aggiornamento della durata minima di 18  ore nel settore di pertinenza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4401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per corso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401611328125" w:line="240" w:lineRule="auto"/>
              <w:ind w:left="136.6802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6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675704956" w:lineRule="auto"/>
              <w:ind w:left="306.94000244140625" w:right="623.7396240234375" w:hanging="143.0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Abilitazione professionale o all’insegnamento,  iscrizione all’albo o all’ordine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.600006103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725202560424805"/>
                <w:szCs w:val="17.72520256042480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.600006103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725202560424805"/>
                <w:szCs w:val="17.72520256042480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linguistiche di livello almeno 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353858947754" w:lineRule="auto"/>
              <w:ind w:left="126.600341796875" w:right="178.7396240234375" w:firstLine="3.419799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certificazione  Max 4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57273960113525" w:lineRule="auto"/>
              <w:ind w:left="230.43991088867188" w:right="612.5787353515625" w:hanging="66.5998840332031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Pubblicazioni attinenti il settore di pertinenza  (escluse quelle di taglio giornalistico)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16770362854" w:lineRule="auto"/>
              <w:ind w:left="136.6802978515625" w:right="128.519287109375" w:firstLine="5.75988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per pubblicazione  max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c5d9ef" w:val="clear"/>
                <w:vertAlign w:val="baseline"/>
                <w:rtl w:val="0"/>
              </w:rPr>
              <w:t xml:space="preserve">Cod.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0.71197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  <w:rtl w:val="0"/>
              </w:rPr>
              <w:t xml:space="preserve">TITOLI PROFESSIONALI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Punteggio previsto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MAX 40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521972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c5d9ef" w:val="clear"/>
                <w:vertAlign w:val="baseline"/>
                <w:rtl w:val="0"/>
              </w:rPr>
              <w:t xml:space="preserve">determinati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569393157958984"/>
                <w:szCs w:val="15.56939315795898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99169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2373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Riservato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c5d9ef" w:val="clear"/>
                <w:vertAlign w:val="baseline"/>
                <w:rtl w:val="0"/>
              </w:rPr>
              <w:t xml:space="preserve">alla Scuola</w:t>
            </w:r>
          </w:p>
        </w:tc>
      </w:tr>
      <w:tr>
        <w:trPr>
          <w:cantSplit w:val="0"/>
          <w:trHeight w:val="112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736141204834" w:lineRule="auto"/>
              <w:ind w:left="219.27993774414062" w:right="160.6597900390625" w:hanging="55.43991088867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Esperienza nel settore di pertinenza quale esperto  in progetti presso enti e/o associazioni o in progetti  per l’arricchimento dell’offerta formativa nelle  scuole, ivi compresi i progetti PON-POR (per incarichi  o esperienze di almeno 20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37265777588" w:lineRule="auto"/>
              <w:ind w:left="136.6802978515625" w:right="420.6591796875" w:hanging="6.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esperienza 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.5984497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8928070068" w:lineRule="auto"/>
              <w:ind w:left="220.17990112304688" w:right="378.7591552734375" w:hanging="56.33987426757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Esperienze professionali nell’ordine di scuola  destinatario del progetto (in aggiunta rispetto a  quanto previsto al punto B1)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201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ciascuna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4013671875" w:line="240" w:lineRule="auto"/>
              <w:ind w:left="130.56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esperienza)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04541015625" w:line="240" w:lineRule="auto"/>
              <w:ind w:left="136.6802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7319831848145" w:lineRule="auto"/>
              <w:ind w:left="219.27993774414062" w:right="83.9788818359375" w:hanging="55.43991088867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Esperienza di docenza in percorsi di formazione e  aggiornamento destinati ai docenti (per incarichi o  esperienze di almeno 20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57715511322021" w:lineRule="auto"/>
              <w:ind w:left="136.6802978515625" w:right="420.6591796875" w:hanging="6.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punti per esperienza 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10864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675704956" w:lineRule="auto"/>
              <w:ind w:left="225.39993286132812" w:right="57.6995849609375" w:hanging="61.5599060058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Esperienze professionali nel settore di pertinenza  (per incarichi o esperienze almeno quadrimestrali)  non rientranti nei casi precedenti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3507118225098" w:lineRule="auto"/>
              <w:ind w:left="136.6802978515625" w:right="375.1190185546875" w:firstLine="5.75988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per esperienza 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9.354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PUNTEGGIO 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.6473388671875" w:firstLine="0"/>
              <w:jc w:val="righ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  <w:rtl w:val="0"/>
              </w:rPr>
              <w:t xml:space="preserve">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5d9e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.321777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* Evidenziare nel curriculum il titolo valutabile con riferimento al codice corrispondente alla voce da valorizzare.(A1,A2, A3…).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5433349609375" w:line="240" w:lineRule="auto"/>
        <w:ind w:left="153.871231079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__ / __ / ______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433349609375" w:line="240" w:lineRule="auto"/>
        <w:ind w:left="0" w:right="3107.2174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</w:t>
      </w:r>
    </w:p>
    <w:sectPr>
      <w:pgSz w:h="15840" w:w="12240" w:orient="portrait"/>
      <w:pgMar w:bottom="1649.2799377441406" w:top="664.798583984375" w:left="1135.5887603759766" w:right="1058.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