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44"/>
        <w:gridCol w:w="2317"/>
        <w:gridCol w:w="3059"/>
        <w:gridCol w:w="1654"/>
        <w:gridCol w:w="1654"/>
      </w:tblGrid>
      <w:tr w:rsidR="00864586" w:rsidRPr="00864586" w14:paraId="36FA2D47" w14:textId="77777777" w:rsidTr="00560764">
        <w:tc>
          <w:tcPr>
            <w:tcW w:w="9628" w:type="dxa"/>
            <w:gridSpan w:val="5"/>
          </w:tcPr>
          <w:p w14:paraId="3C417A36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PER CANDIDATURA PROFILO </w:t>
            </w:r>
            <w:r w:rsidRPr="003B143C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“DOCENTE”</w:t>
            </w:r>
          </w:p>
        </w:tc>
      </w:tr>
      <w:tr w:rsidR="00864586" w:rsidRPr="00864586" w14:paraId="44A8DFC4" w14:textId="77777777" w:rsidTr="00B00F26">
        <w:tc>
          <w:tcPr>
            <w:tcW w:w="944" w:type="dxa"/>
            <w:shd w:val="clear" w:color="auto" w:fill="D9D9D9" w:themeFill="background1" w:themeFillShade="D9"/>
          </w:tcPr>
          <w:p w14:paraId="36A7D775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Cod. A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6001751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Titolo culturale</w:t>
            </w:r>
          </w:p>
        </w:tc>
        <w:tc>
          <w:tcPr>
            <w:tcW w:w="3059" w:type="dxa"/>
            <w:shd w:val="clear" w:color="auto" w:fill="D9D9D9" w:themeFill="background1" w:themeFillShade="D9"/>
          </w:tcPr>
          <w:p w14:paraId="32F638DE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Punteggio previsto </w:t>
            </w:r>
          </w:p>
          <w:p w14:paraId="2AF06EFF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(max 100 punti)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64DEF803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determinati dal candidato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58DD80F3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Riservato alla scuola</w:t>
            </w:r>
          </w:p>
        </w:tc>
      </w:tr>
      <w:tr w:rsidR="00864586" w:rsidRPr="00864586" w14:paraId="3F123522" w14:textId="77777777" w:rsidTr="00D63C52">
        <w:trPr>
          <w:trHeight w:val="3586"/>
        </w:trPr>
        <w:tc>
          <w:tcPr>
            <w:tcW w:w="944" w:type="dxa"/>
          </w:tcPr>
          <w:p w14:paraId="1D9D34DA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A1</w:t>
            </w:r>
          </w:p>
        </w:tc>
        <w:tc>
          <w:tcPr>
            <w:tcW w:w="2317" w:type="dxa"/>
          </w:tcPr>
          <w:p w14:paraId="33015016" w14:textId="3E3A5CFC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Diploma di laurea </w:t>
            </w:r>
            <w:r w:rsidR="00A009B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in ……………………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;</w:t>
            </w:r>
          </w:p>
          <w:p w14:paraId="546A1B02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059AEC5A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2369FD42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3425882C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1EE5C67F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6FFCA6B0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4A93A2C0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1CD7807C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1268DBA2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5BBE8D5F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38426634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6657B9EC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4E847531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4A90A634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2DA28516" w14:textId="6D474EEE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4ED85676" w14:textId="63ABF160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43"/>
            </w:tblGrid>
            <w:tr w:rsidR="00864586" w:rsidRPr="00864586" w14:paraId="5B842287" w14:textId="77777777" w:rsidTr="006B2AAB">
              <w:trPr>
                <w:trHeight w:val="500"/>
              </w:trPr>
              <w:tc>
                <w:tcPr>
                  <w:tcW w:w="0" w:type="auto"/>
                </w:tcPr>
                <w:p w14:paraId="5C79D2EB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8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: se Voto&lt;100 su 110 oppure se Voto&lt;90 su 100 </w:t>
                  </w:r>
                </w:p>
                <w:p w14:paraId="489D6A58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13: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se 100≤Voto&lt;105 su 110 oppure se 90≤Voto&lt;95 su 100</w:t>
                  </w:r>
                </w:p>
                <w:p w14:paraId="5A059E2A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16: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se 105≤Voto&lt;110 su 110 oppure se 95≤Voto&lt;100 su 100</w:t>
                  </w:r>
                </w:p>
                <w:p w14:paraId="24919630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18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>: se Voto = 110 su 110 oppure se Voto = 100 su 100</w:t>
                  </w:r>
                </w:p>
                <w:p w14:paraId="003B7C9E" w14:textId="02B04F75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20: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se Voto = 110 e lode/110 oppure Voto = 100</w:t>
                  </w:r>
                  <w:r w:rsidR="00DA2FB9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e lode/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>100</w:t>
                  </w:r>
                </w:p>
                <w:p w14:paraId="05287053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</w:p>
                <w:p w14:paraId="7B69D919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</w:p>
                <w:p w14:paraId="26BA7E18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</w:tbl>
          <w:p w14:paraId="54E10357" w14:textId="051B1288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5749FE0A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4CA3B2E1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64586" w:rsidRPr="00864586" w14:paraId="2FEE8C6B" w14:textId="77777777" w:rsidTr="00864586">
        <w:tc>
          <w:tcPr>
            <w:tcW w:w="944" w:type="dxa"/>
          </w:tcPr>
          <w:p w14:paraId="388D398F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A2</w:t>
            </w:r>
          </w:p>
        </w:tc>
        <w:tc>
          <w:tcPr>
            <w:tcW w:w="2317" w:type="dxa"/>
          </w:tcPr>
          <w:p w14:paraId="1CE6057B" w14:textId="4582A848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Ulteriore Diploma di laurea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 massimo 1 titolo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) </w:t>
            </w:r>
          </w:p>
        </w:tc>
        <w:tc>
          <w:tcPr>
            <w:tcW w:w="3059" w:type="dxa"/>
          </w:tcPr>
          <w:p w14:paraId="3F6D140E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10</w:t>
            </w:r>
          </w:p>
        </w:tc>
        <w:tc>
          <w:tcPr>
            <w:tcW w:w="1654" w:type="dxa"/>
          </w:tcPr>
          <w:p w14:paraId="56A724CB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653B5310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64586" w:rsidRPr="00864586" w14:paraId="5F2BBD8D" w14:textId="77777777" w:rsidTr="00864586">
        <w:tc>
          <w:tcPr>
            <w:tcW w:w="944" w:type="dxa"/>
          </w:tcPr>
          <w:p w14:paraId="2BBC24D0" w14:textId="0BA84B32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17" w:type="dxa"/>
          </w:tcPr>
          <w:p w14:paraId="6BDD1008" w14:textId="7691FD8A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Master universitari post – laurea di durata almeno annuale, 1500 ore e 60 CFU in ambito umanistico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scientifico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,,</w:t>
            </w:r>
            <w:proofErr w:type="gramEnd"/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linguistico</w:t>
            </w:r>
            <w:proofErr w:type="spellEnd"/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valutano massimo 3 titoli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59" w:type="dxa"/>
          </w:tcPr>
          <w:p w14:paraId="1ABD0642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5 fino ad un massimo di 15 punti</w:t>
            </w:r>
          </w:p>
        </w:tc>
        <w:tc>
          <w:tcPr>
            <w:tcW w:w="1654" w:type="dxa"/>
          </w:tcPr>
          <w:p w14:paraId="60A5D57C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54FBE923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64586" w:rsidRPr="00864586" w14:paraId="23E1EB1D" w14:textId="77777777" w:rsidTr="00864586">
        <w:tc>
          <w:tcPr>
            <w:tcW w:w="944" w:type="dxa"/>
          </w:tcPr>
          <w:p w14:paraId="2C13C242" w14:textId="7A10CFE3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</w:t>
            </w:r>
            <w:r w:rsidR="00516179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17" w:type="dxa"/>
          </w:tcPr>
          <w:p w14:paraId="0D10375F" w14:textId="2F6DAE9A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Corsi di perfezionamento di durata almeno annuale con esame finale in ambito umanistico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scientifico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 linguistico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valutano massimo 2 titol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i)</w:t>
            </w:r>
          </w:p>
        </w:tc>
        <w:tc>
          <w:tcPr>
            <w:tcW w:w="3059" w:type="dxa"/>
          </w:tcPr>
          <w:p w14:paraId="4228DF60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5 fino ad un massimo di 10 punti</w:t>
            </w:r>
          </w:p>
        </w:tc>
        <w:tc>
          <w:tcPr>
            <w:tcW w:w="1654" w:type="dxa"/>
          </w:tcPr>
          <w:p w14:paraId="350E31A1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7C92B976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64586" w:rsidRPr="00864586" w14:paraId="05957F40" w14:textId="77777777" w:rsidTr="00864586">
        <w:tc>
          <w:tcPr>
            <w:tcW w:w="944" w:type="dxa"/>
          </w:tcPr>
          <w:p w14:paraId="2D058C21" w14:textId="24AAC5F6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</w:t>
            </w:r>
            <w:r w:rsidR="00516179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17" w:type="dxa"/>
          </w:tcPr>
          <w:p w14:paraId="48DDAA9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Certificazioni informatiche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 massimo 1 certificazione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59" w:type="dxa"/>
          </w:tcPr>
          <w:p w14:paraId="7AE69CE6" w14:textId="77777777" w:rsidR="00864586" w:rsidRPr="00864586" w:rsidRDefault="0086458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5 se riconosciute da enti accreditati dal Ministero dell’Istruzione</w:t>
            </w:r>
          </w:p>
        </w:tc>
        <w:tc>
          <w:tcPr>
            <w:tcW w:w="1654" w:type="dxa"/>
          </w:tcPr>
          <w:p w14:paraId="7C1E2447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2B62BA65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64586" w:rsidRPr="00864586" w14:paraId="135B6B06" w14:textId="77777777" w:rsidTr="00864586">
        <w:tc>
          <w:tcPr>
            <w:tcW w:w="944" w:type="dxa"/>
          </w:tcPr>
          <w:p w14:paraId="533F6376" w14:textId="30256C5E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</w:t>
            </w:r>
            <w:r w:rsidR="00516179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17" w:type="dxa"/>
          </w:tcPr>
          <w:p w14:paraId="41D77BF6" w14:textId="0E83DC26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Certificazioni linguistiche in inglese, almeno livello </w:t>
            </w:r>
            <w:r w:rsidR="00516179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C1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 massimo 1 certificazione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59" w:type="dxa"/>
          </w:tcPr>
          <w:p w14:paraId="02BB5AE5" w14:textId="77777777" w:rsidR="00864586" w:rsidRPr="00864586" w:rsidRDefault="0086458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5 se riconosciute da enti accreditati dal Ministero dell’Istruzione</w:t>
            </w:r>
          </w:p>
        </w:tc>
        <w:tc>
          <w:tcPr>
            <w:tcW w:w="1654" w:type="dxa"/>
          </w:tcPr>
          <w:p w14:paraId="689AC474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146F7801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64586" w:rsidRPr="00864586" w14:paraId="02D8F215" w14:textId="77777777" w:rsidTr="00864586">
        <w:tc>
          <w:tcPr>
            <w:tcW w:w="944" w:type="dxa"/>
          </w:tcPr>
          <w:p w14:paraId="3525828C" w14:textId="115B8A71" w:rsidR="00864586" w:rsidRPr="00864586" w:rsidRDefault="00516179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317" w:type="dxa"/>
          </w:tcPr>
          <w:p w14:paraId="7B0E05A1" w14:textId="26BB12D0" w:rsidR="00864586" w:rsidRPr="00864586" w:rsidRDefault="00516179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059" w:type="dxa"/>
          </w:tcPr>
          <w:p w14:paraId="63FAEA59" w14:textId="6180CFE0" w:rsidR="00864586" w:rsidRPr="00864586" w:rsidRDefault="00516179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54" w:type="dxa"/>
          </w:tcPr>
          <w:p w14:paraId="2BFD31B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2B69546F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864586" w14:paraId="2F2C4F76" w14:textId="77777777" w:rsidTr="00B00F26">
        <w:tc>
          <w:tcPr>
            <w:tcW w:w="944" w:type="dxa"/>
            <w:shd w:val="clear" w:color="auto" w:fill="D9D9D9" w:themeFill="background1" w:themeFillShade="D9"/>
          </w:tcPr>
          <w:p w14:paraId="57CBB53E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Cod. B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3CF4EC69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Titolo professionale/servizio</w:t>
            </w:r>
          </w:p>
        </w:tc>
        <w:tc>
          <w:tcPr>
            <w:tcW w:w="3059" w:type="dxa"/>
            <w:shd w:val="clear" w:color="auto" w:fill="D9D9D9" w:themeFill="background1" w:themeFillShade="D9"/>
          </w:tcPr>
          <w:p w14:paraId="1B1E3D4E" w14:textId="77777777" w:rsid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Punteggio previsto</w:t>
            </w:r>
          </w:p>
          <w:p w14:paraId="7222A5E9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(max 100 punti)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3643CDE9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determinati dal candidato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623F3DA2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Riservato alla scuola</w:t>
            </w:r>
          </w:p>
        </w:tc>
      </w:tr>
      <w:tr w:rsidR="00864586" w:rsidRPr="00864586" w14:paraId="1D38D66D" w14:textId="77777777" w:rsidTr="00864586">
        <w:tc>
          <w:tcPr>
            <w:tcW w:w="944" w:type="dxa"/>
          </w:tcPr>
          <w:p w14:paraId="51F13304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B1</w:t>
            </w:r>
          </w:p>
        </w:tc>
        <w:tc>
          <w:tcPr>
            <w:tcW w:w="2317" w:type="dxa"/>
          </w:tcPr>
          <w:p w14:paraId="2D3EEF6E" w14:textId="18539CFE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Esperienza di insegnamento nella scuola </w:t>
            </w:r>
            <w:r w:rsidR="00AE604D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secondaria di I e II grado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(statale o paritaria) –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valutano massimo 5 anni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59" w:type="dxa"/>
          </w:tcPr>
          <w:p w14:paraId="627413AB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10 per ciascun anno (1 anno corrisponde ad almeno 180 giorni di servizio effettivo) fino ad un massimo di 50 punti</w:t>
            </w:r>
          </w:p>
        </w:tc>
        <w:tc>
          <w:tcPr>
            <w:tcW w:w="1654" w:type="dxa"/>
          </w:tcPr>
          <w:p w14:paraId="1A23769E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5D8A49AA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64586" w:rsidRPr="00864586" w14:paraId="387FBAB5" w14:textId="77777777" w:rsidTr="00864586">
        <w:tc>
          <w:tcPr>
            <w:tcW w:w="944" w:type="dxa"/>
          </w:tcPr>
          <w:p w14:paraId="2886DB02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lastRenderedPageBreak/>
              <w:t>B2</w:t>
            </w:r>
          </w:p>
        </w:tc>
        <w:tc>
          <w:tcPr>
            <w:tcW w:w="2317" w:type="dxa"/>
          </w:tcPr>
          <w:p w14:paraId="588C932C" w14:textId="2BFAADAB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Esperienza di insegnamento in istituti ed enti non statali e non paritari per alunni di età compresa </w:t>
            </w:r>
            <w:proofErr w:type="gramStart"/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tra </w:t>
            </w:r>
            <w:r w:rsidR="00AE604D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11</w:t>
            </w:r>
            <w:proofErr w:type="gramEnd"/>
            <w:r w:rsidR="00AE604D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e 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1</w:t>
            </w:r>
            <w:r w:rsidR="00AE604D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4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anni </w:t>
            </w:r>
          </w:p>
        </w:tc>
        <w:tc>
          <w:tcPr>
            <w:tcW w:w="3059" w:type="dxa"/>
          </w:tcPr>
          <w:p w14:paraId="23F6E8B6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5 per ciascun anno (1 anno corrisponde ad almeno 180 giorni di servizio effettivo) fino ad un massimo di 20 punti</w:t>
            </w:r>
          </w:p>
        </w:tc>
        <w:tc>
          <w:tcPr>
            <w:tcW w:w="1654" w:type="dxa"/>
          </w:tcPr>
          <w:p w14:paraId="524A4CE8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0775425E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64586" w:rsidRPr="00864586" w14:paraId="6AB9D07D" w14:textId="77777777" w:rsidTr="00864586">
        <w:tc>
          <w:tcPr>
            <w:tcW w:w="944" w:type="dxa"/>
          </w:tcPr>
          <w:p w14:paraId="172A9230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B3</w:t>
            </w:r>
          </w:p>
        </w:tc>
        <w:tc>
          <w:tcPr>
            <w:tcW w:w="2317" w:type="dxa"/>
          </w:tcPr>
          <w:p w14:paraId="57370C82" w14:textId="5B7A7702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Esperienza di insegnamento in altri ordini di scuola/università in ambito umanistico</w:t>
            </w:r>
            <w:r w:rsidR="0075001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scientifico</w:t>
            </w:r>
            <w:r w:rsidR="0075001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 linguistico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(statale o paritaria) –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valutano massimo 4 anni)</w:t>
            </w:r>
          </w:p>
        </w:tc>
        <w:tc>
          <w:tcPr>
            <w:tcW w:w="3059" w:type="dxa"/>
          </w:tcPr>
          <w:p w14:paraId="75E7C598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5 per ciascun anno (1 anno corrisponde ad almeno 180 giorni di servizio effettivo) fino ad un massimo di 20 punti</w:t>
            </w:r>
          </w:p>
        </w:tc>
        <w:tc>
          <w:tcPr>
            <w:tcW w:w="1654" w:type="dxa"/>
          </w:tcPr>
          <w:p w14:paraId="5794476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6E847643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64586" w:rsidRPr="00864586" w14:paraId="7B82E274" w14:textId="77777777" w:rsidTr="00864586">
        <w:tc>
          <w:tcPr>
            <w:tcW w:w="944" w:type="dxa"/>
          </w:tcPr>
          <w:p w14:paraId="758037D4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B4</w:t>
            </w:r>
          </w:p>
        </w:tc>
        <w:tc>
          <w:tcPr>
            <w:tcW w:w="2317" w:type="dxa"/>
          </w:tcPr>
          <w:p w14:paraId="52EAB9D9" w14:textId="4C990A5F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Esperienza di insegnamento in altri ordini di scuola/università in ambito umanistico</w:t>
            </w:r>
            <w:r w:rsidR="0075001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scientifico</w:t>
            </w:r>
            <w:r w:rsidR="0075001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 linguistico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(non statale e non paritari/riconosciuti) –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valutano massimo 5 anni)</w:t>
            </w:r>
          </w:p>
        </w:tc>
        <w:tc>
          <w:tcPr>
            <w:tcW w:w="3059" w:type="dxa"/>
          </w:tcPr>
          <w:p w14:paraId="11E8A12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2 per ciascun anno (1 anno corrisponde ad almeno 180 giorni di servizio effettivo) fino ad un massimo di 10 punti</w:t>
            </w:r>
          </w:p>
        </w:tc>
        <w:tc>
          <w:tcPr>
            <w:tcW w:w="1654" w:type="dxa"/>
          </w:tcPr>
          <w:p w14:paraId="247B67E1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2D4CEF3E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2EE25E91" w14:textId="77777777" w:rsidTr="00700111">
        <w:tc>
          <w:tcPr>
            <w:tcW w:w="6320" w:type="dxa"/>
            <w:gridSpan w:val="3"/>
            <w:shd w:val="clear" w:color="auto" w:fill="BDD6EE" w:themeFill="accent1" w:themeFillTint="66"/>
          </w:tcPr>
          <w:p w14:paraId="67368089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  <w:r w:rsidRPr="00B00F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  <w:t>PUNTEGGIO TOTALE (max 200 punti)</w:t>
            </w:r>
          </w:p>
        </w:tc>
        <w:tc>
          <w:tcPr>
            <w:tcW w:w="1654" w:type="dxa"/>
            <w:shd w:val="clear" w:color="auto" w:fill="BDD6EE" w:themeFill="accent1" w:themeFillTint="66"/>
          </w:tcPr>
          <w:p w14:paraId="30EE0679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54" w:type="dxa"/>
            <w:shd w:val="clear" w:color="auto" w:fill="BDD6EE" w:themeFill="accent1" w:themeFillTint="66"/>
          </w:tcPr>
          <w:p w14:paraId="367B2FB7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3D52A769" w14:textId="77777777" w:rsidR="00864586" w:rsidRDefault="00864586" w:rsidP="00864586">
      <w:pPr>
        <w:spacing w:after="0"/>
        <w:rPr>
          <w:rFonts w:ascii="Arial" w:hAnsi="Arial" w:cs="Arial"/>
          <w:sz w:val="20"/>
          <w:szCs w:val="20"/>
        </w:rPr>
      </w:pPr>
    </w:p>
    <w:p w14:paraId="26ED2C9B" w14:textId="77777777" w:rsidR="00B00F26" w:rsidRDefault="00B00F26" w:rsidP="00864586">
      <w:pPr>
        <w:spacing w:after="0"/>
        <w:rPr>
          <w:rFonts w:ascii="Arial" w:hAnsi="Arial" w:cs="Arial"/>
          <w:b/>
          <w:sz w:val="28"/>
          <w:szCs w:val="28"/>
        </w:rPr>
      </w:pPr>
    </w:p>
    <w:p w14:paraId="73D4F864" w14:textId="77777777" w:rsidR="00B00F26" w:rsidRDefault="00B00F26" w:rsidP="00864586">
      <w:pPr>
        <w:spacing w:after="0"/>
        <w:rPr>
          <w:rFonts w:ascii="Arial" w:hAnsi="Arial" w:cs="Arial"/>
          <w:b/>
          <w:sz w:val="28"/>
          <w:szCs w:val="28"/>
        </w:rPr>
      </w:pPr>
    </w:p>
    <w:p w14:paraId="4C4A1C79" w14:textId="77777777" w:rsidR="00B00F26" w:rsidRDefault="00B00F26" w:rsidP="00864586">
      <w:pPr>
        <w:spacing w:after="0"/>
        <w:rPr>
          <w:rFonts w:ascii="Arial" w:hAnsi="Arial" w:cs="Arial"/>
          <w:b/>
          <w:sz w:val="28"/>
          <w:szCs w:val="28"/>
        </w:rPr>
      </w:pPr>
      <w:r w:rsidRPr="00B00F26">
        <w:rPr>
          <w:rFonts w:ascii="Arial" w:hAnsi="Arial" w:cs="Arial"/>
          <w:b/>
          <w:sz w:val="28"/>
          <w:szCs w:val="28"/>
        </w:rPr>
        <w:t>Punteggio convertito in centesimi (</w:t>
      </w:r>
      <w:r w:rsidRPr="00B00F26">
        <w:rPr>
          <w:rFonts w:ascii="Arial" w:hAnsi="Arial" w:cs="Arial"/>
          <w:b/>
          <w:sz w:val="28"/>
          <w:szCs w:val="28"/>
          <w:u w:val="single"/>
        </w:rPr>
        <w:t>riservato alla scuola</w:t>
      </w:r>
      <w:r w:rsidRPr="00B00F26">
        <w:rPr>
          <w:rFonts w:ascii="Arial" w:hAnsi="Arial" w:cs="Arial"/>
          <w:b/>
          <w:sz w:val="28"/>
          <w:szCs w:val="28"/>
        </w:rPr>
        <w:t>): _________</w:t>
      </w:r>
    </w:p>
    <w:p w14:paraId="52332972" w14:textId="77777777" w:rsidR="00B00F26" w:rsidRDefault="00B00F26" w:rsidP="00864586">
      <w:pPr>
        <w:spacing w:after="0"/>
        <w:rPr>
          <w:rFonts w:ascii="Arial" w:hAnsi="Arial" w:cs="Arial"/>
          <w:b/>
          <w:sz w:val="28"/>
          <w:szCs w:val="28"/>
        </w:rPr>
      </w:pPr>
    </w:p>
    <w:p w14:paraId="0FC9CBF0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4BA181A4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0DF7470C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26D625C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  <w:r w:rsidRPr="00B00F26">
        <w:rPr>
          <w:rFonts w:ascii="Arial" w:hAnsi="Arial" w:cs="Arial"/>
          <w:b/>
          <w:sz w:val="24"/>
          <w:szCs w:val="24"/>
        </w:rPr>
        <w:t>Data __________</w:t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  <w:t>Firma</w:t>
      </w:r>
    </w:p>
    <w:p w14:paraId="19635CCF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13EC2E92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______________________</w:t>
      </w:r>
    </w:p>
    <w:p w14:paraId="66C34172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BB2AB45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406175BF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75EEE7A4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93974D0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5C4341AD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1B3B7C31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54181E52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3C50044F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4C22057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065F9B0D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1CCBF55A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579036F0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52988CB3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415A7E01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47A0B113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7AB5EF07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309FEA89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gliatabella1"/>
        <w:tblW w:w="9628" w:type="dxa"/>
        <w:tblLook w:val="04A0" w:firstRow="1" w:lastRow="0" w:firstColumn="1" w:lastColumn="0" w:noHBand="0" w:noVBand="1"/>
      </w:tblPr>
      <w:tblGrid>
        <w:gridCol w:w="860"/>
        <w:gridCol w:w="2317"/>
        <w:gridCol w:w="3239"/>
        <w:gridCol w:w="1606"/>
        <w:gridCol w:w="1606"/>
      </w:tblGrid>
      <w:tr w:rsidR="00B00F26" w:rsidRPr="00B00F26" w14:paraId="3DAAACF7" w14:textId="77777777" w:rsidTr="009136C0">
        <w:tc>
          <w:tcPr>
            <w:tcW w:w="9628" w:type="dxa"/>
            <w:gridSpan w:val="5"/>
          </w:tcPr>
          <w:p w14:paraId="01F56184" w14:textId="5C0459FE" w:rsid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00F26" w:rsidRPr="00B00F26" w14:paraId="631F2378" w14:textId="77777777" w:rsidTr="00B00F26">
        <w:tc>
          <w:tcPr>
            <w:tcW w:w="860" w:type="dxa"/>
            <w:shd w:val="clear" w:color="auto" w:fill="D9D9D9" w:themeFill="background1" w:themeFillShade="D9"/>
          </w:tcPr>
          <w:p w14:paraId="57BA596C" w14:textId="1BA9448A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23055EFA" w14:textId="224A68F5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  <w:shd w:val="clear" w:color="auto" w:fill="D9D9D9" w:themeFill="background1" w:themeFillShade="D9"/>
          </w:tcPr>
          <w:p w14:paraId="05F9677C" w14:textId="554A667B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4C03AC67" w14:textId="6A9E4859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43F9D9A3" w14:textId="2DFD5478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00F26" w:rsidRPr="00B00F26" w14:paraId="633ADEF1" w14:textId="77777777" w:rsidTr="00B00F26">
        <w:tc>
          <w:tcPr>
            <w:tcW w:w="860" w:type="dxa"/>
          </w:tcPr>
          <w:p w14:paraId="3CA0A9F4" w14:textId="0A23D0DF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7AA4DD0A" w14:textId="5900AE19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21C0BBF3" w14:textId="47B72B30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79F721BB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18D5F594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00F26" w:rsidRPr="00B00F26" w14:paraId="729F2DDB" w14:textId="77777777" w:rsidTr="00B00F26">
        <w:tc>
          <w:tcPr>
            <w:tcW w:w="860" w:type="dxa"/>
          </w:tcPr>
          <w:p w14:paraId="6487BBE2" w14:textId="6CF10153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23798FCD" w14:textId="1B10C20C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08951A3D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5B1C4E6E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67F9BB9C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00F26" w:rsidRPr="00B00F26" w14:paraId="06DB0F00" w14:textId="77777777" w:rsidTr="00B00F26">
        <w:tc>
          <w:tcPr>
            <w:tcW w:w="860" w:type="dxa"/>
          </w:tcPr>
          <w:p w14:paraId="5FAF10C2" w14:textId="774860DF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5A22D963" w14:textId="6FA7111C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05FA8EEC" w14:textId="74CCCB7B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7849B30C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3E66BFDB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00F26" w:rsidRPr="00B00F26" w14:paraId="6E8E5171" w14:textId="77777777" w:rsidTr="00B00F26">
        <w:tc>
          <w:tcPr>
            <w:tcW w:w="860" w:type="dxa"/>
          </w:tcPr>
          <w:p w14:paraId="1CDB2FB2" w14:textId="0179A64C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1FC17816" w14:textId="12347503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5C28B537" w14:textId="2EB93509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20BCD4ED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074148B1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00F26" w:rsidRPr="00B00F26" w14:paraId="37E3A302" w14:textId="77777777" w:rsidTr="00B00F26">
        <w:tc>
          <w:tcPr>
            <w:tcW w:w="860" w:type="dxa"/>
          </w:tcPr>
          <w:p w14:paraId="64D73D28" w14:textId="18E8817D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305210F5" w14:textId="56912295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57615048" w14:textId="32ED598C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4B51CCB9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1C27A4A2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00F26" w:rsidRPr="00B00F26" w14:paraId="18B37016" w14:textId="77777777" w:rsidTr="00B00F26">
        <w:tc>
          <w:tcPr>
            <w:tcW w:w="860" w:type="dxa"/>
          </w:tcPr>
          <w:p w14:paraId="32F15A7F" w14:textId="0833BEDB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70297AA6" w14:textId="18080EFD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02531B35" w14:textId="2ABC61FE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49477F1E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56E48AF3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00F26" w:rsidRPr="00B00F26" w14:paraId="3FAE35B8" w14:textId="77777777" w:rsidTr="00B00F26">
        <w:tc>
          <w:tcPr>
            <w:tcW w:w="860" w:type="dxa"/>
          </w:tcPr>
          <w:p w14:paraId="36DFAD5F" w14:textId="5A8A038E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3E0AE3E3" w14:textId="1FCEC5E1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42D55527" w14:textId="442D7ADA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0D30A345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1DF44956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3611B2D0" w14:textId="77777777" w:rsidTr="00B00F26">
        <w:tc>
          <w:tcPr>
            <w:tcW w:w="860" w:type="dxa"/>
          </w:tcPr>
          <w:p w14:paraId="194FA6A4" w14:textId="2075D49F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1FB8B068" w14:textId="425DB858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0B543C8F" w14:textId="7BB74EFA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39A3E4F5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5F936EE2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7B5A9ED1" w14:textId="77777777" w:rsidTr="00B00F26">
        <w:tc>
          <w:tcPr>
            <w:tcW w:w="860" w:type="dxa"/>
          </w:tcPr>
          <w:p w14:paraId="60059FD1" w14:textId="1E0A38F5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52D0EEFD" w14:textId="0E20DEA6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346D467D" w14:textId="636AAAA1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5F35F66F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343BF60A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65C09889" w14:textId="77777777" w:rsidTr="00B00F26">
        <w:tc>
          <w:tcPr>
            <w:tcW w:w="860" w:type="dxa"/>
            <w:shd w:val="clear" w:color="auto" w:fill="D9D9D9" w:themeFill="background1" w:themeFillShade="D9"/>
          </w:tcPr>
          <w:p w14:paraId="5E8BB92D" w14:textId="20CD7331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314BD9ED" w14:textId="5803B1EB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  <w:shd w:val="clear" w:color="auto" w:fill="D9D9D9" w:themeFill="background1" w:themeFillShade="D9"/>
          </w:tcPr>
          <w:p w14:paraId="426768F9" w14:textId="45152A4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14330003" w14:textId="3FB6061C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0394279E" w14:textId="0937E0C1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00F26" w:rsidRPr="00B00F26" w14:paraId="79598B4C" w14:textId="77777777" w:rsidTr="00B00F26">
        <w:tc>
          <w:tcPr>
            <w:tcW w:w="860" w:type="dxa"/>
          </w:tcPr>
          <w:p w14:paraId="28A8AC31" w14:textId="35C3FB6E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69E2A745" w14:textId="2AEF34A9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3737E93E" w14:textId="04C8EB15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76FBCDEE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35181E92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526560AD" w14:textId="77777777" w:rsidTr="00B00F26">
        <w:tc>
          <w:tcPr>
            <w:tcW w:w="860" w:type="dxa"/>
          </w:tcPr>
          <w:p w14:paraId="7B41CEA7" w14:textId="552D46C4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26A1DA2D" w14:textId="7B3902CC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2A3BAD6A" w14:textId="3A91821A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4E7896C5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033CE68D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7A9C1DD6" w14:textId="77777777" w:rsidTr="00B00F26">
        <w:tc>
          <w:tcPr>
            <w:tcW w:w="860" w:type="dxa"/>
          </w:tcPr>
          <w:p w14:paraId="163AA232" w14:textId="03D5740D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626D1E5F" w14:textId="4714CBA6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0F3303EC" w14:textId="4500B461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332A2D4E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7418E87E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79F5C30F" w14:textId="77777777" w:rsidTr="00B00F26">
        <w:tc>
          <w:tcPr>
            <w:tcW w:w="860" w:type="dxa"/>
          </w:tcPr>
          <w:p w14:paraId="52318284" w14:textId="65373388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5068F1D2" w14:textId="43C7DB5C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6511E665" w14:textId="2ED1DAE9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7AC09A1D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49E53A2E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063568D3" w14:textId="77777777" w:rsidTr="00B00F26">
        <w:tc>
          <w:tcPr>
            <w:tcW w:w="860" w:type="dxa"/>
          </w:tcPr>
          <w:p w14:paraId="64491A2C" w14:textId="38CFE25B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14:paraId="637DF069" w14:textId="2FF0829F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39" w:type="dxa"/>
          </w:tcPr>
          <w:p w14:paraId="717CD198" w14:textId="11C0E3D1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5C81B22C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</w:tcPr>
          <w:p w14:paraId="769D28DC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3F292524" w14:textId="77777777" w:rsidTr="00700111">
        <w:tc>
          <w:tcPr>
            <w:tcW w:w="6416" w:type="dxa"/>
            <w:gridSpan w:val="3"/>
            <w:shd w:val="clear" w:color="auto" w:fill="BDD6EE" w:themeFill="accent1" w:themeFillTint="66"/>
          </w:tcPr>
          <w:p w14:paraId="4A032584" w14:textId="1A2B99AC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right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  <w:shd w:val="clear" w:color="auto" w:fill="BDD6EE" w:themeFill="accent1" w:themeFillTint="66"/>
          </w:tcPr>
          <w:p w14:paraId="75C32200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06" w:type="dxa"/>
            <w:shd w:val="clear" w:color="auto" w:fill="BDD6EE" w:themeFill="accent1" w:themeFillTint="66"/>
          </w:tcPr>
          <w:p w14:paraId="59FC4D2A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14:paraId="2882AA99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37D7853A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21ECD26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52B104CB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C11BF5A" w14:textId="77777777" w:rsidR="00B00F26" w:rsidRDefault="00B00F26" w:rsidP="00B00F26">
      <w:pPr>
        <w:spacing w:after="0"/>
        <w:rPr>
          <w:rFonts w:ascii="Arial" w:hAnsi="Arial" w:cs="Arial"/>
          <w:b/>
          <w:sz w:val="28"/>
          <w:szCs w:val="28"/>
        </w:rPr>
      </w:pPr>
      <w:r w:rsidRPr="00B00F26">
        <w:rPr>
          <w:rFonts w:ascii="Arial" w:hAnsi="Arial" w:cs="Arial"/>
          <w:b/>
          <w:sz w:val="28"/>
          <w:szCs w:val="28"/>
        </w:rPr>
        <w:t>Punteggio convertito in centesimi (</w:t>
      </w:r>
      <w:r w:rsidRPr="00B00F26">
        <w:rPr>
          <w:rFonts w:ascii="Arial" w:hAnsi="Arial" w:cs="Arial"/>
          <w:b/>
          <w:sz w:val="28"/>
          <w:szCs w:val="28"/>
          <w:u w:val="single"/>
        </w:rPr>
        <w:t>riservato alla scuola</w:t>
      </w:r>
      <w:r w:rsidRPr="00B00F26">
        <w:rPr>
          <w:rFonts w:ascii="Arial" w:hAnsi="Arial" w:cs="Arial"/>
          <w:b/>
          <w:sz w:val="28"/>
          <w:szCs w:val="28"/>
        </w:rPr>
        <w:t>): _________</w:t>
      </w:r>
    </w:p>
    <w:p w14:paraId="7FE6D734" w14:textId="77777777" w:rsidR="00B00F26" w:rsidRDefault="00B00F26" w:rsidP="00B00F26">
      <w:pPr>
        <w:spacing w:after="0"/>
        <w:rPr>
          <w:rFonts w:ascii="Arial" w:hAnsi="Arial" w:cs="Arial"/>
          <w:b/>
          <w:sz w:val="28"/>
          <w:szCs w:val="28"/>
        </w:rPr>
      </w:pPr>
    </w:p>
    <w:p w14:paraId="55DADB4D" w14:textId="77777777" w:rsidR="00B00F26" w:rsidRDefault="00B00F26" w:rsidP="00B00F26">
      <w:pPr>
        <w:spacing w:after="0"/>
        <w:rPr>
          <w:rFonts w:ascii="Arial" w:hAnsi="Arial" w:cs="Arial"/>
          <w:b/>
          <w:sz w:val="24"/>
          <w:szCs w:val="24"/>
        </w:rPr>
      </w:pPr>
    </w:p>
    <w:p w14:paraId="481C0B17" w14:textId="77777777" w:rsidR="00B00F26" w:rsidRDefault="00B00F26" w:rsidP="00B00F26">
      <w:pPr>
        <w:spacing w:after="0"/>
        <w:rPr>
          <w:rFonts w:ascii="Arial" w:hAnsi="Arial" w:cs="Arial"/>
          <w:b/>
          <w:sz w:val="24"/>
          <w:szCs w:val="24"/>
        </w:rPr>
      </w:pPr>
    </w:p>
    <w:p w14:paraId="76E23D54" w14:textId="77777777" w:rsidR="00B00F26" w:rsidRDefault="00B00F26" w:rsidP="00B00F26">
      <w:pPr>
        <w:spacing w:after="0"/>
        <w:rPr>
          <w:rFonts w:ascii="Arial" w:hAnsi="Arial" w:cs="Arial"/>
          <w:b/>
          <w:sz w:val="24"/>
          <w:szCs w:val="24"/>
        </w:rPr>
      </w:pPr>
    </w:p>
    <w:p w14:paraId="6057C6C2" w14:textId="77777777" w:rsidR="00B00F26" w:rsidRDefault="00B00F26" w:rsidP="00B00F26">
      <w:pPr>
        <w:spacing w:after="0"/>
        <w:rPr>
          <w:rFonts w:ascii="Arial" w:hAnsi="Arial" w:cs="Arial"/>
          <w:b/>
          <w:sz w:val="24"/>
          <w:szCs w:val="24"/>
        </w:rPr>
      </w:pPr>
      <w:r w:rsidRPr="00B00F26">
        <w:rPr>
          <w:rFonts w:ascii="Arial" w:hAnsi="Arial" w:cs="Arial"/>
          <w:b/>
          <w:sz w:val="24"/>
          <w:szCs w:val="24"/>
        </w:rPr>
        <w:t>Data __________</w:t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  <w:t>Firma</w:t>
      </w:r>
    </w:p>
    <w:p w14:paraId="2270FB70" w14:textId="77777777" w:rsidR="00B00F26" w:rsidRDefault="00B00F26" w:rsidP="00B00F26">
      <w:pPr>
        <w:spacing w:after="0"/>
        <w:rPr>
          <w:rFonts w:ascii="Arial" w:hAnsi="Arial" w:cs="Arial"/>
          <w:b/>
          <w:sz w:val="24"/>
          <w:szCs w:val="24"/>
        </w:rPr>
      </w:pPr>
    </w:p>
    <w:p w14:paraId="636AADEF" w14:textId="77777777" w:rsidR="00B00F26" w:rsidRDefault="00B00F26" w:rsidP="00B00F2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______________________</w:t>
      </w:r>
    </w:p>
    <w:p w14:paraId="0E9F9726" w14:textId="77777777" w:rsidR="00B00F26" w:rsidRDefault="00B00F26" w:rsidP="00B00F26">
      <w:pPr>
        <w:spacing w:after="0"/>
        <w:rPr>
          <w:rFonts w:ascii="Arial" w:hAnsi="Arial" w:cs="Arial"/>
          <w:b/>
          <w:sz w:val="24"/>
          <w:szCs w:val="24"/>
        </w:rPr>
      </w:pPr>
    </w:p>
    <w:p w14:paraId="1B7640CF" w14:textId="77777777" w:rsidR="00B00F26" w:rsidRDefault="00B00F26" w:rsidP="00B00F26">
      <w:pPr>
        <w:spacing w:after="0"/>
        <w:rPr>
          <w:rFonts w:ascii="Arial" w:hAnsi="Arial" w:cs="Arial"/>
          <w:b/>
          <w:sz w:val="24"/>
          <w:szCs w:val="24"/>
        </w:rPr>
      </w:pPr>
    </w:p>
    <w:p w14:paraId="22A0FAED" w14:textId="77777777" w:rsidR="00B00F26" w:rsidRP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sectPr w:rsidR="00B00F26" w:rsidRPr="00B00F2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1F96" w14:textId="77777777" w:rsidR="002F64CD" w:rsidRDefault="002F64CD" w:rsidP="00864586">
      <w:pPr>
        <w:spacing w:after="0" w:line="240" w:lineRule="auto"/>
      </w:pPr>
      <w:r>
        <w:separator/>
      </w:r>
    </w:p>
  </w:endnote>
  <w:endnote w:type="continuationSeparator" w:id="0">
    <w:p w14:paraId="097FE2B7" w14:textId="77777777" w:rsidR="002F64CD" w:rsidRDefault="002F64CD" w:rsidP="0086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A431" w14:textId="77777777" w:rsidR="002F64CD" w:rsidRDefault="002F64CD" w:rsidP="00864586">
      <w:pPr>
        <w:spacing w:after="0" w:line="240" w:lineRule="auto"/>
      </w:pPr>
      <w:r>
        <w:separator/>
      </w:r>
    </w:p>
  </w:footnote>
  <w:footnote w:type="continuationSeparator" w:id="0">
    <w:p w14:paraId="4B8C8878" w14:textId="77777777" w:rsidR="002F64CD" w:rsidRDefault="002F64CD" w:rsidP="0086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B8BF" w14:textId="21CB5697" w:rsidR="00864586" w:rsidRDefault="00145DDC" w:rsidP="00864586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87"/>
    <w:rsid w:val="00114318"/>
    <w:rsid w:val="00145DDC"/>
    <w:rsid w:val="00294187"/>
    <w:rsid w:val="002F64CD"/>
    <w:rsid w:val="003B143C"/>
    <w:rsid w:val="003F3B13"/>
    <w:rsid w:val="00516179"/>
    <w:rsid w:val="00523E37"/>
    <w:rsid w:val="00700111"/>
    <w:rsid w:val="0075001E"/>
    <w:rsid w:val="00864586"/>
    <w:rsid w:val="00A009B0"/>
    <w:rsid w:val="00AE604D"/>
    <w:rsid w:val="00B00F26"/>
    <w:rsid w:val="00C86733"/>
    <w:rsid w:val="00CF1E9C"/>
    <w:rsid w:val="00D06C4F"/>
    <w:rsid w:val="00D63C52"/>
    <w:rsid w:val="00D67A22"/>
    <w:rsid w:val="00D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17EE"/>
  <w15:chartTrackingRefBased/>
  <w15:docId w15:val="{27F49417-6ED5-4DCB-9C76-1A1A8EBB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586"/>
  </w:style>
  <w:style w:type="paragraph" w:styleId="Pidipagina">
    <w:name w:val="footer"/>
    <w:basedOn w:val="Normale"/>
    <w:link w:val="PidipaginaCarattere"/>
    <w:uiPriority w:val="99"/>
    <w:unhideWhenUsed/>
    <w:rsid w:val="00864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586"/>
  </w:style>
  <w:style w:type="table" w:styleId="Grigliatabella">
    <w:name w:val="Table Grid"/>
    <w:basedOn w:val="Tabellanormale"/>
    <w:uiPriority w:val="39"/>
    <w:rsid w:val="0086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B0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Direzione</cp:lastModifiedBy>
  <cp:revision>9</cp:revision>
  <dcterms:created xsi:type="dcterms:W3CDTF">2021-08-04T13:09:00Z</dcterms:created>
  <dcterms:modified xsi:type="dcterms:W3CDTF">2021-08-04T13:19:00Z</dcterms:modified>
</cp:coreProperties>
</file>