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CF5F" w14:textId="345BFB95" w:rsidR="00C067F0" w:rsidRDefault="00935C39">
      <w:pPr>
        <w:spacing w:line="276" w:lineRule="auto"/>
        <w:textAlignment w:val="auto"/>
        <w:rPr>
          <w:rFonts w:ascii="Arial" w:eastAsia="DejaVu Sans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 w:rsidRPr="00B62973">
        <w:rPr>
          <w:noProof/>
        </w:rPr>
        <w:drawing>
          <wp:inline distT="0" distB="0" distL="0" distR="0" wp14:anchorId="47CF5912" wp14:editId="7898EE7D">
            <wp:extent cx="6118860" cy="1173480"/>
            <wp:effectExtent l="0" t="0" r="0" b="0"/>
            <wp:docPr id="653023331" name="Immagine 65302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eastAsia="DejaVu Sans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eastAsia="zh-CN" w:bidi="hi-IN"/>
        </w:rPr>
        <w:t>Oggetto</w:t>
      </w:r>
      <w:r w:rsidR="00000000">
        <w:rPr>
          <w:rFonts w:ascii="Arial" w:eastAsia="DejaVu Sans" w:hAnsi="Arial" w:cs="Arial"/>
          <w:color w:val="000000"/>
          <w:sz w:val="22"/>
          <w:szCs w:val="22"/>
          <w:shd w:val="clear" w:color="auto" w:fill="FFFFFF"/>
          <w:lang w:eastAsia="zh-CN" w:bidi="hi-IN"/>
        </w:rPr>
        <w:t xml:space="preserve">: procedura di selezione interna per il conferimento di un incarico individuale avente ad oggetto il servizio di “Privacy </w:t>
      </w:r>
      <w:proofErr w:type="spellStart"/>
      <w:r w:rsidR="00000000">
        <w:rPr>
          <w:rFonts w:ascii="Arial" w:eastAsia="DejaVu Sans" w:hAnsi="Arial" w:cs="Arial"/>
          <w:color w:val="000000"/>
          <w:sz w:val="22"/>
          <w:szCs w:val="22"/>
          <w:shd w:val="clear" w:color="auto" w:fill="FFFFFF"/>
          <w:lang w:eastAsia="zh-CN" w:bidi="hi-IN"/>
        </w:rPr>
        <w:t>officer</w:t>
      </w:r>
      <w:proofErr w:type="spellEnd"/>
      <w:r w:rsidR="00000000">
        <w:rPr>
          <w:rFonts w:ascii="Arial" w:eastAsia="DejaVu Sans" w:hAnsi="Arial" w:cs="Arial"/>
          <w:color w:val="000000"/>
          <w:sz w:val="22"/>
          <w:szCs w:val="22"/>
          <w:shd w:val="clear" w:color="auto" w:fill="FFFFFF"/>
          <w:lang w:eastAsia="zh-CN" w:bidi="hi-IN"/>
        </w:rPr>
        <w:t>” e per il supporto operativo/specialistico per l’attuazione della normativa in materia di privacy, trasparenza, accessibilità, CAD e lotta alla corruzione – Triennio AA.SS. 2023/2026.</w:t>
      </w:r>
    </w:p>
    <w:p w14:paraId="1E0E40F6" w14:textId="77777777" w:rsidR="00C067F0" w:rsidRDefault="00C067F0">
      <w:pPr>
        <w:spacing w:line="276" w:lineRule="auto"/>
        <w:textAlignment w:val="auto"/>
        <w:rPr>
          <w:rFonts w:ascii="Arial" w:eastAsia="DejaVu Sans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23DEE1DB" w14:textId="77777777" w:rsidR="00C067F0" w:rsidRDefault="00000000">
      <w:pPr>
        <w:spacing w:before="120" w:after="120" w:line="276" w:lineRule="auto"/>
        <w:ind w:left="283" w:right="30"/>
        <w:jc w:val="center"/>
        <w:rPr>
          <w:rFonts w:ascii="Arial" w:hAnsi="Arial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  <w:lang w:bidi="it-IT"/>
        </w:rPr>
        <w:t>ALLEGATO “A” ALL’AVVISO</w:t>
      </w:r>
    </w:p>
    <w:p w14:paraId="388B42C9" w14:textId="77777777" w:rsidR="00C067F0" w:rsidRDefault="00000000">
      <w:pPr>
        <w:spacing w:before="144" w:after="144" w:line="276" w:lineRule="auto"/>
        <w:jc w:val="center"/>
        <w:textAlignment w:val="auto"/>
        <w:rPr>
          <w:rFonts w:ascii="Arial" w:hAnsi="Arial" w:cs="Arial"/>
          <w:b/>
          <w:sz w:val="22"/>
          <w:szCs w:val="22"/>
          <w:lang w:bidi="it-IT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u w:val="single"/>
        </w:rPr>
        <w:t>DOMANDA DI PARTECIPAZIONE</w:t>
      </w:r>
      <w:bookmarkStart w:id="0" w:name="_Hlk76728493"/>
      <w:bookmarkEnd w:id="0"/>
    </w:p>
    <w:p w14:paraId="518DE3A6" w14:textId="77777777" w:rsidR="00C067F0" w:rsidRDefault="00000000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Il/la sottoscritto/a __________________________</w:t>
      </w:r>
      <w:bookmarkStart w:id="1" w:name="_Hlk101543056"/>
      <w:r>
        <w:rPr>
          <w:rFonts w:ascii="Arial" w:hAnsi="Arial" w:cs="Arial"/>
          <w:bCs/>
          <w:sz w:val="22"/>
          <w:szCs w:val="22"/>
        </w:rPr>
        <w:t>____________________</w:t>
      </w:r>
      <w:bookmarkEnd w:id="1"/>
      <w:r>
        <w:rPr>
          <w:rFonts w:ascii="Arial" w:hAnsi="Arial" w:cs="Arial"/>
          <w:bCs/>
          <w:sz w:val="22"/>
          <w:szCs w:val="22"/>
        </w:rPr>
        <w:t xml:space="preserve"> nato/a </w:t>
      </w:r>
      <w:proofErr w:type="spellStart"/>
      <w:r>
        <w:rPr>
          <w:rFonts w:ascii="Arial" w:hAnsi="Arial" w:cs="Arial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________________________ il____________________</w:t>
      </w:r>
      <w:bookmarkStart w:id="2" w:name="_Hlk96611450"/>
      <w:r>
        <w:rPr>
          <w:rFonts w:ascii="Arial" w:hAnsi="Arial" w:cs="Arial"/>
          <w:bCs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="Arial" w:hAnsi="Arial" w:cs="Arial"/>
          <w:bCs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="Arial" w:hAnsi="Arial" w:cs="Arial"/>
          <w:bCs/>
          <w:sz w:val="22"/>
          <w:szCs w:val="22"/>
        </w:rPr>
        <w:t>_</w:t>
      </w:r>
      <w:bookmarkStart w:id="5" w:name="_Hlk101543132"/>
      <w:r>
        <w:rPr>
          <w:rFonts w:ascii="Arial" w:hAnsi="Arial" w:cs="Arial"/>
          <w:bCs/>
          <w:sz w:val="22"/>
          <w:szCs w:val="22"/>
        </w:rPr>
        <w:t>_______________</w:t>
      </w:r>
      <w:bookmarkEnd w:id="4"/>
      <w:bookmarkEnd w:id="5"/>
      <w:r>
        <w:rPr>
          <w:rFonts w:ascii="Arial" w:hAnsi="Arial" w:cs="Arial"/>
          <w:bCs/>
          <w:sz w:val="22"/>
          <w:szCs w:val="22"/>
        </w:rPr>
        <w:t>n. _________</w:t>
      </w:r>
      <w:bookmarkEnd w:id="3"/>
      <w:r>
        <w:rPr>
          <w:rFonts w:ascii="Arial" w:hAnsi="Arial" w:cs="Arial"/>
          <w:bCs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4B632DD9" w14:textId="77777777" w:rsidR="00C067F0" w:rsidRDefault="00000000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</w:t>
      </w:r>
      <w:proofErr w:type="gramStart"/>
      <w:r>
        <w:rPr>
          <w:rFonts w:ascii="Arial" w:hAnsi="Arial" w:cs="Arial"/>
          <w:bCs/>
          <w:sz w:val="22"/>
          <w:szCs w:val="22"/>
        </w:rPr>
        <w:t>predetta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qualità, ai sensi e per gli effetti di cui agli artt. 46 e 47 del d.P.R. n. 445 del 28 dicembre 2000,</w:t>
      </w:r>
    </w:p>
    <w:p w14:paraId="36E2AFCE" w14:textId="77777777" w:rsidR="00C067F0" w:rsidRDefault="00000000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317F40BD" w14:textId="77777777" w:rsidR="00C067F0" w:rsidRDefault="00000000">
      <w:pPr>
        <w:spacing w:before="120" w:after="120" w:line="276" w:lineRule="auto"/>
        <w:rPr>
          <w:rFonts w:ascii="Arial" w:eastAsia="DejaVu Sans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Cs/>
          <w:sz w:val="22"/>
          <w:szCs w:val="22"/>
        </w:rPr>
        <w:t xml:space="preserve">di essere ammesso/a </w:t>
      </w:r>
      <w:proofErr w:type="spellStart"/>
      <w:r>
        <w:rPr>
          <w:rFonts w:ascii="Arial" w:hAnsi="Arial" w:cs="Arial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partecipare alla procedura in oggetto.</w:t>
      </w:r>
    </w:p>
    <w:p w14:paraId="79E35066" w14:textId="77777777" w:rsidR="00C067F0" w:rsidRDefault="00000000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 tal fine, </w:t>
      </w:r>
      <w:r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Arial" w:hAnsi="Arial" w:cs="Arial"/>
          <w:sz w:val="22"/>
          <w:szCs w:val="22"/>
          <w:lang w:val="it-IT"/>
        </w:rPr>
        <w:t>, sotto la propria responsabilità:</w:t>
      </w:r>
    </w:p>
    <w:p w14:paraId="20904CAC" w14:textId="77777777" w:rsidR="00C067F0" w:rsidRDefault="00000000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line="276" w:lineRule="auto"/>
        <w:ind w:left="426" w:hanging="426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che i recapiti presso i quali si intendono ricevere le comunicazioni sono i seguenti:</w:t>
      </w:r>
    </w:p>
    <w:p w14:paraId="5ADA2073" w14:textId="77777777" w:rsidR="00C067F0" w:rsidRDefault="00000000">
      <w:pPr>
        <w:pStyle w:val="sche3"/>
        <w:numPr>
          <w:ilvl w:val="0"/>
          <w:numId w:val="5"/>
        </w:numPr>
        <w:tabs>
          <w:tab w:val="left" w:pos="284"/>
        </w:tabs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residenza: _____________________________________________________________</w:t>
      </w:r>
    </w:p>
    <w:p w14:paraId="7D1BBDEE" w14:textId="77777777" w:rsidR="00C067F0" w:rsidRDefault="00000000">
      <w:pPr>
        <w:pStyle w:val="sche3"/>
        <w:numPr>
          <w:ilvl w:val="0"/>
          <w:numId w:val="5"/>
        </w:numPr>
        <w:tabs>
          <w:tab w:val="left" w:pos="284"/>
        </w:tabs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indirizzo posta elettronica ordinaria: ________________________________________</w:t>
      </w:r>
    </w:p>
    <w:p w14:paraId="2C5251B7" w14:textId="77777777" w:rsidR="00C067F0" w:rsidRDefault="00000000">
      <w:pPr>
        <w:pStyle w:val="sche3"/>
        <w:numPr>
          <w:ilvl w:val="0"/>
          <w:numId w:val="5"/>
        </w:numPr>
        <w:tabs>
          <w:tab w:val="left" w:pos="284"/>
        </w:tabs>
        <w:spacing w:line="276" w:lineRule="auto"/>
        <w:ind w:left="709" w:hanging="283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indirizzo posta elettronica certificata (PEC): __________________________________</w:t>
      </w:r>
    </w:p>
    <w:p w14:paraId="6D15B5DD" w14:textId="77777777" w:rsidR="00C067F0" w:rsidRDefault="00000000">
      <w:pPr>
        <w:pStyle w:val="sche3"/>
        <w:numPr>
          <w:ilvl w:val="0"/>
          <w:numId w:val="5"/>
        </w:numPr>
        <w:tabs>
          <w:tab w:val="left" w:pos="284"/>
        </w:tabs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numero di telefono: _____________________________________________________,</w:t>
      </w:r>
    </w:p>
    <w:p w14:paraId="74EEDE10" w14:textId="77777777" w:rsidR="00C067F0" w:rsidRDefault="00000000">
      <w:pPr>
        <w:pStyle w:val="sche3"/>
        <w:tabs>
          <w:tab w:val="left" w:pos="284"/>
        </w:tabs>
        <w:spacing w:line="276" w:lineRule="auto"/>
        <w:ind w:left="426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AC9F28B" w14:textId="77777777" w:rsidR="00C067F0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06A732D" w14:textId="77777777" w:rsidR="00C067F0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del Decreto e dell’Avviso e di accettare tutte le condizioni ivi contenute;</w:t>
      </w:r>
    </w:p>
    <w:p w14:paraId="0ED12D10" w14:textId="77777777" w:rsidR="00C067F0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dell’informativa di cui all’art. 10 dell’Avviso;</w:t>
      </w:r>
    </w:p>
    <w:p w14:paraId="09BA7CA2" w14:textId="77777777" w:rsidR="00C067F0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24C0C35" w14:textId="77777777" w:rsidR="00C067F0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della partecipazione alla procedura in oggetto, il sottoscritto/a,</w:t>
      </w:r>
    </w:p>
    <w:p w14:paraId="4A7D3C09" w14:textId="77777777" w:rsidR="00C067F0" w:rsidRDefault="00000000">
      <w:pPr>
        <w:tabs>
          <w:tab w:val="left" w:pos="0"/>
          <w:tab w:val="left" w:pos="142"/>
        </w:tabs>
        <w:spacing w:line="276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DICHIARA ALTRESÌ</w:t>
      </w:r>
    </w:p>
    <w:p w14:paraId="41750148" w14:textId="77777777" w:rsidR="00C067F0" w:rsidRDefault="00000000">
      <w:pPr>
        <w:tabs>
          <w:tab w:val="left" w:pos="426"/>
        </w:tabs>
        <w:spacing w:before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40BF0318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avere la cittadinanza italiana o di uno degli Stati membri dell’Unione europea; </w:t>
      </w:r>
    </w:p>
    <w:p w14:paraId="7AE684AF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avere il godimento dei diritti civili e politici; </w:t>
      </w:r>
    </w:p>
    <w:p w14:paraId="787D2D06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non essere stato escluso/a dall’elettorato politico attivo;</w:t>
      </w:r>
    </w:p>
    <w:p w14:paraId="75353E55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possedere l’idoneità fisica allo svolgimento delle funzioni cui la presente procedura di selezione si riferisce;</w:t>
      </w:r>
    </w:p>
    <w:p w14:paraId="16A52629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8B5C04B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non essere sottoposto/a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procedimenti penali </w:t>
      </w:r>
      <w:r>
        <w:rPr>
          <w:rFonts w:ascii="Arial" w:hAnsi="Arial" w:cs="Arial"/>
          <w:i/>
          <w:iCs/>
        </w:rPr>
        <w:t>o se sì indicare quali: _____________________________________________________________________</w:t>
      </w:r>
      <w:r>
        <w:rPr>
          <w:rFonts w:ascii="Arial" w:hAnsi="Arial" w:cs="Arial"/>
        </w:rPr>
        <w:t xml:space="preserve">; </w:t>
      </w:r>
    </w:p>
    <w:p w14:paraId="4F9EEF70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non essere stato/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destituito/a o dispensato/a dall’impiego presso una Pubblica Amministrazione;</w:t>
      </w:r>
    </w:p>
    <w:p w14:paraId="1F546EA3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non essere stato/</w:t>
      </w:r>
      <w:proofErr w:type="spellStart"/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dichiarato/a decaduto/a o licenziato/a da un impiego statale;</w:t>
      </w:r>
    </w:p>
    <w:p w14:paraId="0525199E" w14:textId="77777777" w:rsidR="00C067F0" w:rsidRDefault="00000000">
      <w:pPr>
        <w:pStyle w:val="Comma"/>
        <w:numPr>
          <w:ilvl w:val="0"/>
          <w:numId w:val="6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non trovarsi in situazione di incompatibilità, ai sensi di quanto previsto dal d.lgs. n. 39/2013 e dall’art. 53, del d.lgs. n. 165/2001; </w:t>
      </w:r>
    </w:p>
    <w:p w14:paraId="7B5470ED" w14:textId="77777777" w:rsidR="00C067F0" w:rsidRDefault="00000000">
      <w:pPr>
        <w:pStyle w:val="Comma"/>
        <w:numPr>
          <w:ilvl w:val="0"/>
          <w:numId w:val="0"/>
        </w:numPr>
        <w:spacing w:after="0"/>
        <w:ind w:left="1058"/>
        <w:rPr>
          <w:rFonts w:ascii="Arial" w:hAnsi="Arial" w:cs="Arial"/>
        </w:rPr>
      </w:pPr>
      <w:r>
        <w:rPr>
          <w:rFonts w:ascii="Arial" w:hAnsi="Arial" w:cs="Arial"/>
        </w:rPr>
        <w:t>ovvero, nel caso in cui sussistano situazioni di incompatibilità, che le stesse sono le seguenti:___________________________________________________________________________________________________________________________________;</w:t>
      </w:r>
    </w:p>
    <w:p w14:paraId="717D2C94" w14:textId="77777777" w:rsidR="00C067F0" w:rsidRDefault="00000000">
      <w:pPr>
        <w:pStyle w:val="Comm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non trovarsi in situazioni di conflitto di interessi, anche potenziale, ai sensi dell’art. 53, comma 14, del d.lgs. n. 165/2001, che possano interferire con l’esercizio dell’incarico;</w:t>
      </w:r>
      <w:bookmarkStart w:id="6" w:name="_Hlk107862731"/>
      <w:bookmarkEnd w:id="6"/>
    </w:p>
    <w:p w14:paraId="6A242CF6" w14:textId="77777777" w:rsidR="00C067F0" w:rsidRDefault="00000000">
      <w:pPr>
        <w:pStyle w:val="Comma"/>
        <w:numPr>
          <w:ilvl w:val="0"/>
          <w:numId w:val="6"/>
        </w:numPr>
        <w:spacing w:after="0"/>
        <w:jc w:val="left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essere in possesso dei seguenti specifici requisiti di ammissione:</w:t>
      </w:r>
    </w:p>
    <w:p w14:paraId="08DDDBAC" w14:textId="77777777" w:rsidR="00C067F0" w:rsidRDefault="00000000">
      <w:pPr>
        <w:pStyle w:val="Paragrafoelenco"/>
        <w:widowControl/>
        <w:numPr>
          <w:ilvl w:val="2"/>
          <w:numId w:val="7"/>
        </w:numPr>
        <w:spacing w:line="240" w:lineRule="auto"/>
        <w:textAlignment w:val="auto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diploma di scuola secondaria di II grado (</w:t>
      </w:r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specificare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): ___________________________________;</w:t>
      </w:r>
    </w:p>
    <w:p w14:paraId="42410417" w14:textId="77777777" w:rsidR="00C067F0" w:rsidRDefault="00000000">
      <w:pPr>
        <w:pStyle w:val="Paragrafoelenco"/>
        <w:widowControl/>
        <w:numPr>
          <w:ilvl w:val="2"/>
          <w:numId w:val="7"/>
        </w:numPr>
        <w:spacing w:line="240" w:lineRule="auto"/>
        <w:textAlignment w:val="auto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documentate competenze giuridiche, informatiche, di risk management e di analisi dei processi per l’attuazione della normativa richiamata nell’avviso (</w:t>
      </w:r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specificare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): _____________________________________________________________________;</w:t>
      </w:r>
    </w:p>
    <w:p w14:paraId="5346BF72" w14:textId="77777777" w:rsidR="00C067F0" w:rsidRDefault="00000000">
      <w:pPr>
        <w:pStyle w:val="Comma"/>
        <w:numPr>
          <w:ilvl w:val="0"/>
          <w:numId w:val="6"/>
        </w:numPr>
        <w:spacing w:after="0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essere in possesso dei seguenti titoli culturali e professionali, in base ai quali sarà valutato dalla commissione (</w:t>
      </w:r>
      <w:r>
        <w:rPr>
          <w:rFonts w:ascii="Arial" w:eastAsia="Calibri" w:hAnsi="Arial" w:cs="Arial"/>
          <w:b/>
          <w:bCs/>
          <w:i/>
          <w:iCs/>
        </w:rPr>
        <w:t>N.B: indicare nell’ultima colonna il punteggio di autovalutazione che sarà verificato dalla commissione in base a quanto dichiarato nel C.V. da allegare alla presente. I punteggi indicati e le dichiarazioni specificate nel C.V. sono resi ai sensi del D.P.R. 445/00</w:t>
      </w:r>
      <w:r>
        <w:rPr>
          <w:rFonts w:ascii="Arial" w:eastAsia="Calibri" w:hAnsi="Arial" w:cs="Arial"/>
        </w:rPr>
        <w:t>):</w:t>
      </w:r>
    </w:p>
    <w:p w14:paraId="5C2B5121" w14:textId="77777777" w:rsidR="00C067F0" w:rsidRDefault="00C067F0">
      <w:pPr>
        <w:pStyle w:val="Comma"/>
        <w:numPr>
          <w:ilvl w:val="0"/>
          <w:numId w:val="0"/>
        </w:numPr>
        <w:spacing w:after="0"/>
        <w:ind w:left="284" w:hanging="284"/>
        <w:jc w:val="left"/>
        <w:outlineLvl w:val="0"/>
        <w:rPr>
          <w:rFonts w:ascii="Arial" w:eastAsia="Calibri" w:hAnsi="Arial" w:cs="Arial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3036"/>
        <w:gridCol w:w="3280"/>
        <w:gridCol w:w="2361"/>
      </w:tblGrid>
      <w:tr w:rsidR="00C067F0" w14:paraId="30709E5A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3B3B" w14:textId="77777777" w:rsidR="00C067F0" w:rsidRDefault="00000000">
            <w:pPr>
              <w:spacing w:after="160"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COD. 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EA8C" w14:textId="77777777" w:rsidR="00C067F0" w:rsidRDefault="00000000">
            <w:pPr>
              <w:spacing w:after="160"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EBD5" w14:textId="77777777" w:rsidR="00C067F0" w:rsidRDefault="00000000">
            <w:pPr>
              <w:spacing w:after="160"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Punteggio previsto</w:t>
            </w:r>
          </w:p>
          <w:p w14:paraId="6AFDFE3A" w14:textId="77777777" w:rsidR="00C067F0" w:rsidRDefault="00000000">
            <w:pPr>
              <w:spacing w:after="160"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(Max 50 punti)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D0EEB96" w14:textId="77777777" w:rsidR="00C067F0" w:rsidRDefault="00000000">
            <w:pPr>
              <w:spacing w:after="160"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</w:rPr>
              <w:t>Punteggio autovalutazione partecipante</w:t>
            </w:r>
          </w:p>
        </w:tc>
      </w:tr>
      <w:tr w:rsidR="00C067F0" w14:paraId="52CE237B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B9C2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A39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Laurea triennale o Diploma universitario triennale</w:t>
            </w:r>
          </w:p>
          <w:p w14:paraId="04126B91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1B53AB8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(si valuta 1 solo titolo)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82A8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3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2932A65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284EA425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7C4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BB20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Laurea magistrale o vecchio ordinamento </w:t>
            </w:r>
          </w:p>
          <w:p w14:paraId="58899B0E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20E5F99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C763F8E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si valuta 1 solo titolo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5A9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4 punti per laurea magistrale/specialistica conseguita a seguito del titolo di cui al punto A1</w:t>
            </w:r>
          </w:p>
          <w:p w14:paraId="0058BD9B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76E822D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7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 per la laurea a ciclo unico almeno di durata quadriennale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84F243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71AD5751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F4EF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5854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Specializzazione post-laurea di durata almeno biennale</w:t>
            </w:r>
          </w:p>
          <w:p w14:paraId="0E7970C0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3E72E3E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lastRenderedPageBreak/>
              <w:t>(si valuta 1 solo titolo)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FF14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lastRenderedPageBreak/>
              <w:t>6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777417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064212DB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AC6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3A95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Dottorato di ricerca </w:t>
            </w:r>
          </w:p>
          <w:p w14:paraId="187B3901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A468ACB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si valuta 1 solo titolo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66C4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6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3E1896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075A4850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FF4D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F919" w14:textId="77777777" w:rsidR="00C067F0" w:rsidRDefault="00000000">
            <w:pPr>
              <w:spacing w:line="254" w:lineRule="auto"/>
              <w:ind w:hanging="2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Master di I o II livello attinente ai servizi richiesti </w:t>
            </w:r>
          </w:p>
          <w:p w14:paraId="541822E6" w14:textId="77777777" w:rsidR="00C067F0" w:rsidRDefault="00C067F0">
            <w:pPr>
              <w:spacing w:line="254" w:lineRule="auto"/>
              <w:ind w:hanging="2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CFFC432" w14:textId="77777777" w:rsidR="00C067F0" w:rsidRDefault="00000000">
            <w:pPr>
              <w:spacing w:line="254" w:lineRule="auto"/>
              <w:ind w:hanging="2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 xml:space="preserve">si valutano massimo </w:t>
            </w:r>
            <w:proofErr w:type="gramStart"/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 xml:space="preserve"> titoli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888F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4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 per corso</w:t>
            </w:r>
          </w:p>
          <w:p w14:paraId="6A8199FB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08FD2FB1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741B564A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Max 8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7CA4F8A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67674EE3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DD1C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A6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4FEA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Altre specializzazioni universitarie post-laurea attinenti ai servizi richiesti</w:t>
            </w:r>
          </w:p>
          <w:p w14:paraId="0B4DAE8F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E2E62AA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 xml:space="preserve">si valutano massimo </w:t>
            </w:r>
            <w:proofErr w:type="gramStart"/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3</w:t>
            </w:r>
            <w:proofErr w:type="gramEnd"/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 xml:space="preserve"> titoli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EEE0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 per corso</w:t>
            </w:r>
          </w:p>
          <w:p w14:paraId="5757B60E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AF01725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7B4BB09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B7824E1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B2BB90F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500C35B2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3D86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A7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F61A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Certificazioni informatiche</w:t>
            </w:r>
          </w:p>
          <w:p w14:paraId="29BC14AC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2F71C591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 xml:space="preserve">si valutano massimo </w:t>
            </w:r>
            <w:proofErr w:type="gramStart"/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 xml:space="preserve"> titoli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1AEA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 per certificazione</w:t>
            </w:r>
          </w:p>
          <w:p w14:paraId="50D64CED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851EE06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25326D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45BE8F1C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CD0B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A8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7F7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Pubblicazioni attinenti all’ambito di pertinenza (escluse quelle di taglio giornalistico).</w:t>
            </w:r>
          </w:p>
          <w:p w14:paraId="5E690A11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EB4181F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si valutano max 10 pubblicazioni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5752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1 punto per pubblicazione</w:t>
            </w:r>
          </w:p>
          <w:p w14:paraId="6738BA94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065ABF26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263C030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27D0D1CC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10D4937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301F9C7D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DA1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COD. B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5C5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0698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Punteggio previsto</w:t>
            </w:r>
          </w:p>
          <w:p w14:paraId="3850DF9E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  <w:t>(Max 90 punti)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19F878B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</w:rPr>
              <w:t>Punteggio autovalutazione partecipante</w:t>
            </w:r>
          </w:p>
        </w:tc>
      </w:tr>
      <w:tr w:rsidR="00C067F0" w14:paraId="4BD113A2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3BB4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B1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F7E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Esperienza almeno annuale sull’attuazione della normativa in materia di privacy, trasparenza, accessibilità, CAD e lotta alla corruzione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6C37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 per ciascuna esperienza annuale</w:t>
            </w:r>
          </w:p>
          <w:p w14:paraId="1BA852D9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237F12A5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5CFB062D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2528DC11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2B8F4B59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334A60A3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Max 50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6A15BF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C067F0" w14:paraId="3D3A54A9" w14:textId="77777777">
        <w:trPr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0020" w14:textId="77777777" w:rsidR="00C067F0" w:rsidRDefault="00000000">
            <w:pPr>
              <w:spacing w:line="254" w:lineRule="auto"/>
              <w:ind w:hanging="2"/>
              <w:jc w:val="center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B2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900A" w14:textId="77777777" w:rsidR="00C067F0" w:rsidRDefault="00000000">
            <w:pPr>
              <w:spacing w:line="254" w:lineRule="auto"/>
              <w:ind w:hanging="2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Esperienza almeno annuale sull’attuazione della normativa in materia di privacy, trasparenza, accessibilità, CAD e lotta alla corruzione per una istituzione scolastica (in aggiunta rispetto a quanto previsto al punto B1)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7CE3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4</w:t>
            </w:r>
            <w:proofErr w:type="gramEnd"/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punti per ciascuna esperienza annuale</w:t>
            </w:r>
          </w:p>
          <w:p w14:paraId="348E0594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778D4EF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018DAA52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</w:p>
          <w:p w14:paraId="32CBC8EF" w14:textId="77777777" w:rsidR="00C067F0" w:rsidRDefault="0000000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  <w:lang w:eastAsia="en-US"/>
              </w:rPr>
              <w:t>Max 40 punti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EE834B1" w14:textId="77777777" w:rsidR="00C067F0" w:rsidRDefault="00C067F0">
            <w:pPr>
              <w:spacing w:line="254" w:lineRule="auto"/>
              <w:ind w:hanging="2"/>
              <w:jc w:val="left"/>
              <w:textAlignment w:val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</w:tbl>
    <w:p w14:paraId="01CEBE33" w14:textId="77777777" w:rsidR="00C067F0" w:rsidRDefault="00C067F0">
      <w:pPr>
        <w:pStyle w:val="Comma"/>
        <w:numPr>
          <w:ilvl w:val="0"/>
          <w:numId w:val="0"/>
        </w:numPr>
        <w:spacing w:after="0"/>
        <w:ind w:left="284" w:hanging="284"/>
        <w:jc w:val="left"/>
        <w:outlineLvl w:val="0"/>
        <w:rPr>
          <w:rFonts w:ascii="Arial" w:eastAsia="Calibri" w:hAnsi="Arial" w:cs="Arial"/>
        </w:rPr>
      </w:pPr>
    </w:p>
    <w:p w14:paraId="47509012" w14:textId="77777777" w:rsidR="00C067F0" w:rsidRDefault="00C067F0">
      <w:pPr>
        <w:pStyle w:val="Comma"/>
        <w:numPr>
          <w:ilvl w:val="0"/>
          <w:numId w:val="0"/>
        </w:numPr>
        <w:spacing w:after="0"/>
        <w:ind w:left="284" w:hanging="284"/>
        <w:jc w:val="left"/>
        <w:outlineLvl w:val="0"/>
        <w:rPr>
          <w:rFonts w:ascii="Arial" w:eastAsia="Calibri" w:hAnsi="Arial" w:cs="Arial"/>
        </w:rPr>
      </w:pPr>
    </w:p>
    <w:p w14:paraId="270907B0" w14:textId="7C725285" w:rsidR="00C067F0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allega alla presente </w:t>
      </w:r>
      <w:r>
        <w:rPr>
          <w:rFonts w:ascii="Arial" w:hAnsi="Arial" w:cs="Arial"/>
          <w:i/>
          <w:iCs/>
          <w:sz w:val="22"/>
          <w:szCs w:val="22"/>
        </w:rPr>
        <w:t>curriculum vitae</w:t>
      </w:r>
      <w:r>
        <w:rPr>
          <w:rFonts w:ascii="Arial" w:hAnsi="Arial" w:cs="Arial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Arial" w:hAnsi="Arial" w:cs="Arial"/>
          <w:i/>
          <w:iCs/>
          <w:sz w:val="22"/>
          <w:szCs w:val="22"/>
        </w:rPr>
        <w:t>eventuale, ove il presente documento non sia sottoscritto digitalmente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C067F0" w14:paraId="35B134AD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078B6B1" w14:textId="77777777" w:rsidR="00C067F0" w:rsidRDefault="00000000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2057047" w14:textId="77777777" w:rsidR="00C067F0" w:rsidRDefault="00000000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 Partecipante</w:t>
            </w:r>
          </w:p>
        </w:tc>
      </w:tr>
    </w:tbl>
    <w:p w14:paraId="63A5D2A4" w14:textId="77777777" w:rsidR="00C067F0" w:rsidRDefault="00C067F0">
      <w:pPr>
        <w:rPr>
          <w:rFonts w:ascii="Arial" w:hAnsi="Arial" w:cs="Arial"/>
          <w:sz w:val="22"/>
          <w:szCs w:val="22"/>
        </w:rPr>
      </w:pPr>
    </w:p>
    <w:sectPr w:rsidR="00C067F0">
      <w:footerReference w:type="default" r:id="rId8"/>
      <w:pgSz w:w="11906" w:h="16838"/>
      <w:pgMar w:top="1418" w:right="1134" w:bottom="1134" w:left="1134" w:header="0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E2FF" w14:textId="77777777" w:rsidR="00CD4CFB" w:rsidRDefault="00CD4CFB">
      <w:pPr>
        <w:spacing w:line="240" w:lineRule="auto"/>
      </w:pPr>
      <w:r>
        <w:separator/>
      </w:r>
    </w:p>
  </w:endnote>
  <w:endnote w:type="continuationSeparator" w:id="0">
    <w:p w14:paraId="11EABA42" w14:textId="77777777" w:rsidR="00CD4CFB" w:rsidRDefault="00CD4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68161"/>
      <w:docPartObj>
        <w:docPartGallery w:val="Page Numbers (Bottom of Page)"/>
        <w:docPartUnique/>
      </w:docPartObj>
    </w:sdtPr>
    <w:sdtContent>
      <w:p w14:paraId="238BB239" w14:textId="77777777" w:rsidR="00C067F0" w:rsidRDefault="00000000">
        <w:pPr>
          <w:pStyle w:val="Pidipagina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4</w:t>
        </w:r>
        <w:r>
          <w:rPr>
            <w:sz w:val="16"/>
          </w:rPr>
          <w:fldChar w:fldCharType="end"/>
        </w:r>
      </w:p>
    </w:sdtContent>
  </w:sdt>
  <w:p w14:paraId="4140F54C" w14:textId="77777777" w:rsidR="00C067F0" w:rsidRDefault="00C067F0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9D48" w14:textId="77777777" w:rsidR="00CD4CFB" w:rsidRDefault="00CD4CFB">
      <w:pPr>
        <w:spacing w:line="240" w:lineRule="auto"/>
      </w:pPr>
      <w:r>
        <w:separator/>
      </w:r>
    </w:p>
  </w:footnote>
  <w:footnote w:type="continuationSeparator" w:id="0">
    <w:p w14:paraId="2F7AA12A" w14:textId="77777777" w:rsidR="00CD4CFB" w:rsidRDefault="00CD4C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BF5"/>
    <w:multiLevelType w:val="multilevel"/>
    <w:tmpl w:val="290C1392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bullet"/>
      <w:lvlText w:val=""/>
      <w:lvlJc w:val="left"/>
      <w:pPr>
        <w:tabs>
          <w:tab w:val="num" w:pos="0"/>
        </w:tabs>
        <w:ind w:left="1058" w:hanging="360"/>
      </w:pPr>
      <w:rPr>
        <w:rFonts w:ascii="Verdana" w:hAnsi="Verdana" w:cs="Verdana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" w15:restartNumberingAfterBreak="0">
    <w:nsid w:val="034C190A"/>
    <w:multiLevelType w:val="multilevel"/>
    <w:tmpl w:val="BA5C012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C96EB3"/>
    <w:multiLevelType w:val="multilevel"/>
    <w:tmpl w:val="30EA04C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BD5F10"/>
    <w:multiLevelType w:val="multilevel"/>
    <w:tmpl w:val="5C6E54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7F1A2C"/>
    <w:multiLevelType w:val="multilevel"/>
    <w:tmpl w:val="6A9C3FC2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5" w15:restartNumberingAfterBreak="0">
    <w:nsid w:val="54AB7BA8"/>
    <w:multiLevelType w:val="multilevel"/>
    <w:tmpl w:val="68121510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6" w15:restartNumberingAfterBreak="0">
    <w:nsid w:val="6BA32D0F"/>
    <w:multiLevelType w:val="multilevel"/>
    <w:tmpl w:val="BC886656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C9233C0"/>
    <w:multiLevelType w:val="multilevel"/>
    <w:tmpl w:val="0B58A3F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9170197">
    <w:abstractNumId w:val="1"/>
  </w:num>
  <w:num w:numId="2" w16cid:durableId="2146120069">
    <w:abstractNumId w:val="6"/>
  </w:num>
  <w:num w:numId="3" w16cid:durableId="1414164570">
    <w:abstractNumId w:val="2"/>
  </w:num>
  <w:num w:numId="4" w16cid:durableId="558059482">
    <w:abstractNumId w:val="5"/>
  </w:num>
  <w:num w:numId="5" w16cid:durableId="750200912">
    <w:abstractNumId w:val="7"/>
  </w:num>
  <w:num w:numId="6" w16cid:durableId="529950721">
    <w:abstractNumId w:val="4"/>
  </w:num>
  <w:num w:numId="7" w16cid:durableId="376321164">
    <w:abstractNumId w:val="0"/>
  </w:num>
  <w:num w:numId="8" w16cid:durableId="584220657">
    <w:abstractNumId w:val="3"/>
  </w:num>
  <w:num w:numId="9" w16cid:durableId="45908135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0"/>
    <w:rsid w:val="00935C39"/>
    <w:rsid w:val="00950370"/>
    <w:rsid w:val="00C067F0"/>
    <w:rsid w:val="00C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FFFA5"/>
  <w15:docId w15:val="{3E4FF91E-F19E-4DE4-947A-1C892405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Soriani</dc:creator>
  <dc:description/>
  <cp:lastModifiedBy>Paola Soriani</cp:lastModifiedBy>
  <cp:revision>3</cp:revision>
  <dcterms:created xsi:type="dcterms:W3CDTF">2023-08-30T08:19:00Z</dcterms:created>
  <dcterms:modified xsi:type="dcterms:W3CDTF">2023-08-30T08:20:00Z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