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FE7BC" w14:textId="77777777" w:rsidR="009A2567" w:rsidRPr="009A2567" w:rsidRDefault="009A2567" w:rsidP="009A2567">
      <w:pPr>
        <w:rPr>
          <w:rFonts w:ascii="Calibri" w:eastAsia="Calibri" w:hAnsi="Calibri" w:cs="Times New Roman"/>
          <w:b/>
        </w:rPr>
      </w:pPr>
      <w:r w:rsidRPr="009A2567">
        <w:rPr>
          <w:rFonts w:ascii="Calibri" w:eastAsia="Calibri" w:hAnsi="Calibri" w:cs="Times New Roman"/>
        </w:rPr>
        <w:t>Prot. n°</w:t>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r w:rsidRPr="009A2567">
        <w:rPr>
          <w:rFonts w:ascii="Calibri" w:eastAsia="Calibri" w:hAnsi="Calibri" w:cs="Times New Roman"/>
        </w:rPr>
        <w:tab/>
      </w:r>
    </w:p>
    <w:p w14:paraId="40B9E958" w14:textId="77777777" w:rsidR="009A2567" w:rsidRPr="009A2567" w:rsidRDefault="009A2567" w:rsidP="009A2567">
      <w:pPr>
        <w:spacing w:after="0" w:line="240" w:lineRule="auto"/>
        <w:jc w:val="right"/>
        <w:rPr>
          <w:rFonts w:ascii="Calibri" w:eastAsia="Calibri" w:hAnsi="Calibri" w:cs="Times New Roman"/>
        </w:rPr>
      </w:pPr>
      <w:r w:rsidRPr="009A2567">
        <w:rPr>
          <w:rFonts w:ascii="Calibri" w:eastAsia="Calibri" w:hAnsi="Calibri" w:cs="Times New Roman"/>
        </w:rPr>
        <w:t>Al sito Web dell’ Istituto</w:t>
      </w:r>
    </w:p>
    <w:p w14:paraId="3739AAD6" w14:textId="77777777" w:rsidR="009A2567" w:rsidRPr="009A2567" w:rsidRDefault="009A2567" w:rsidP="009A2567">
      <w:pPr>
        <w:spacing w:after="0" w:line="240" w:lineRule="auto"/>
        <w:jc w:val="right"/>
        <w:rPr>
          <w:rFonts w:ascii="Calibri" w:eastAsia="Calibri" w:hAnsi="Calibri" w:cs="Times New Roman"/>
        </w:rPr>
      </w:pPr>
      <w:r w:rsidRPr="009A2567">
        <w:rPr>
          <w:rFonts w:ascii="Calibri" w:eastAsia="Calibri" w:hAnsi="Calibri" w:cs="Times New Roman"/>
        </w:rPr>
        <w:t>All’ Albo dell’ Istituto</w:t>
      </w:r>
    </w:p>
    <w:p w14:paraId="3A5BB3BA" w14:textId="77777777" w:rsidR="009A2567" w:rsidRDefault="009A2567" w:rsidP="009A2567">
      <w:pPr>
        <w:spacing w:after="0" w:line="240" w:lineRule="auto"/>
        <w:jc w:val="right"/>
        <w:rPr>
          <w:rFonts w:ascii="Calibri" w:eastAsia="Calibri" w:hAnsi="Calibri" w:cs="Times New Roman"/>
        </w:rPr>
      </w:pPr>
      <w:r w:rsidRPr="009A2567">
        <w:rPr>
          <w:rFonts w:ascii="Calibri" w:eastAsia="Calibri" w:hAnsi="Calibri" w:cs="Times New Roman"/>
        </w:rPr>
        <w:t>Agli Atti</w:t>
      </w:r>
    </w:p>
    <w:p w14:paraId="6B0AB432" w14:textId="77777777" w:rsidR="00F937E5" w:rsidRPr="009A2567" w:rsidRDefault="00F937E5" w:rsidP="009A2567">
      <w:pPr>
        <w:spacing w:after="0" w:line="240" w:lineRule="auto"/>
        <w:jc w:val="right"/>
        <w:rPr>
          <w:rFonts w:ascii="Calibri" w:eastAsia="Calibri" w:hAnsi="Calibri" w:cs="Times New Roman"/>
          <w:b/>
        </w:rPr>
      </w:pPr>
    </w:p>
    <w:p w14:paraId="14AFC2E6" w14:textId="77777777" w:rsidR="009A2567" w:rsidRDefault="009A2567" w:rsidP="00527862">
      <w:pPr>
        <w:spacing w:after="0"/>
        <w:jc w:val="both"/>
        <w:rPr>
          <w:rFonts w:eastAsia="Calibri" w:cstheme="minorHAnsi"/>
          <w:b/>
        </w:rPr>
      </w:pPr>
      <w:r w:rsidRPr="007014B5">
        <w:rPr>
          <w:rFonts w:eastAsia="Calibri" w:cstheme="minorHAnsi"/>
          <w:b/>
        </w:rPr>
        <w:t xml:space="preserve">Oggetto: </w:t>
      </w:r>
      <w:r w:rsidR="008C6C89" w:rsidRPr="007014B5">
        <w:rPr>
          <w:rFonts w:eastAsia="Calibri" w:cstheme="minorHAnsi"/>
          <w:b/>
        </w:rPr>
        <w:t>Determina a</w:t>
      </w:r>
      <w:r w:rsidRPr="007014B5">
        <w:rPr>
          <w:rFonts w:eastAsia="Calibri" w:cstheme="minorHAnsi"/>
          <w:b/>
        </w:rPr>
        <w:t xml:space="preserve">ffidamento diretto </w:t>
      </w:r>
      <w:r w:rsidR="00527862" w:rsidRPr="007014B5">
        <w:rPr>
          <w:rFonts w:eastAsia="Calibri" w:cstheme="minorHAnsi"/>
          <w:b/>
        </w:rPr>
        <w:t>ai sensi dell’art. 50, comma 1, lett. b, del D. Lgs. 36/2023, del servizio assicurativo</w:t>
      </w:r>
      <w:r w:rsidR="00F6407F" w:rsidRPr="007014B5">
        <w:rPr>
          <w:rFonts w:eastAsia="Calibri" w:cstheme="minorHAnsi"/>
          <w:b/>
        </w:rPr>
        <w:t xml:space="preserve"> </w:t>
      </w:r>
      <w:r w:rsidR="00527862" w:rsidRPr="007014B5">
        <w:rPr>
          <w:rFonts w:eastAsia="Calibri" w:cstheme="minorHAnsi"/>
          <w:b/>
        </w:rPr>
        <w:t xml:space="preserve">per copertura Responsabilità Civile, Infortuni, Tutela Legale, Assistenza, in favore di Alunni e Personale della scuola </w:t>
      </w:r>
      <w:r w:rsidR="00F6407F" w:rsidRPr="007014B5">
        <w:rPr>
          <w:rFonts w:eastAsia="Calibri" w:cstheme="minorHAnsi"/>
          <w:b/>
        </w:rPr>
        <w:t>– CIG …</w:t>
      </w:r>
    </w:p>
    <w:p w14:paraId="35D4B837" w14:textId="77777777" w:rsidR="00F937E5" w:rsidRPr="007014B5" w:rsidRDefault="00F937E5" w:rsidP="00527862">
      <w:pPr>
        <w:spacing w:after="0"/>
        <w:jc w:val="both"/>
        <w:rPr>
          <w:rFonts w:eastAsia="Calibri" w:cstheme="minorHAnsi"/>
          <w:b/>
        </w:rPr>
      </w:pPr>
    </w:p>
    <w:p w14:paraId="3CABD479" w14:textId="77777777" w:rsidR="007014B5" w:rsidRPr="007014B5" w:rsidRDefault="007014B5" w:rsidP="009A2567">
      <w:pPr>
        <w:jc w:val="both"/>
        <w:rPr>
          <w:rFonts w:eastAsia="Calibri" w:cstheme="minorHAnsi"/>
          <w:b/>
        </w:rPr>
      </w:pPr>
      <w:r w:rsidRPr="007014B5">
        <w:rPr>
          <w:rFonts w:eastAsia="Calibri" w:cstheme="minorHAnsi"/>
          <w:b/>
        </w:rPr>
        <w:t>CONSIDERATO</w:t>
      </w:r>
      <w:r w:rsidRPr="007014B5">
        <w:rPr>
          <w:rFonts w:eastAsia="Calibri" w:cstheme="minorHAnsi"/>
        </w:rPr>
        <w:t xml:space="preserve"> </w:t>
      </w:r>
      <w:r w:rsidRPr="007014B5">
        <w:rPr>
          <w:rFonts w:cstheme="minorHAnsi"/>
        </w:rPr>
        <w:t>che l’Istituto Scolastico ha necessità ed interesse alla stipula di coperture assicurative a tutela di alunni, operatori scolastici e patrimonio di proprietà dell’Ente, anche nella continuità delle prestazioni già in essere;</w:t>
      </w:r>
    </w:p>
    <w:p w14:paraId="2702EC2B" w14:textId="77777777" w:rsidR="009A2567" w:rsidRDefault="009A2567" w:rsidP="009A2567">
      <w:pPr>
        <w:jc w:val="both"/>
        <w:rPr>
          <w:rFonts w:eastAsia="Calibri" w:cstheme="minorHAnsi"/>
        </w:rPr>
      </w:pPr>
      <w:r w:rsidRPr="007014B5">
        <w:rPr>
          <w:rFonts w:eastAsia="Calibri" w:cstheme="minorHAnsi"/>
          <w:b/>
        </w:rPr>
        <w:t>VISTA</w:t>
      </w:r>
      <w:r w:rsidRPr="007014B5">
        <w:rPr>
          <w:rFonts w:eastAsia="Calibri" w:cstheme="minorHAnsi"/>
        </w:rPr>
        <w:t xml:space="preserve"> la legge 7 </w:t>
      </w:r>
      <w:bookmarkStart w:id="0" w:name="_GoBack"/>
      <w:r w:rsidRPr="007014B5">
        <w:rPr>
          <w:rFonts w:eastAsia="Calibri" w:cstheme="minorHAnsi"/>
        </w:rPr>
        <w:t xml:space="preserve">agosto 1990, n. 241 “Nuove norme in materia di procedimento amministrativo e di diritto di accesso ai documenti </w:t>
      </w:r>
      <w:bookmarkEnd w:id="0"/>
      <w:r w:rsidRPr="007014B5">
        <w:rPr>
          <w:rFonts w:eastAsia="Calibri" w:cstheme="minorHAnsi"/>
        </w:rPr>
        <w:t xml:space="preserve">amministrativi” e ss.mm.ii.; </w:t>
      </w:r>
    </w:p>
    <w:p w14:paraId="362AE8AA" w14:textId="77777777" w:rsidR="005C21AA" w:rsidRDefault="005C21AA" w:rsidP="005C21AA">
      <w:pPr>
        <w:jc w:val="both"/>
        <w:rPr>
          <w:rFonts w:eastAsia="Calibri" w:cstheme="minorHAnsi"/>
        </w:rPr>
      </w:pPr>
      <w:r w:rsidRPr="007014B5">
        <w:rPr>
          <w:rFonts w:eastAsia="Calibri" w:cstheme="minorHAnsi"/>
          <w:b/>
        </w:rPr>
        <w:t>VISTO</w:t>
      </w:r>
      <w:r w:rsidRPr="007014B5">
        <w:rPr>
          <w:rFonts w:eastAsia="Calibri" w:cstheme="minorHAnsi"/>
        </w:rPr>
        <w:t xml:space="preserve"> il Decreto del Presidente della Repubblica 8 marzo 1999, n. 275, concernente il Regolamento recante </w:t>
      </w:r>
      <w:r>
        <w:rPr>
          <w:rFonts w:eastAsia="Calibri" w:cstheme="minorHAnsi"/>
        </w:rPr>
        <w:t>“</w:t>
      </w:r>
      <w:r>
        <w:rPr>
          <w:rFonts w:eastAsia="Calibri" w:cstheme="minorHAnsi"/>
          <w:i/>
        </w:rPr>
        <w:t>N</w:t>
      </w:r>
      <w:r w:rsidRPr="008E3465">
        <w:rPr>
          <w:rFonts w:eastAsia="Calibri" w:cstheme="minorHAnsi"/>
          <w:i/>
        </w:rPr>
        <w:t>orme in materia di autonomia delle Istituzioni Scolastiche, ai sensi della legge 15 marzo 1997, n. 59</w:t>
      </w:r>
      <w:r>
        <w:rPr>
          <w:rFonts w:eastAsia="Calibri" w:cstheme="minorHAnsi"/>
          <w:i/>
        </w:rPr>
        <w:t>”</w:t>
      </w:r>
      <w:r w:rsidRPr="007014B5">
        <w:rPr>
          <w:rFonts w:eastAsia="Calibri" w:cstheme="minorHAnsi"/>
        </w:rPr>
        <w:t xml:space="preserve">; </w:t>
      </w:r>
    </w:p>
    <w:p w14:paraId="272CA0B2" w14:textId="77777777" w:rsidR="005C21AA" w:rsidRDefault="005C21AA" w:rsidP="005C21AA">
      <w:pPr>
        <w:jc w:val="both"/>
        <w:rPr>
          <w:rFonts w:eastAsia="Calibri" w:cstheme="minorHAnsi"/>
        </w:rPr>
      </w:pPr>
      <w:r w:rsidRPr="007014B5">
        <w:rPr>
          <w:rFonts w:eastAsia="Calibri" w:cstheme="minorHAnsi"/>
          <w:b/>
        </w:rPr>
        <w:t>VISTO</w:t>
      </w:r>
      <w:r w:rsidRPr="007014B5">
        <w:rPr>
          <w:rFonts w:eastAsia="Calibri" w:cstheme="minorHAnsi"/>
        </w:rPr>
        <w:t xml:space="preserve"> il Decreto Legislativo 30 marzo 2001, n. 165 recante “</w:t>
      </w:r>
      <w:r w:rsidRPr="008E3465">
        <w:rPr>
          <w:rFonts w:eastAsia="Calibri" w:cstheme="minorHAnsi"/>
          <w:i/>
        </w:rPr>
        <w:t>Norme generali sull’ordinamento del lavoro alle dipendenze della Amministrazioni Pubbliche</w:t>
      </w:r>
      <w:r w:rsidRPr="007014B5">
        <w:rPr>
          <w:rFonts w:eastAsia="Calibri" w:cstheme="minorHAnsi"/>
        </w:rPr>
        <w:t xml:space="preserve">” e ss.mm.ii.; </w:t>
      </w:r>
    </w:p>
    <w:p w14:paraId="761D8575" w14:textId="77777777" w:rsidR="005C21AA" w:rsidRDefault="005C21AA" w:rsidP="009A2567">
      <w:pPr>
        <w:jc w:val="both"/>
        <w:rPr>
          <w:rFonts w:eastAsia="Calibri" w:cstheme="minorHAnsi"/>
          <w:b/>
        </w:rPr>
      </w:pPr>
      <w:r w:rsidRPr="00F47FB2">
        <w:rPr>
          <w:rFonts w:eastAsia="Calibri" w:cstheme="minorHAnsi"/>
          <w:b/>
        </w:rPr>
        <w:t xml:space="preserve">VISTO </w:t>
      </w:r>
      <w:r w:rsidRPr="00F47FB2">
        <w:rPr>
          <w:rFonts w:eastAsia="Calibri" w:cstheme="minorHAnsi"/>
        </w:rPr>
        <w:t>il D.I. 28 agosto 2018, n.129, recante “</w:t>
      </w:r>
      <w:r w:rsidRPr="00F47FB2">
        <w:rPr>
          <w:rFonts w:eastAsia="Calibri" w:cstheme="minorHAnsi"/>
          <w:i/>
        </w:rPr>
        <w:t>Istruzioni generali sulla gestione amministrativo-contabile delle istituzioni scolastiche, ai sensi dell’art.1 comma 143 della Legge 13 luglio 2015, n.107”</w:t>
      </w:r>
    </w:p>
    <w:p w14:paraId="6595CD91" w14:textId="77777777" w:rsidR="007014B5" w:rsidRDefault="007014B5" w:rsidP="009A2567">
      <w:pPr>
        <w:jc w:val="both"/>
        <w:rPr>
          <w:rFonts w:eastAsia="Calibri" w:cstheme="minorHAnsi"/>
        </w:rPr>
      </w:pPr>
      <w:r w:rsidRPr="007014B5">
        <w:rPr>
          <w:rFonts w:eastAsia="Calibri" w:cstheme="minorHAnsi"/>
          <w:b/>
        </w:rPr>
        <w:t>VISTO</w:t>
      </w:r>
      <w:r w:rsidRPr="007014B5">
        <w:rPr>
          <w:rFonts w:eastAsia="Calibri" w:cstheme="minorHAnsi"/>
        </w:rPr>
        <w:t xml:space="preserve"> il D. Lgs. 31 marzo 2023, n. 36 - Codice dei contratti pubblici;</w:t>
      </w:r>
    </w:p>
    <w:p w14:paraId="3EFC1B74" w14:textId="77777777" w:rsidR="007014B5" w:rsidRDefault="007014B5" w:rsidP="009A2567">
      <w:pPr>
        <w:jc w:val="both"/>
        <w:rPr>
          <w:rFonts w:cstheme="minorHAnsi"/>
          <w:color w:val="000000" w:themeColor="text1"/>
        </w:rPr>
      </w:pPr>
      <w:r w:rsidRPr="007014B5">
        <w:rPr>
          <w:rFonts w:eastAsia="Calibri" w:cstheme="minorHAnsi"/>
          <w:b/>
        </w:rPr>
        <w:t>PRESO ATTO</w:t>
      </w:r>
      <w:r w:rsidRPr="007014B5">
        <w:rPr>
          <w:rFonts w:cstheme="minorHAnsi"/>
          <w:color w:val="000000" w:themeColor="text1"/>
        </w:rPr>
        <w:t xml:space="preserve"> che, in osservanza dell’Art. 15 del D. Lgs. 31 marzo 2023, n. 36, questa amministrazione ha individuato </w:t>
      </w:r>
      <w:r w:rsidRPr="007014B5">
        <w:rPr>
          <w:rFonts w:cstheme="minorHAnsi"/>
          <w:color w:val="000000" w:themeColor="text1"/>
          <w:highlight w:val="yellow"/>
        </w:rPr>
        <w:t>nella/nel Dott.ssa/il Dott.</w:t>
      </w:r>
      <w:r w:rsidRPr="007014B5">
        <w:rPr>
          <w:rFonts w:cstheme="minorHAnsi"/>
          <w:color w:val="000000" w:themeColor="text1"/>
        </w:rPr>
        <w:t xml:space="preserve"> </w:t>
      </w:r>
      <w:r w:rsidRPr="007014B5">
        <w:rPr>
          <w:rFonts w:cstheme="minorHAnsi"/>
          <w:color w:val="000000" w:themeColor="text1"/>
          <w:highlight w:val="yellow"/>
        </w:rPr>
        <w:t>[…],</w:t>
      </w:r>
      <w:r w:rsidRPr="007014B5">
        <w:rPr>
          <w:rFonts w:cstheme="minorHAnsi"/>
          <w:color w:val="000000" w:themeColor="text1"/>
        </w:rPr>
        <w:t xml:space="preserve"> il soggetto idoneo a ricoprire l’incarico di RUP per l’affidamento in oggetto in quanto, avendo competenze professionali adeguate rispetto all’incarico in questione, soddisfa i requisiti richiesti dall’allegato I.2 del medesimo decreto;</w:t>
      </w:r>
    </w:p>
    <w:p w14:paraId="68B5FA91" w14:textId="77777777" w:rsidR="007014B5" w:rsidRDefault="007014B5" w:rsidP="007014B5">
      <w:pPr>
        <w:widowControl w:val="0"/>
        <w:tabs>
          <w:tab w:val="left" w:pos="2310"/>
        </w:tabs>
        <w:autoSpaceDE w:val="0"/>
        <w:autoSpaceDN w:val="0"/>
        <w:adjustRightInd w:val="0"/>
        <w:spacing w:after="120"/>
        <w:ind w:right="-23"/>
        <w:jc w:val="both"/>
        <w:rPr>
          <w:rFonts w:ascii="Times New Roman" w:hAnsi="Times New Roman" w:cs="Times New Roman"/>
          <w:bCs/>
          <w:color w:val="000000" w:themeColor="text1"/>
          <w:sz w:val="24"/>
          <w:szCs w:val="24"/>
        </w:rPr>
      </w:pPr>
      <w:r w:rsidRPr="007014B5">
        <w:rPr>
          <w:rFonts w:eastAsia="Calibri" w:cstheme="minorHAnsi"/>
          <w:b/>
        </w:rPr>
        <w:t>DATO ATTO</w:t>
      </w:r>
      <w:r>
        <w:rPr>
          <w:rFonts w:eastAsia="Calibri" w:cstheme="minorHAnsi"/>
        </w:rPr>
        <w:t xml:space="preserve"> </w:t>
      </w:r>
      <w:r w:rsidRPr="007014B5">
        <w:rPr>
          <w:rFonts w:cstheme="minorHAnsi"/>
          <w:color w:val="000000" w:themeColor="text1"/>
        </w:rPr>
        <w:t>che, dato l’importo del presente affidamento (inferiore ad € 140.000,00), per lo stesso non vi è l’obbligo del preventivo inserimento nel programma triennale di acquisti di beni e servizi di cui all’art. 37 del D</w:t>
      </w:r>
      <w:r>
        <w:rPr>
          <w:rFonts w:cstheme="minorHAnsi"/>
          <w:color w:val="000000" w:themeColor="text1"/>
        </w:rPr>
        <w:t>.</w:t>
      </w:r>
      <w:r w:rsidRPr="007014B5">
        <w:rPr>
          <w:rFonts w:cstheme="minorHAnsi"/>
          <w:color w:val="000000" w:themeColor="text1"/>
        </w:rPr>
        <w:t>lgs</w:t>
      </w:r>
      <w:r>
        <w:rPr>
          <w:rFonts w:cstheme="minorHAnsi"/>
          <w:color w:val="000000" w:themeColor="text1"/>
        </w:rPr>
        <w:t>.</w:t>
      </w:r>
      <w:r w:rsidRPr="007014B5">
        <w:rPr>
          <w:rFonts w:cstheme="minorHAnsi"/>
          <w:color w:val="000000" w:themeColor="text1"/>
        </w:rPr>
        <w:t xml:space="preserve"> n.</w:t>
      </w:r>
      <w:r>
        <w:rPr>
          <w:rFonts w:cstheme="minorHAnsi"/>
          <w:color w:val="000000" w:themeColor="text1"/>
        </w:rPr>
        <w:t xml:space="preserve"> </w:t>
      </w:r>
      <w:r w:rsidRPr="007014B5">
        <w:rPr>
          <w:rFonts w:cstheme="minorHAnsi"/>
          <w:color w:val="000000" w:themeColor="text1"/>
        </w:rPr>
        <w:t>36/2023;</w:t>
      </w:r>
      <w:r w:rsidRPr="003E3F9D">
        <w:rPr>
          <w:rFonts w:ascii="Times New Roman" w:hAnsi="Times New Roman" w:cs="Times New Roman"/>
          <w:bCs/>
          <w:color w:val="000000" w:themeColor="text1"/>
          <w:sz w:val="24"/>
          <w:szCs w:val="24"/>
        </w:rPr>
        <w:t xml:space="preserve"> </w:t>
      </w:r>
    </w:p>
    <w:p w14:paraId="285A8D2E" w14:textId="77777777" w:rsidR="008B2306" w:rsidRPr="00F47FB2" w:rsidRDefault="008B2306" w:rsidP="008B2306">
      <w:pPr>
        <w:widowControl w:val="0"/>
        <w:tabs>
          <w:tab w:val="left" w:pos="2310"/>
        </w:tabs>
        <w:autoSpaceDE w:val="0"/>
        <w:autoSpaceDN w:val="0"/>
        <w:adjustRightInd w:val="0"/>
        <w:spacing w:after="120"/>
        <w:ind w:right="-23"/>
        <w:jc w:val="both"/>
        <w:rPr>
          <w:rFonts w:eastAsia="Calibri" w:cstheme="minorHAnsi"/>
        </w:rPr>
      </w:pPr>
      <w:r w:rsidRPr="00F47FB2">
        <w:rPr>
          <w:rFonts w:eastAsia="Calibri" w:cstheme="minorHAnsi"/>
          <w:b/>
        </w:rPr>
        <w:t xml:space="preserve">CONSIDERATO </w:t>
      </w:r>
      <w:r w:rsidRPr="00F47FB2">
        <w:rPr>
          <w:rFonts w:eastAsia="Calibri" w:cstheme="minorHAnsi"/>
        </w:rPr>
        <w:t xml:space="preserve">che, ai sensi dell’art.58 del Dlgs n.36/2023, l’appalto, peraltro già accessibile alle microimprese, piccole e medie dato l’importo non rilevante, non è suddivisibile i lotti aggiudicabili separatamente in quanto il servizio richiesto è per sua natura unico e non utilmente separabile; </w:t>
      </w:r>
    </w:p>
    <w:p w14:paraId="18E7EE19" w14:textId="467B9728" w:rsidR="009A2567" w:rsidRPr="008B2306" w:rsidRDefault="002267B2" w:rsidP="009A2567">
      <w:pPr>
        <w:jc w:val="both"/>
        <w:rPr>
          <w:rFonts w:eastAsia="Calibri" w:cstheme="minorHAnsi"/>
          <w:strike/>
        </w:rPr>
      </w:pPr>
      <w:r w:rsidRPr="007014B5">
        <w:rPr>
          <w:rFonts w:eastAsia="Calibri" w:cstheme="minorHAnsi"/>
          <w:b/>
        </w:rPr>
        <w:t xml:space="preserve">VISTO </w:t>
      </w:r>
      <w:r w:rsidR="00D972D3" w:rsidRPr="007014B5">
        <w:rPr>
          <w:rFonts w:eastAsia="Calibri" w:cstheme="minorHAnsi"/>
        </w:rPr>
        <w:t>l’</w:t>
      </w:r>
      <w:r w:rsidRPr="007014B5">
        <w:rPr>
          <w:rFonts w:eastAsia="Calibri" w:cstheme="minorHAnsi"/>
        </w:rPr>
        <w:t>a</w:t>
      </w:r>
      <w:r w:rsidR="00D972D3" w:rsidRPr="007014B5">
        <w:rPr>
          <w:rFonts w:eastAsia="Calibri" w:cstheme="minorHAnsi"/>
        </w:rPr>
        <w:t>rt. 45, comma 2, lett. a), e l’</w:t>
      </w:r>
      <w:r w:rsidRPr="007014B5">
        <w:rPr>
          <w:rFonts w:eastAsia="Calibri" w:cstheme="minorHAnsi"/>
        </w:rPr>
        <w:t xml:space="preserve">art. 46, </w:t>
      </w:r>
      <w:r w:rsidR="00E41425" w:rsidRPr="007014B5">
        <w:rPr>
          <w:rFonts w:eastAsia="Calibri" w:cstheme="minorHAnsi"/>
        </w:rPr>
        <w:t>D.I</w:t>
      </w:r>
      <w:r w:rsidR="00D50B5D" w:rsidRPr="007014B5">
        <w:rPr>
          <w:rFonts w:eastAsia="Calibri" w:cstheme="minorHAnsi"/>
        </w:rPr>
        <w:t>.</w:t>
      </w:r>
      <w:r w:rsidR="00E41425" w:rsidRPr="007014B5">
        <w:rPr>
          <w:rFonts w:eastAsia="Calibri" w:cstheme="minorHAnsi"/>
        </w:rPr>
        <w:t xml:space="preserve"> n.  </w:t>
      </w:r>
      <w:r w:rsidR="0064517D" w:rsidRPr="007014B5">
        <w:rPr>
          <w:rFonts w:eastAsia="Calibri" w:cstheme="minorHAnsi"/>
        </w:rPr>
        <w:t>129</w:t>
      </w:r>
      <w:r w:rsidR="008B2306">
        <w:rPr>
          <w:rFonts w:eastAsia="Calibri" w:cstheme="minorHAnsi"/>
        </w:rPr>
        <w:t xml:space="preserve">/2018; </w:t>
      </w:r>
    </w:p>
    <w:p w14:paraId="14A604CF" w14:textId="77777777" w:rsidR="009A2567" w:rsidRDefault="009A2567" w:rsidP="009A2567">
      <w:pPr>
        <w:jc w:val="both"/>
        <w:rPr>
          <w:rFonts w:eastAsia="Calibri" w:cstheme="minorHAnsi"/>
        </w:rPr>
      </w:pPr>
      <w:r w:rsidRPr="007014B5">
        <w:rPr>
          <w:rFonts w:eastAsia="Calibri" w:cstheme="minorHAnsi"/>
          <w:b/>
        </w:rPr>
        <w:t>VISTO</w:t>
      </w:r>
      <w:r w:rsidRPr="007014B5">
        <w:rPr>
          <w:rFonts w:eastAsia="Calibri" w:cstheme="minorHAnsi"/>
        </w:rPr>
        <w:t xml:space="preserve"> il v</w:t>
      </w:r>
      <w:r w:rsidR="008B2306">
        <w:rPr>
          <w:rFonts w:eastAsia="Calibri" w:cstheme="minorHAnsi"/>
        </w:rPr>
        <w:t xml:space="preserve">igente Regolamento dell'Ente che </w:t>
      </w:r>
      <w:r w:rsidRPr="007014B5">
        <w:rPr>
          <w:rFonts w:eastAsia="Calibri" w:cstheme="minorHAnsi"/>
        </w:rPr>
        <w:t xml:space="preserve">disciplina </w:t>
      </w:r>
      <w:r w:rsidR="008B2306">
        <w:rPr>
          <w:rFonts w:eastAsia="Calibri" w:cstheme="minorHAnsi"/>
        </w:rPr>
        <w:t xml:space="preserve">le modalità di </w:t>
      </w:r>
      <w:r w:rsidRPr="007014B5">
        <w:rPr>
          <w:rFonts w:eastAsia="Calibri" w:cstheme="minorHAnsi"/>
        </w:rPr>
        <w:t xml:space="preserve">acquisti di </w:t>
      </w:r>
      <w:r w:rsidR="008B2306">
        <w:rPr>
          <w:rFonts w:eastAsia="Calibri" w:cstheme="minorHAnsi"/>
        </w:rPr>
        <w:t>lavori, servizi e forniture;</w:t>
      </w:r>
    </w:p>
    <w:p w14:paraId="401336DE" w14:textId="77777777" w:rsidR="007014B5" w:rsidRPr="00B5488C" w:rsidRDefault="007014B5" w:rsidP="007014B5">
      <w:pPr>
        <w:jc w:val="both"/>
        <w:rPr>
          <w:rFonts w:eastAsia="Calibri" w:cstheme="minorHAnsi"/>
        </w:rPr>
      </w:pPr>
      <w:r>
        <w:rPr>
          <w:rFonts w:eastAsia="Calibri" w:cstheme="minorHAnsi"/>
          <w:b/>
        </w:rPr>
        <w:t xml:space="preserve">VISTA </w:t>
      </w:r>
      <w:r w:rsidRPr="007014B5">
        <w:rPr>
          <w:rFonts w:eastAsia="Calibri" w:cstheme="minorHAnsi"/>
        </w:rPr>
        <w:t xml:space="preserve">la delibera del Consiglio di Istituto n. </w:t>
      </w:r>
      <w:r w:rsidRPr="007014B5">
        <w:rPr>
          <w:rFonts w:eastAsia="Calibri" w:cstheme="minorHAnsi"/>
          <w:highlight w:val="yellow"/>
        </w:rPr>
        <w:t>[……] del [….…]</w:t>
      </w:r>
      <w:r w:rsidRPr="007014B5">
        <w:rPr>
          <w:rFonts w:eastAsia="Calibri" w:cstheme="minorHAnsi"/>
        </w:rPr>
        <w:t xml:space="preserve"> relativa alla durata poliennale dell’affidamento in </w:t>
      </w:r>
      <w:r w:rsidRPr="00B5488C">
        <w:rPr>
          <w:rFonts w:eastAsia="Calibri" w:cstheme="minorHAnsi"/>
        </w:rPr>
        <w:t>oggetto rilasciata ai sensi dell’art. 45, comma 1, lett. (d) del D.I. 28 agosto 2018, n. 129;</w:t>
      </w:r>
    </w:p>
    <w:p w14:paraId="3C2CA8EF" w14:textId="77777777" w:rsidR="007014B5" w:rsidRPr="00B5488C" w:rsidRDefault="007014B5" w:rsidP="007014B5">
      <w:pPr>
        <w:jc w:val="both"/>
        <w:rPr>
          <w:rFonts w:cstheme="minorHAnsi"/>
          <w:i/>
          <w:iCs/>
          <w:color w:val="000000" w:themeColor="text1"/>
        </w:rPr>
      </w:pPr>
      <w:r w:rsidRPr="00B5488C">
        <w:rPr>
          <w:rFonts w:cstheme="minorHAnsi"/>
          <w:b/>
          <w:color w:val="000000" w:themeColor="text1"/>
        </w:rPr>
        <w:t>VISTO</w:t>
      </w:r>
      <w:r w:rsidRPr="00B5488C">
        <w:rPr>
          <w:rFonts w:cstheme="minorHAnsi"/>
          <w:color w:val="000000" w:themeColor="text1"/>
        </w:rPr>
        <w:t xml:space="preserve"> che l’art. 50, comma 1, let. b del D. Lgs n. 36/2023 stabilisce che per gli affidamenti di contratti di servizi e forniture, ivi compresi i servizi di ingegneria e architettura e l'attività di progettazione, di importo inferiore a 140.000 euro, si debba procedere ad affidamento diretto, </w:t>
      </w:r>
      <w:r w:rsidRPr="00B5488C">
        <w:rPr>
          <w:rFonts w:cstheme="minorHAnsi"/>
          <w:i/>
          <w:iCs/>
          <w:color w:val="000000" w:themeColor="text1"/>
        </w:rPr>
        <w:t>anche senza consultazione di più operatori economici;</w:t>
      </w:r>
    </w:p>
    <w:p w14:paraId="18599AD7" w14:textId="77777777" w:rsidR="00FB5725" w:rsidRPr="00B5488C" w:rsidRDefault="00FB5725" w:rsidP="007014B5">
      <w:pPr>
        <w:jc w:val="both"/>
        <w:rPr>
          <w:rFonts w:cstheme="minorHAnsi"/>
          <w:color w:val="000000" w:themeColor="text1"/>
        </w:rPr>
      </w:pPr>
      <w:r w:rsidRPr="00B5488C">
        <w:rPr>
          <w:rFonts w:cstheme="minorHAnsi"/>
          <w:b/>
          <w:color w:val="000000" w:themeColor="text1"/>
        </w:rPr>
        <w:lastRenderedPageBreak/>
        <w:t>VISTO</w:t>
      </w:r>
      <w:r w:rsidRPr="00B5488C">
        <w:rPr>
          <w:rFonts w:eastAsia="Calibri" w:cstheme="minorHAnsi"/>
        </w:rPr>
        <w:t xml:space="preserve"> </w:t>
      </w:r>
      <w:r w:rsidRPr="00B5488C">
        <w:rPr>
          <w:rFonts w:cstheme="minorHAnsi"/>
          <w:color w:val="000000" w:themeColor="text1"/>
        </w:rPr>
        <w:t>che gli oneri derivanti da rischi per interferenze sono pari a 0,00 (zero/00) trattandosi di servizi di natura intellettuale;</w:t>
      </w:r>
    </w:p>
    <w:p w14:paraId="4095DE8E" w14:textId="77777777" w:rsidR="00FB5725" w:rsidRPr="00FB5725" w:rsidRDefault="00FB5725" w:rsidP="007014B5">
      <w:pPr>
        <w:jc w:val="both"/>
        <w:rPr>
          <w:rFonts w:eastAsia="Calibri" w:cstheme="minorHAnsi"/>
        </w:rPr>
      </w:pPr>
      <w:r w:rsidRPr="00FB5725">
        <w:rPr>
          <w:rFonts w:cstheme="minorHAnsi"/>
          <w:b/>
          <w:color w:val="000000" w:themeColor="text1"/>
        </w:rPr>
        <w:t>CONSIDERATA</w:t>
      </w:r>
      <w:r w:rsidRPr="00FB5725">
        <w:rPr>
          <w:rFonts w:eastAsia="Calibri" w:cstheme="minorHAnsi"/>
        </w:rPr>
        <w:t xml:space="preserve"> </w:t>
      </w:r>
      <w:r>
        <w:rPr>
          <w:rFonts w:cstheme="minorHAnsi"/>
          <w:color w:val="000000" w:themeColor="text1"/>
        </w:rPr>
        <w:t>l</w:t>
      </w:r>
      <w:r w:rsidRPr="00FB5725">
        <w:rPr>
          <w:rFonts w:cstheme="minorHAnsi"/>
          <w:color w:val="000000" w:themeColor="text1"/>
        </w:rPr>
        <w:t xml:space="preserve">’opportunità di prevedere una durata contrattuale del servizio pari a </w:t>
      </w:r>
      <w:r w:rsidRPr="00FB5725">
        <w:rPr>
          <w:rFonts w:cstheme="minorHAnsi"/>
          <w:color w:val="000000" w:themeColor="text1"/>
          <w:highlight w:val="yellow"/>
        </w:rPr>
        <w:t>[…]</w:t>
      </w:r>
      <w:r w:rsidRPr="00FB5725">
        <w:rPr>
          <w:rFonts w:cstheme="minorHAnsi"/>
          <w:color w:val="000000" w:themeColor="text1"/>
        </w:rPr>
        <w:t xml:space="preserve"> (</w:t>
      </w:r>
      <w:r w:rsidRPr="00FB5725">
        <w:rPr>
          <w:rFonts w:cstheme="minorHAnsi"/>
          <w:color w:val="000000" w:themeColor="text1"/>
          <w:highlight w:val="yellow"/>
        </w:rPr>
        <w:t>lettere</w:t>
      </w:r>
      <w:r w:rsidRPr="00FB5725">
        <w:rPr>
          <w:rFonts w:cstheme="minorHAnsi"/>
          <w:color w:val="000000" w:themeColor="text1"/>
        </w:rPr>
        <w:t xml:space="preserve">) mesi e più precisamente dal </w:t>
      </w:r>
      <w:r w:rsidRPr="00FB5725">
        <w:rPr>
          <w:rFonts w:cstheme="minorHAnsi"/>
          <w:color w:val="000000" w:themeColor="text1"/>
          <w:highlight w:val="yellow"/>
        </w:rPr>
        <w:t>gg/mm/aaaa</w:t>
      </w:r>
      <w:r w:rsidRPr="00FB5725">
        <w:rPr>
          <w:rFonts w:cstheme="minorHAnsi"/>
          <w:color w:val="000000" w:themeColor="text1"/>
        </w:rPr>
        <w:t xml:space="preserve"> fino al </w:t>
      </w:r>
      <w:r w:rsidRPr="00FB5725">
        <w:rPr>
          <w:rFonts w:cstheme="minorHAnsi"/>
          <w:color w:val="000000" w:themeColor="text1"/>
          <w:highlight w:val="yellow"/>
        </w:rPr>
        <w:t>gg/mm/aaaa</w:t>
      </w:r>
      <w:r w:rsidRPr="00FB5725">
        <w:rPr>
          <w:rFonts w:cstheme="minorHAnsi"/>
          <w:color w:val="000000" w:themeColor="text1"/>
        </w:rPr>
        <w:t xml:space="preserve">, </w:t>
      </w:r>
      <w:r w:rsidRPr="00FB5725">
        <w:rPr>
          <w:rFonts w:cstheme="minorHAnsi"/>
          <w:bCs/>
          <w:color w:val="000000" w:themeColor="text1"/>
        </w:rPr>
        <w:t xml:space="preserve">con </w:t>
      </w:r>
      <w:r w:rsidRPr="00FB5725">
        <w:rPr>
          <w:rFonts w:cstheme="minorHAnsi"/>
          <w:color w:val="000000" w:themeColor="text1"/>
        </w:rPr>
        <w:t>facoltà di prorogare il contratto alle medesime modalità e condizioni, fino ad un massimo di mesi 6, nelle more della procedura di affidamento per l’individuazione del nuovo contraente;</w:t>
      </w:r>
    </w:p>
    <w:p w14:paraId="5087CD1E" w14:textId="77777777" w:rsidR="009A2567" w:rsidRDefault="009A2567" w:rsidP="009A2567">
      <w:pPr>
        <w:jc w:val="both"/>
        <w:rPr>
          <w:rFonts w:eastAsia="Calibri" w:cstheme="minorHAnsi"/>
        </w:rPr>
      </w:pPr>
      <w:r w:rsidRPr="007014B5">
        <w:rPr>
          <w:rFonts w:eastAsia="Calibri" w:cstheme="minorHAnsi"/>
          <w:b/>
        </w:rPr>
        <w:t>VISTO</w:t>
      </w:r>
      <w:r w:rsidRPr="007014B5">
        <w:rPr>
          <w:rFonts w:eastAsia="Calibri" w:cstheme="minorHAnsi"/>
        </w:rPr>
        <w:t xml:space="preserve"> che i servizi assicurativi oggetto di contratto non</w:t>
      </w:r>
      <w:r w:rsidR="00711A63" w:rsidRPr="007014B5">
        <w:rPr>
          <w:rFonts w:eastAsia="Calibri" w:cstheme="minorHAnsi"/>
        </w:rPr>
        <w:t xml:space="preserve"> sono attualmente presenti nel Mercato E</w:t>
      </w:r>
      <w:r w:rsidRPr="007014B5">
        <w:rPr>
          <w:rFonts w:eastAsia="Calibri" w:cstheme="minorHAnsi"/>
        </w:rPr>
        <w:t>lettronico della Pubblica Amministrazione</w:t>
      </w:r>
      <w:r w:rsidR="008B2306">
        <w:rPr>
          <w:rFonts w:eastAsia="Calibri" w:cstheme="minorHAnsi"/>
        </w:rPr>
        <w:t xml:space="preserve"> (MEPA)</w:t>
      </w:r>
      <w:r w:rsidRPr="007014B5">
        <w:rPr>
          <w:rFonts w:eastAsia="Calibri" w:cstheme="minorHAnsi"/>
        </w:rPr>
        <w:t>;</w:t>
      </w:r>
    </w:p>
    <w:p w14:paraId="04D4E872" w14:textId="77777777" w:rsidR="009A2567" w:rsidRPr="007014B5" w:rsidRDefault="009A2567" w:rsidP="009A2567">
      <w:pPr>
        <w:jc w:val="both"/>
        <w:rPr>
          <w:rFonts w:eastAsia="Calibri" w:cstheme="minorHAnsi"/>
        </w:rPr>
      </w:pPr>
      <w:r w:rsidRPr="007014B5">
        <w:rPr>
          <w:rFonts w:eastAsia="Calibri" w:cstheme="minorHAnsi"/>
          <w:b/>
        </w:rPr>
        <w:t>VISTO</w:t>
      </w:r>
      <w:r w:rsidRPr="007014B5">
        <w:rPr>
          <w:rFonts w:eastAsia="Calibri" w:cstheme="minorHAnsi"/>
        </w:rPr>
        <w:t xml:space="preserve"> che per i servizi assicurativi oggetto di contratto non sono attive convenzioni sulla piattaforma Consip;</w:t>
      </w:r>
    </w:p>
    <w:p w14:paraId="58F57DE1" w14:textId="77777777" w:rsidR="0036104C" w:rsidRDefault="00DC19B2" w:rsidP="0036104C">
      <w:pPr>
        <w:jc w:val="both"/>
        <w:rPr>
          <w:rFonts w:eastAsia="Calibri" w:cstheme="minorHAnsi"/>
        </w:rPr>
      </w:pPr>
      <w:r w:rsidRPr="007014B5">
        <w:rPr>
          <w:rFonts w:eastAsia="Calibri" w:cstheme="minorHAnsi"/>
          <w:b/>
        </w:rPr>
        <w:t>CONSIDERATO</w:t>
      </w:r>
      <w:r w:rsidRPr="007014B5">
        <w:rPr>
          <w:rFonts w:eastAsia="Calibri" w:cstheme="minorHAnsi"/>
        </w:rPr>
        <w:t xml:space="preserve"> che</w:t>
      </w:r>
      <w:r w:rsidR="00285D71" w:rsidRPr="007014B5">
        <w:rPr>
          <w:rFonts w:eastAsia="Calibri" w:cstheme="minorHAnsi"/>
        </w:rPr>
        <w:t xml:space="preserve"> </w:t>
      </w:r>
      <w:r w:rsidRPr="007014B5">
        <w:rPr>
          <w:rFonts w:eastAsia="Calibri" w:cstheme="minorHAnsi"/>
        </w:rPr>
        <w:t xml:space="preserve">presumibilmente </w:t>
      </w:r>
      <w:r w:rsidR="003A0E33" w:rsidRPr="007014B5">
        <w:rPr>
          <w:rFonts w:eastAsia="Calibri" w:cstheme="minorHAnsi"/>
        </w:rPr>
        <w:t>il</w:t>
      </w:r>
      <w:r w:rsidR="00285D71" w:rsidRPr="007014B5">
        <w:rPr>
          <w:rFonts w:eastAsia="Calibri" w:cstheme="minorHAnsi"/>
        </w:rPr>
        <w:t xml:space="preserve"> premio assicurativo totale</w:t>
      </w:r>
      <w:r w:rsidR="003A0E33" w:rsidRPr="007014B5">
        <w:rPr>
          <w:rFonts w:eastAsia="Calibri" w:cstheme="minorHAnsi"/>
        </w:rPr>
        <w:t xml:space="preserve"> è</w:t>
      </w:r>
      <w:r w:rsidR="00285D71" w:rsidRPr="007014B5">
        <w:rPr>
          <w:rFonts w:eastAsia="Calibri" w:cstheme="minorHAnsi"/>
        </w:rPr>
        <w:t xml:space="preserve"> </w:t>
      </w:r>
      <w:r w:rsidRPr="007014B5">
        <w:rPr>
          <w:rFonts w:eastAsia="Calibri" w:cstheme="minorHAnsi"/>
        </w:rPr>
        <w:t xml:space="preserve">pari ad </w:t>
      </w:r>
      <w:r w:rsidR="00285D71" w:rsidRPr="007014B5">
        <w:rPr>
          <w:rFonts w:eastAsia="Calibri" w:cstheme="minorHAnsi"/>
        </w:rPr>
        <w:t>Euro  ……</w:t>
      </w:r>
      <w:r w:rsidR="00E44252" w:rsidRPr="007014B5">
        <w:rPr>
          <w:rFonts w:eastAsia="Calibri" w:cstheme="minorHAnsi"/>
        </w:rPr>
        <w:t xml:space="preserve"> (premio pro-capite …</w:t>
      </w:r>
      <w:r w:rsidR="00EC08CC" w:rsidRPr="007014B5">
        <w:rPr>
          <w:rFonts w:eastAsia="Calibri" w:cstheme="minorHAnsi"/>
        </w:rPr>
        <w:t xml:space="preserve"> per alunno e per operatore scolastico</w:t>
      </w:r>
      <w:r w:rsidR="00E44252" w:rsidRPr="007014B5">
        <w:rPr>
          <w:rFonts w:eastAsia="Calibri" w:cstheme="minorHAnsi"/>
        </w:rPr>
        <w:t>)</w:t>
      </w:r>
      <w:r w:rsidR="0036104C" w:rsidRPr="007014B5">
        <w:rPr>
          <w:rFonts w:eastAsia="Calibri" w:cstheme="minorHAnsi"/>
        </w:rPr>
        <w:t>;</w:t>
      </w:r>
    </w:p>
    <w:p w14:paraId="5CEAFD80" w14:textId="0E62B52C" w:rsidR="006F6C49" w:rsidRPr="00027087" w:rsidRDefault="00027087" w:rsidP="00024B29">
      <w:pPr>
        <w:jc w:val="both"/>
        <w:rPr>
          <w:rFonts w:eastAsia="Calibri" w:cstheme="minorHAnsi"/>
          <w:strike/>
        </w:rPr>
      </w:pPr>
      <w:r w:rsidRPr="00F47FB2">
        <w:rPr>
          <w:rFonts w:eastAsia="Calibri" w:cstheme="minorHAnsi"/>
          <w:b/>
        </w:rPr>
        <w:t>PRESO ATTO</w:t>
      </w:r>
      <w:r w:rsidR="0036104C" w:rsidRPr="00F47FB2">
        <w:rPr>
          <w:rFonts w:eastAsia="Calibri" w:cstheme="minorHAnsi"/>
        </w:rPr>
        <w:t xml:space="preserve"> </w:t>
      </w:r>
      <w:r w:rsidR="00631D58" w:rsidRPr="00F47FB2">
        <w:rPr>
          <w:rFonts w:eastAsia="Calibri" w:cstheme="minorHAnsi"/>
        </w:rPr>
        <w:t xml:space="preserve">che questa Istituzione Scolastica ha </w:t>
      </w:r>
      <w:r w:rsidRPr="00F47FB2">
        <w:rPr>
          <w:rFonts w:eastAsia="Calibri" w:cstheme="minorHAnsi"/>
        </w:rPr>
        <w:t>in corso con la Compagnia XXXXXX - Agenzia Benacquista Assicurazioni srl</w:t>
      </w:r>
      <w:r w:rsidR="00D4487D" w:rsidRPr="00F47FB2">
        <w:rPr>
          <w:rFonts w:eastAsia="Calibri" w:cstheme="minorHAnsi"/>
        </w:rPr>
        <w:t>, il servizio assicurativo per la Responsabilità Civile, Infortuni, Tutale legale, assistenza per gli Alunni ed il Personale della scuola</w:t>
      </w:r>
      <w:r w:rsidRPr="00F47FB2">
        <w:rPr>
          <w:rFonts w:eastAsia="Calibri" w:cstheme="minorHAnsi"/>
        </w:rPr>
        <w:t xml:space="preserve"> </w:t>
      </w:r>
      <w:r w:rsidR="00D4487D" w:rsidRPr="00F47FB2">
        <w:rPr>
          <w:rFonts w:eastAsia="Calibri" w:cstheme="minorHAnsi"/>
        </w:rPr>
        <w:t>con scadenza il xxxxxxx.</w:t>
      </w:r>
      <w:r w:rsidR="00D4487D">
        <w:rPr>
          <w:rFonts w:eastAsia="Calibri" w:cstheme="minorHAnsi"/>
        </w:rPr>
        <w:t xml:space="preserve"> </w:t>
      </w:r>
    </w:p>
    <w:p w14:paraId="3E0BEC65" w14:textId="7BCD1214" w:rsidR="006F6C49" w:rsidRPr="006F6C49" w:rsidRDefault="006F6C49" w:rsidP="00024B29">
      <w:pPr>
        <w:jc w:val="both"/>
        <w:rPr>
          <w:rFonts w:eastAsia="Calibri" w:cstheme="minorHAnsi"/>
        </w:rPr>
      </w:pPr>
      <w:r w:rsidRPr="007014B5">
        <w:rPr>
          <w:rFonts w:eastAsia="Calibri" w:cstheme="minorHAnsi"/>
          <w:b/>
        </w:rPr>
        <w:t>CONSIDERATO</w:t>
      </w:r>
      <w:r w:rsidRPr="007014B5">
        <w:rPr>
          <w:rFonts w:eastAsia="Calibri" w:cstheme="minorHAnsi"/>
        </w:rPr>
        <w:t xml:space="preserve"> </w:t>
      </w:r>
      <w:r w:rsidR="00B5488C">
        <w:rPr>
          <w:rFonts w:cstheme="minorHAnsi"/>
          <w:color w:val="000000" w:themeColor="text1"/>
        </w:rPr>
        <w:t>la</w:t>
      </w:r>
      <w:r w:rsidRPr="006F6C49">
        <w:rPr>
          <w:rFonts w:cstheme="minorHAnsi"/>
          <w:color w:val="000000" w:themeColor="text1"/>
        </w:rPr>
        <w:t xml:space="preserve"> particolare struttura del mercato e la ridotta presenza di valide alternative nel mercato specifico </w:t>
      </w:r>
      <w:r w:rsidR="00974092">
        <w:rPr>
          <w:rFonts w:cstheme="minorHAnsi"/>
          <w:color w:val="000000" w:themeColor="text1"/>
        </w:rPr>
        <w:t xml:space="preserve">nonché </w:t>
      </w:r>
      <w:r w:rsidR="00B5488C">
        <w:rPr>
          <w:rFonts w:cstheme="minorHAnsi"/>
          <w:color w:val="000000" w:themeColor="text1"/>
        </w:rPr>
        <w:t>il</w:t>
      </w:r>
      <w:r w:rsidRPr="006F6C49">
        <w:rPr>
          <w:rFonts w:cstheme="minorHAnsi"/>
          <w:color w:val="000000" w:themeColor="text1"/>
        </w:rPr>
        <w:t xml:space="preserve"> grado di soddisfazione maturato a conclusione del precedente rapporto </w:t>
      </w:r>
      <w:r w:rsidRPr="00F47FB2">
        <w:rPr>
          <w:rFonts w:cstheme="minorHAnsi"/>
          <w:color w:val="000000" w:themeColor="text1"/>
        </w:rPr>
        <w:t xml:space="preserve">contrattuale </w:t>
      </w:r>
      <w:r w:rsidR="00B5488C" w:rsidRPr="00F47FB2">
        <w:rPr>
          <w:rFonts w:cstheme="minorHAnsi"/>
          <w:color w:val="000000" w:themeColor="text1"/>
        </w:rPr>
        <w:t>con l</w:t>
      </w:r>
      <w:r w:rsidR="00974092" w:rsidRPr="00F47FB2">
        <w:rPr>
          <w:rFonts w:cstheme="minorHAnsi"/>
          <w:color w:val="000000" w:themeColor="text1"/>
        </w:rPr>
        <w:t xml:space="preserve">’attuale assicuratore </w:t>
      </w:r>
      <w:r w:rsidRPr="00F47FB2">
        <w:rPr>
          <w:rFonts w:cstheme="minorHAnsi"/>
          <w:color w:val="000000" w:themeColor="text1"/>
        </w:rPr>
        <w:t>in relazione all’esecuzione a regola d’arte, alla qualità delle prestazioni fornite</w:t>
      </w:r>
      <w:r w:rsidRPr="006F6C49">
        <w:rPr>
          <w:rFonts w:cstheme="minorHAnsi"/>
          <w:color w:val="000000" w:themeColor="text1"/>
        </w:rPr>
        <w:t>, al rispetto dei tempi e dei costi pattuiti, nonché con riferimento alla competitività del valore economico offerto rispetto alla media delle percentuali praticate nel settore di riferimento, ritiene di poter derogare all’applicazione del principio di rotazione di cui all’art. 49 del D. Lgs. 31 marzo 2023 n. 36;</w:t>
      </w:r>
    </w:p>
    <w:p w14:paraId="6A78B0D0" w14:textId="0946F25A" w:rsidR="006F6C49" w:rsidRPr="006F6C49" w:rsidRDefault="006F6C49" w:rsidP="00024B29">
      <w:pPr>
        <w:jc w:val="both"/>
        <w:rPr>
          <w:rFonts w:eastAsia="Calibri" w:cstheme="minorHAnsi"/>
        </w:rPr>
      </w:pPr>
      <w:r w:rsidRPr="006F6C49">
        <w:rPr>
          <w:rFonts w:eastAsia="Calibri" w:cstheme="minorHAnsi"/>
          <w:b/>
        </w:rPr>
        <w:t>CONSIDERATO</w:t>
      </w:r>
      <w:r w:rsidR="00631D58" w:rsidRPr="006F6C49">
        <w:rPr>
          <w:rFonts w:eastAsia="Calibri" w:cstheme="minorHAnsi"/>
        </w:rPr>
        <w:t xml:space="preserve"> </w:t>
      </w:r>
      <w:r w:rsidR="002D69CC" w:rsidRPr="00F47FB2">
        <w:rPr>
          <w:rFonts w:eastAsia="Calibri" w:cstheme="minorHAnsi"/>
        </w:rPr>
        <w:t>anche</w:t>
      </w:r>
      <w:r w:rsidR="002D69CC">
        <w:rPr>
          <w:rFonts w:eastAsia="Calibri" w:cstheme="minorHAnsi"/>
        </w:rPr>
        <w:t xml:space="preserve"> </w:t>
      </w:r>
      <w:r w:rsidRPr="006F6C49">
        <w:rPr>
          <w:rFonts w:cstheme="minorHAnsi"/>
          <w:color w:val="000000" w:themeColor="text1"/>
        </w:rPr>
        <w:t xml:space="preserve">che Benacquista Assicurazioni S.r.l., in qualità di Agenzia mandataria della Compagnia </w:t>
      </w:r>
      <w:r w:rsidRPr="006F6C49">
        <w:rPr>
          <w:rFonts w:cstheme="minorHAnsi"/>
          <w:color w:val="000000" w:themeColor="text1"/>
          <w:highlight w:val="yellow"/>
        </w:rPr>
        <w:t>………………..,</w:t>
      </w:r>
      <w:r w:rsidRPr="006F6C49">
        <w:rPr>
          <w:rFonts w:cstheme="minorHAnsi"/>
          <w:color w:val="000000" w:themeColor="text1"/>
        </w:rPr>
        <w:t xml:space="preserve"> ha svolto l’incarico con piena soddisfazione per l’Istituto Scolastico dimostrando di possedere una organizzazione, un metodo lavorativo, una compagine di soggetti di alta qualificazione con competenza ed esperienza nel settore di interesse e una capacità di far fronte alle diverse esigenze legate al servizio tali da ritenerle già rispondenti alle esigenze dell’Istituto Scolastico senza necessità di prevederne un miglioramento in potenza ricercabile con un confronto concorrenziale e che, conseguentemente sussiste una piena aspettativa, desunta dal precedente rapporto contrattuale circa l’affidabilità dell’operatore economico e l’idoneità a fornire prestazioni coerenti con il livello economico e qualitativo atteso;</w:t>
      </w:r>
    </w:p>
    <w:p w14:paraId="3323F866" w14:textId="77777777" w:rsidR="006F6C49" w:rsidRPr="006F6C49" w:rsidRDefault="006F6C49" w:rsidP="006F6C49">
      <w:pPr>
        <w:jc w:val="both"/>
        <w:rPr>
          <w:rFonts w:cstheme="minorHAnsi"/>
        </w:rPr>
      </w:pPr>
      <w:r w:rsidRPr="006F6C49">
        <w:rPr>
          <w:rFonts w:eastAsia="Calibri" w:cstheme="minorHAnsi"/>
          <w:b/>
        </w:rPr>
        <w:t>CONSIDERATO</w:t>
      </w:r>
      <w:r w:rsidRPr="006F6C49">
        <w:rPr>
          <w:rFonts w:cstheme="minorHAnsi"/>
        </w:rPr>
        <w:t xml:space="preserve"> che Benacquista Assicurazioni S.r.l., in qualità di Agenzia mandataria della Compagnia </w:t>
      </w:r>
      <w:r w:rsidRPr="006F6C49">
        <w:rPr>
          <w:rFonts w:cstheme="minorHAnsi"/>
          <w:highlight w:val="yellow"/>
        </w:rPr>
        <w:t>………………..,</w:t>
      </w:r>
      <w:r w:rsidRPr="006F6C49">
        <w:rPr>
          <w:rFonts w:cstheme="minorHAnsi"/>
        </w:rPr>
        <w:t xml:space="preserve"> ha erogato, e si è impegnata a mantenere in futuro, adeguate coperture in riferimento a:</w:t>
      </w:r>
    </w:p>
    <w:p w14:paraId="05FD3CEC" w14:textId="77777777" w:rsidR="006F6C49" w:rsidRPr="006F6C49" w:rsidRDefault="007D5B80" w:rsidP="007D5B80">
      <w:pPr>
        <w:spacing w:after="0"/>
        <w:ind w:left="142" w:hanging="142"/>
        <w:jc w:val="both"/>
        <w:rPr>
          <w:rFonts w:cstheme="minorHAnsi"/>
        </w:rPr>
      </w:pPr>
      <w:r>
        <w:rPr>
          <w:rFonts w:cstheme="minorHAnsi"/>
        </w:rPr>
        <w:t xml:space="preserve">• </w:t>
      </w:r>
      <w:r w:rsidR="006F6C49" w:rsidRPr="006F6C49">
        <w:rPr>
          <w:rFonts w:cstheme="minorHAnsi"/>
        </w:rPr>
        <w:t>Operatività delle garanzie per alunni, durante lo svolgimento della DAD presso la loro abitazione e operatori scolastici in smartworking, durante lo svolgimento delle attività presso la propria abitazione;</w:t>
      </w:r>
    </w:p>
    <w:p w14:paraId="5F16D15F" w14:textId="77777777" w:rsidR="006F6C49" w:rsidRPr="006F6C49" w:rsidRDefault="007D5B80" w:rsidP="007D5B80">
      <w:pPr>
        <w:spacing w:after="0"/>
        <w:ind w:left="142" w:hanging="142"/>
        <w:jc w:val="both"/>
        <w:rPr>
          <w:rFonts w:cstheme="minorHAnsi"/>
        </w:rPr>
      </w:pPr>
      <w:r>
        <w:rPr>
          <w:rFonts w:cstheme="minorHAnsi"/>
        </w:rPr>
        <w:t xml:space="preserve">• </w:t>
      </w:r>
      <w:r w:rsidR="006F6C49" w:rsidRPr="006F6C49">
        <w:rPr>
          <w:rFonts w:cstheme="minorHAnsi"/>
        </w:rPr>
        <w:t>Responsabilità civile verso terzi nella quale sono compresi i danni derivanti da calamità naturali, aggressioni, atti violenti, diffamazioni, infamie, sequestri e scomparse di persona, crollo totale o parziale dell’edificio, contagi da malattie e pandemie - senza limitazioni;</w:t>
      </w:r>
    </w:p>
    <w:p w14:paraId="096B06BA" w14:textId="77777777" w:rsidR="006F6C49" w:rsidRPr="006F6C49" w:rsidRDefault="007D5B80" w:rsidP="007D5B80">
      <w:pPr>
        <w:spacing w:after="0"/>
        <w:ind w:left="142" w:hanging="142"/>
        <w:jc w:val="both"/>
        <w:rPr>
          <w:rFonts w:cstheme="minorHAnsi"/>
        </w:rPr>
      </w:pPr>
      <w:r>
        <w:rPr>
          <w:rFonts w:cstheme="minorHAnsi"/>
        </w:rPr>
        <w:t xml:space="preserve">• </w:t>
      </w:r>
      <w:r w:rsidR="006F6C49" w:rsidRPr="006F6C49">
        <w:rPr>
          <w:rFonts w:cstheme="minorHAnsi"/>
        </w:rPr>
        <w:t>Rimborso infortuni derivanti da terremoti; rimborso spese mediche a primo rischio; tutte le garanzie della sezione infortuni sono prestate senza esclusioni;</w:t>
      </w:r>
    </w:p>
    <w:p w14:paraId="69EDBF8C" w14:textId="77777777" w:rsidR="006F6C49" w:rsidRPr="006F6C49" w:rsidRDefault="007D5B80" w:rsidP="006F6C49">
      <w:pPr>
        <w:spacing w:after="0"/>
        <w:jc w:val="both"/>
        <w:rPr>
          <w:rFonts w:cstheme="minorHAnsi"/>
        </w:rPr>
      </w:pPr>
      <w:r>
        <w:rPr>
          <w:rFonts w:cstheme="minorHAnsi"/>
        </w:rPr>
        <w:t xml:space="preserve">• </w:t>
      </w:r>
      <w:r w:rsidR="006F6C49" w:rsidRPr="006F6C49">
        <w:rPr>
          <w:rFonts w:cstheme="minorHAnsi"/>
        </w:rPr>
        <w:t>Gestione sinistri: supporto nella gestione della polizza e celerità nella gestione e liquidazione dei sinistri;</w:t>
      </w:r>
    </w:p>
    <w:p w14:paraId="60DA3D9E" w14:textId="77777777" w:rsidR="006F6C49" w:rsidRPr="006F6C49" w:rsidRDefault="006F6C49" w:rsidP="007D5B80">
      <w:pPr>
        <w:spacing w:after="0"/>
        <w:ind w:firstLine="142"/>
        <w:jc w:val="both"/>
        <w:rPr>
          <w:rFonts w:cstheme="minorHAnsi"/>
        </w:rPr>
      </w:pPr>
      <w:r w:rsidRPr="006F6C49">
        <w:rPr>
          <w:rFonts w:cstheme="minorHAnsi"/>
        </w:rPr>
        <w:t>offrendo, quindi, un servizio pienamente rispondenti alle esigenze di questo Istituto Scolastico;</w:t>
      </w:r>
    </w:p>
    <w:p w14:paraId="2F7AB57C" w14:textId="77777777" w:rsidR="006F6C49" w:rsidRPr="006F6C49" w:rsidRDefault="006F6C49" w:rsidP="006F6C49">
      <w:pPr>
        <w:spacing w:after="0"/>
        <w:jc w:val="both"/>
        <w:rPr>
          <w:rFonts w:cstheme="minorHAnsi"/>
        </w:rPr>
      </w:pPr>
    </w:p>
    <w:p w14:paraId="226742FD" w14:textId="77777777" w:rsidR="006F6C49" w:rsidRPr="006F6C49" w:rsidRDefault="006F6C49" w:rsidP="00F937E5">
      <w:pPr>
        <w:spacing w:after="0"/>
        <w:jc w:val="both"/>
        <w:rPr>
          <w:rFonts w:cstheme="minorHAnsi"/>
        </w:rPr>
      </w:pPr>
      <w:r w:rsidRPr="006F6C49">
        <w:rPr>
          <w:rFonts w:eastAsia="Calibri" w:cstheme="minorHAnsi"/>
          <w:b/>
        </w:rPr>
        <w:lastRenderedPageBreak/>
        <w:t>TENUTO CONTO</w:t>
      </w:r>
      <w:r w:rsidRPr="006F6C49">
        <w:rPr>
          <w:rFonts w:cstheme="minorHAnsi"/>
          <w:color w:val="000000" w:themeColor="text1"/>
        </w:rPr>
        <w:t xml:space="preserve"> che l’Istituto scolastico ha richiesto la dichiarazione di assenza di cause di esclusione ai sensi degli Artt. 94, 95 e 98 del D. Lgs. 31 marzo 2023 n. 36, necessarie per l’esecuzione delle prestazioni contrattuali e si riserva di verificare la veridicità delle dichiarazioni prestate;</w:t>
      </w:r>
    </w:p>
    <w:p w14:paraId="6E819F53" w14:textId="77777777" w:rsidR="006F6C49" w:rsidRPr="00F937E5" w:rsidRDefault="006F6C49" w:rsidP="00F937E5">
      <w:pPr>
        <w:spacing w:after="0"/>
        <w:jc w:val="both"/>
        <w:rPr>
          <w:rFonts w:cstheme="minorHAnsi"/>
        </w:rPr>
      </w:pPr>
    </w:p>
    <w:p w14:paraId="7DCA34ED" w14:textId="77777777" w:rsidR="00F937E5" w:rsidRPr="00F937E5" w:rsidRDefault="00F937E5" w:rsidP="00F937E5">
      <w:pPr>
        <w:spacing w:after="0"/>
        <w:jc w:val="both"/>
        <w:rPr>
          <w:rFonts w:cstheme="minorHAnsi"/>
        </w:rPr>
      </w:pPr>
      <w:r w:rsidRPr="00F937E5">
        <w:rPr>
          <w:rFonts w:eastAsia="Calibri" w:cstheme="minorHAnsi"/>
          <w:b/>
        </w:rPr>
        <w:t>PRESO ATTO</w:t>
      </w:r>
      <w:r w:rsidRPr="00F937E5">
        <w:rPr>
          <w:rFonts w:cstheme="minorHAnsi"/>
          <w:color w:val="000000" w:themeColor="text1"/>
        </w:rPr>
        <w:t xml:space="preserve"> che, ai sensi dell’Art. 1, commi 65 e 67, della Legge 23 dicembre 2005, n. 266, questa Amministrazione ha acquisito il Codice Identificativo di Gara (CIG) riportato in oggetto;</w:t>
      </w:r>
    </w:p>
    <w:p w14:paraId="515D5904" w14:textId="77777777" w:rsidR="00F937E5" w:rsidRDefault="00F937E5" w:rsidP="00F937E5">
      <w:pPr>
        <w:spacing w:after="0"/>
        <w:jc w:val="both"/>
        <w:rPr>
          <w:rFonts w:cstheme="minorHAnsi"/>
        </w:rPr>
      </w:pPr>
    </w:p>
    <w:p w14:paraId="2085C882" w14:textId="497A7721" w:rsidR="00F937E5" w:rsidRDefault="00F937E5" w:rsidP="00866396">
      <w:pPr>
        <w:spacing w:after="0"/>
        <w:jc w:val="both"/>
        <w:rPr>
          <w:rFonts w:cstheme="minorHAnsi"/>
        </w:rPr>
      </w:pPr>
      <w:r w:rsidRPr="00F937E5">
        <w:rPr>
          <w:rFonts w:eastAsia="Calibri" w:cstheme="minorHAnsi"/>
          <w:b/>
        </w:rPr>
        <w:t>RITENUTO</w:t>
      </w:r>
      <w:r w:rsidRPr="00F937E5">
        <w:rPr>
          <w:rFonts w:cstheme="minorHAnsi"/>
          <w:color w:val="000000" w:themeColor="text1"/>
        </w:rPr>
        <w:t xml:space="preserve"> che ai sensi dell’art. 117 del Dlgs n.36/2023, in relazione alla scarsa rilevanza economica dell'affidamento e alle modalità di adempimento delle prestazioni non si richiede la cauzione definitiva;</w:t>
      </w:r>
    </w:p>
    <w:p w14:paraId="7A390241" w14:textId="77777777" w:rsidR="00866396" w:rsidRDefault="00866396" w:rsidP="00866396">
      <w:pPr>
        <w:spacing w:after="0"/>
        <w:jc w:val="both"/>
        <w:rPr>
          <w:rFonts w:cstheme="minorHAnsi"/>
        </w:rPr>
      </w:pPr>
    </w:p>
    <w:p w14:paraId="4769EDA1" w14:textId="053B72D8" w:rsidR="00F937E5" w:rsidRPr="00F937E5" w:rsidRDefault="00F937E5" w:rsidP="00EC08CC">
      <w:pPr>
        <w:jc w:val="both"/>
        <w:rPr>
          <w:rFonts w:cstheme="minorHAnsi"/>
        </w:rPr>
      </w:pPr>
      <w:r w:rsidRPr="00F937E5">
        <w:rPr>
          <w:rFonts w:eastAsia="Calibri" w:cstheme="minorHAnsi"/>
          <w:b/>
        </w:rPr>
        <w:t>RITENUTO</w:t>
      </w:r>
      <w:r w:rsidRPr="00F937E5">
        <w:rPr>
          <w:rFonts w:cstheme="minorHAnsi"/>
          <w:color w:val="000000" w:themeColor="text1"/>
        </w:rPr>
        <w:t xml:space="preserve"> Dunque, per le motivazioni di cui sopra, di affidare il servizio in parola all’operatore economico </w:t>
      </w:r>
      <w:r w:rsidR="008557B9" w:rsidRPr="00F47FB2">
        <w:rPr>
          <w:rFonts w:cstheme="minorHAnsi"/>
          <w:color w:val="000000" w:themeColor="text1"/>
          <w:highlight w:val="yellow"/>
        </w:rPr>
        <w:t xml:space="preserve">( inserire la Compagnia) </w:t>
      </w:r>
      <w:r w:rsidR="008557B9" w:rsidRPr="00F47FB2">
        <w:rPr>
          <w:rFonts w:cstheme="minorHAnsi"/>
          <w:color w:val="000000" w:themeColor="text1"/>
        </w:rPr>
        <w:t xml:space="preserve">– Agenzia </w:t>
      </w:r>
      <w:r w:rsidRPr="00F47FB2">
        <w:rPr>
          <w:rFonts w:cstheme="minorHAnsi"/>
          <w:color w:val="000000" w:themeColor="text1"/>
        </w:rPr>
        <w:t>Benacquista Assicurazioni S.r.l.,</w:t>
      </w:r>
      <w:r w:rsidRPr="00F937E5">
        <w:rPr>
          <w:rFonts w:cstheme="minorHAnsi"/>
          <w:color w:val="000000" w:themeColor="text1"/>
        </w:rPr>
        <w:t xml:space="preserve"> in deroga al principio di rotazione di cui all’articolo 49 del D. Lgs. 31 marzo 2023 n. 36</w:t>
      </w:r>
      <w:r w:rsidR="00866396">
        <w:rPr>
          <w:rFonts w:cstheme="minorHAnsi"/>
          <w:color w:val="000000" w:themeColor="text1"/>
        </w:rPr>
        <w:t>;</w:t>
      </w:r>
      <w:r w:rsidRPr="00F937E5">
        <w:rPr>
          <w:rFonts w:cstheme="minorHAnsi"/>
          <w:color w:val="000000" w:themeColor="text1"/>
        </w:rPr>
        <w:t xml:space="preserve">  </w:t>
      </w:r>
    </w:p>
    <w:p w14:paraId="45CE217D" w14:textId="77777777" w:rsidR="008E1E34" w:rsidRDefault="008E1E34" w:rsidP="008E1E34">
      <w:pPr>
        <w:jc w:val="center"/>
        <w:rPr>
          <w:rFonts w:eastAsia="Calibri" w:cstheme="minorHAnsi"/>
          <w:b/>
        </w:rPr>
      </w:pPr>
      <w:r w:rsidRPr="007014B5">
        <w:rPr>
          <w:rFonts w:eastAsia="Calibri" w:cstheme="minorHAnsi"/>
          <w:b/>
        </w:rPr>
        <w:t>DETERMINA</w:t>
      </w:r>
    </w:p>
    <w:p w14:paraId="2310511A" w14:textId="77777777" w:rsidR="00866396" w:rsidRDefault="00866396" w:rsidP="00866396">
      <w:pPr>
        <w:widowControl w:val="0"/>
        <w:autoSpaceDE w:val="0"/>
        <w:autoSpaceDN w:val="0"/>
        <w:adjustRightInd w:val="0"/>
        <w:spacing w:after="0"/>
        <w:jc w:val="both"/>
        <w:rPr>
          <w:rFonts w:eastAsia="Calibri" w:cstheme="minorHAnsi"/>
          <w:color w:val="000000" w:themeColor="text1"/>
          <w:kern w:val="2"/>
        </w:rPr>
      </w:pPr>
      <w:r w:rsidRPr="00F937E5">
        <w:rPr>
          <w:rFonts w:eastAsia="Calibri" w:cstheme="minorHAnsi"/>
          <w:color w:val="000000" w:themeColor="text1"/>
          <w:kern w:val="2"/>
        </w:rPr>
        <w:t>Per i motivi espressi nella premessa, che si intendono integralmente richiamati:</w:t>
      </w:r>
    </w:p>
    <w:p w14:paraId="44040EC3" w14:textId="79BE4C5D" w:rsidR="00866396" w:rsidRPr="00F47FB2" w:rsidRDefault="00866396" w:rsidP="00866396">
      <w:pPr>
        <w:pStyle w:val="Paragrafoelenco"/>
        <w:widowControl w:val="0"/>
        <w:numPr>
          <w:ilvl w:val="0"/>
          <w:numId w:val="2"/>
        </w:numPr>
        <w:autoSpaceDE w:val="0"/>
        <w:autoSpaceDN w:val="0"/>
        <w:adjustRightInd w:val="0"/>
        <w:spacing w:after="0"/>
        <w:jc w:val="both"/>
        <w:rPr>
          <w:rFonts w:cstheme="minorHAnsi"/>
          <w:color w:val="000000" w:themeColor="text1"/>
        </w:rPr>
      </w:pPr>
      <w:r w:rsidRPr="007045F4">
        <w:rPr>
          <w:rFonts w:cstheme="minorHAnsi"/>
          <w:color w:val="000000" w:themeColor="text1"/>
        </w:rPr>
        <w:t xml:space="preserve">Di affidare il servizio in oggetto, all’operatore economico </w:t>
      </w:r>
      <w:r w:rsidR="002D69CC">
        <w:rPr>
          <w:rFonts w:cstheme="minorHAnsi"/>
          <w:color w:val="000000" w:themeColor="text1"/>
        </w:rPr>
        <w:t>(</w:t>
      </w:r>
      <w:r w:rsidR="002D69CC" w:rsidRPr="00F47FB2">
        <w:rPr>
          <w:rFonts w:cstheme="minorHAnsi"/>
          <w:color w:val="000000" w:themeColor="text1"/>
          <w:highlight w:val="yellow"/>
        </w:rPr>
        <w:t>inserire la Compagnia</w:t>
      </w:r>
      <w:r w:rsidR="002D69CC" w:rsidRPr="00F47FB2">
        <w:rPr>
          <w:rFonts w:cstheme="minorHAnsi"/>
        </w:rPr>
        <w:t>)</w:t>
      </w:r>
      <w:r w:rsidR="002D69CC">
        <w:rPr>
          <w:rFonts w:cstheme="minorHAnsi"/>
          <w:color w:val="000000" w:themeColor="text1"/>
        </w:rPr>
        <w:t xml:space="preserve"> – </w:t>
      </w:r>
      <w:r w:rsidR="002D69CC" w:rsidRPr="00F47FB2">
        <w:rPr>
          <w:rFonts w:cstheme="minorHAnsi"/>
          <w:color w:val="000000" w:themeColor="text1"/>
        </w:rPr>
        <w:t xml:space="preserve">Agenzia  </w:t>
      </w:r>
      <w:r w:rsidRPr="00F47FB2">
        <w:rPr>
          <w:rFonts w:cstheme="minorHAnsi"/>
          <w:color w:val="000000" w:themeColor="text1"/>
        </w:rPr>
        <w:t>Benacquista Assicurazioni S.r.l</w:t>
      </w:r>
      <w:r w:rsidRPr="007045F4">
        <w:rPr>
          <w:rFonts w:cstheme="minorHAnsi"/>
          <w:color w:val="000000" w:themeColor="text1"/>
        </w:rPr>
        <w:t xml:space="preserve">., </w:t>
      </w:r>
      <w:r w:rsidRPr="007045F4">
        <w:rPr>
          <w:rFonts w:eastAsia="Calibri" w:cstheme="minorHAnsi"/>
        </w:rPr>
        <w:t xml:space="preserve">per il periodo </w:t>
      </w:r>
      <w:r w:rsidRPr="007045F4">
        <w:rPr>
          <w:rFonts w:eastAsia="Calibri" w:cstheme="minorHAnsi"/>
          <w:highlight w:val="yellow"/>
        </w:rPr>
        <w:t>.…………….,</w:t>
      </w:r>
      <w:r w:rsidRPr="007045F4">
        <w:rPr>
          <w:rFonts w:eastAsia="Calibri" w:cstheme="minorHAnsi"/>
        </w:rPr>
        <w:t xml:space="preserve"> premio pro-capite € </w:t>
      </w:r>
      <w:r w:rsidRPr="007045F4">
        <w:rPr>
          <w:rFonts w:eastAsia="Calibri" w:cstheme="minorHAnsi"/>
          <w:highlight w:val="yellow"/>
        </w:rPr>
        <w:t xml:space="preserve">…….. </w:t>
      </w:r>
      <w:r w:rsidRPr="00F47FB2">
        <w:rPr>
          <w:rFonts w:eastAsia="Calibri" w:cstheme="minorHAnsi"/>
        </w:rPr>
        <w:t xml:space="preserve">per alunno e operatore scolastico, restando inteso che </w:t>
      </w:r>
      <w:r w:rsidRPr="00F47FB2">
        <w:rPr>
          <w:rFonts w:cstheme="minorHAnsi"/>
          <w:color w:val="000000" w:themeColor="text1"/>
        </w:rPr>
        <w:t>l’efficacia del presente provvedimento è subordinata all’esito positivo delle verifiche in ordine all’assenza, in capo all’affidatario, delle cause di esclusione di cui agli Artt. 94, 95 e 98 del D. Lgs. 36/2023, nonché alla comprova dell’effettivo possesso dei requisiti speciali dichiarati, e al rispetto dell’obbligo di tracciabilità dei flussi finanziari ai sensi delle Legge n.136/2010;</w:t>
      </w:r>
    </w:p>
    <w:p w14:paraId="6AB73125" w14:textId="77777777" w:rsidR="00866396" w:rsidRPr="00F47FB2" w:rsidRDefault="00866396" w:rsidP="00866396">
      <w:pPr>
        <w:pStyle w:val="Paragrafoelenco"/>
        <w:widowControl w:val="0"/>
        <w:numPr>
          <w:ilvl w:val="0"/>
          <w:numId w:val="2"/>
        </w:numPr>
        <w:autoSpaceDE w:val="0"/>
        <w:autoSpaceDN w:val="0"/>
        <w:adjustRightInd w:val="0"/>
        <w:spacing w:after="0"/>
        <w:jc w:val="both"/>
        <w:rPr>
          <w:rFonts w:cstheme="minorHAnsi"/>
          <w:color w:val="000000" w:themeColor="text1"/>
        </w:rPr>
      </w:pPr>
      <w:r w:rsidRPr="00F47FB2">
        <w:rPr>
          <w:rFonts w:cstheme="minorHAnsi"/>
          <w:color w:val="000000" w:themeColor="text1"/>
        </w:rPr>
        <w:t>Che sarà stipulato regolare contratto e che, ai sensi dell’ar.18, comma 1 del D.lgs 36/2023, la stipula dello stesso potrà avvenire anche mediante corrispondenza secondo l’uso commerciale, consistente in uno scambio di lettere, anche tramite PEC;</w:t>
      </w:r>
    </w:p>
    <w:p w14:paraId="7FE0728F" w14:textId="77777777" w:rsidR="00F937E5" w:rsidRDefault="00F937E5" w:rsidP="00F937E5">
      <w:pPr>
        <w:widowControl w:val="0"/>
        <w:autoSpaceDE w:val="0"/>
        <w:autoSpaceDN w:val="0"/>
        <w:adjustRightInd w:val="0"/>
        <w:spacing w:after="0"/>
        <w:jc w:val="both"/>
        <w:rPr>
          <w:rFonts w:cstheme="minorHAnsi"/>
          <w:color w:val="000000" w:themeColor="text1"/>
        </w:rPr>
      </w:pPr>
    </w:p>
    <w:p w14:paraId="6097E304" w14:textId="776F8A23" w:rsidR="00F937E5" w:rsidRPr="00F937E5" w:rsidRDefault="00F937E5" w:rsidP="00F937E5">
      <w:pPr>
        <w:widowControl w:val="0"/>
        <w:autoSpaceDE w:val="0"/>
        <w:autoSpaceDN w:val="0"/>
        <w:adjustRightInd w:val="0"/>
        <w:spacing w:after="0"/>
        <w:jc w:val="both"/>
        <w:rPr>
          <w:rFonts w:eastAsia="Calibri" w:cstheme="minorHAnsi"/>
        </w:rPr>
      </w:pPr>
      <w:r>
        <w:rPr>
          <w:rFonts w:cstheme="minorHAnsi"/>
          <w:color w:val="000000" w:themeColor="text1"/>
        </w:rPr>
        <w:t>Il presente provvedimento sarà pubblicato sul sito internet dell’Istitu</w:t>
      </w:r>
      <w:r w:rsidR="00866396">
        <w:rPr>
          <w:rFonts w:cstheme="minorHAnsi"/>
          <w:color w:val="000000" w:themeColor="text1"/>
        </w:rPr>
        <w:t>to Scolastico ai sensi della no</w:t>
      </w:r>
      <w:r>
        <w:rPr>
          <w:rFonts w:cstheme="minorHAnsi"/>
          <w:color w:val="000000" w:themeColor="text1"/>
        </w:rPr>
        <w:t xml:space="preserve">rmativa </w:t>
      </w:r>
      <w:r w:rsidR="00866396">
        <w:rPr>
          <w:rFonts w:cstheme="minorHAnsi"/>
          <w:color w:val="000000" w:themeColor="text1"/>
        </w:rPr>
        <w:t>sulla trasparenza, nelle sezione</w:t>
      </w:r>
      <w:r>
        <w:rPr>
          <w:rFonts w:cstheme="minorHAnsi"/>
          <w:color w:val="000000" w:themeColor="text1"/>
        </w:rPr>
        <w:t xml:space="preserve"> “Amministrazione Trasparente”</w:t>
      </w:r>
      <w:r w:rsidR="00866396">
        <w:rPr>
          <w:rFonts w:cstheme="minorHAnsi"/>
          <w:color w:val="000000" w:themeColor="text1"/>
        </w:rPr>
        <w:t>.</w:t>
      </w:r>
    </w:p>
    <w:p w14:paraId="3DECEF17" w14:textId="77777777" w:rsidR="00F937E5" w:rsidRDefault="00F937E5" w:rsidP="00F937E5">
      <w:pPr>
        <w:widowControl w:val="0"/>
        <w:autoSpaceDE w:val="0"/>
        <w:autoSpaceDN w:val="0"/>
        <w:adjustRightInd w:val="0"/>
        <w:spacing w:after="0"/>
        <w:jc w:val="both"/>
        <w:rPr>
          <w:rFonts w:eastAsia="Calibri" w:cstheme="minorHAnsi"/>
        </w:rPr>
      </w:pPr>
    </w:p>
    <w:p w14:paraId="459D08A4" w14:textId="77777777" w:rsidR="001F422B" w:rsidRPr="007014B5" w:rsidRDefault="001F422B" w:rsidP="009A2567">
      <w:pPr>
        <w:jc w:val="right"/>
        <w:rPr>
          <w:rFonts w:eastAsia="Calibri" w:cstheme="minorHAnsi"/>
          <w:b/>
        </w:rPr>
      </w:pPr>
    </w:p>
    <w:p w14:paraId="346159C4" w14:textId="77777777" w:rsidR="009A2567" w:rsidRPr="007014B5" w:rsidRDefault="009A2567" w:rsidP="009A2567">
      <w:pPr>
        <w:jc w:val="right"/>
        <w:rPr>
          <w:rFonts w:eastAsia="Calibri" w:cstheme="minorHAnsi"/>
          <w:b/>
        </w:rPr>
      </w:pPr>
      <w:r w:rsidRPr="007014B5">
        <w:rPr>
          <w:rFonts w:eastAsia="Calibri" w:cstheme="minorHAnsi"/>
          <w:b/>
        </w:rPr>
        <w:t>IL DIRIGENTE SCOLASTICO</w:t>
      </w:r>
    </w:p>
    <w:p w14:paraId="15BD740C" w14:textId="77777777" w:rsidR="000A624A" w:rsidRPr="007014B5" w:rsidRDefault="000A624A">
      <w:pPr>
        <w:rPr>
          <w:rFonts w:cstheme="minorHAnsi"/>
        </w:rPr>
      </w:pPr>
    </w:p>
    <w:sectPr w:rsidR="000A624A" w:rsidRPr="007014B5" w:rsidSect="000A62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005DE3"/>
    <w:multiLevelType w:val="hybridMultilevel"/>
    <w:tmpl w:val="475CF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5A54140"/>
    <w:multiLevelType w:val="hybridMultilevel"/>
    <w:tmpl w:val="CB10D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567"/>
    <w:rsid w:val="00024B29"/>
    <w:rsid w:val="00027087"/>
    <w:rsid w:val="00052EEB"/>
    <w:rsid w:val="00093BA6"/>
    <w:rsid w:val="000A624A"/>
    <w:rsid w:val="000A7FC8"/>
    <w:rsid w:val="000B6543"/>
    <w:rsid w:val="001242AA"/>
    <w:rsid w:val="00154D44"/>
    <w:rsid w:val="00191DF8"/>
    <w:rsid w:val="001C090D"/>
    <w:rsid w:val="001F422B"/>
    <w:rsid w:val="002267B2"/>
    <w:rsid w:val="00285D71"/>
    <w:rsid w:val="002D69CC"/>
    <w:rsid w:val="002E3D83"/>
    <w:rsid w:val="0036104C"/>
    <w:rsid w:val="003A0E33"/>
    <w:rsid w:val="004A24FF"/>
    <w:rsid w:val="004A31C0"/>
    <w:rsid w:val="004D64B0"/>
    <w:rsid w:val="004E5FEE"/>
    <w:rsid w:val="00527862"/>
    <w:rsid w:val="0056066B"/>
    <w:rsid w:val="00573FFE"/>
    <w:rsid w:val="005C21AA"/>
    <w:rsid w:val="005E367D"/>
    <w:rsid w:val="005E7830"/>
    <w:rsid w:val="00607E35"/>
    <w:rsid w:val="0061567E"/>
    <w:rsid w:val="00631D58"/>
    <w:rsid w:val="0064517D"/>
    <w:rsid w:val="006B3386"/>
    <w:rsid w:val="006F1392"/>
    <w:rsid w:val="006F6C49"/>
    <w:rsid w:val="007014B5"/>
    <w:rsid w:val="00711A63"/>
    <w:rsid w:val="00757A6B"/>
    <w:rsid w:val="0078569A"/>
    <w:rsid w:val="00796F02"/>
    <w:rsid w:val="007D0E04"/>
    <w:rsid w:val="007D5B80"/>
    <w:rsid w:val="00824CE9"/>
    <w:rsid w:val="008557B9"/>
    <w:rsid w:val="00866396"/>
    <w:rsid w:val="008A02E2"/>
    <w:rsid w:val="008A7968"/>
    <w:rsid w:val="008B2306"/>
    <w:rsid w:val="008C4227"/>
    <w:rsid w:val="008C6C89"/>
    <w:rsid w:val="008E1E34"/>
    <w:rsid w:val="00905931"/>
    <w:rsid w:val="00927A51"/>
    <w:rsid w:val="00974092"/>
    <w:rsid w:val="009A2567"/>
    <w:rsid w:val="00A300C5"/>
    <w:rsid w:val="00A46BE1"/>
    <w:rsid w:val="00AA293D"/>
    <w:rsid w:val="00AA3737"/>
    <w:rsid w:val="00AE1DA6"/>
    <w:rsid w:val="00B06801"/>
    <w:rsid w:val="00B5488C"/>
    <w:rsid w:val="00B9455D"/>
    <w:rsid w:val="00C57A35"/>
    <w:rsid w:val="00CA7D35"/>
    <w:rsid w:val="00D4487D"/>
    <w:rsid w:val="00D50B5D"/>
    <w:rsid w:val="00D972D3"/>
    <w:rsid w:val="00DC19B2"/>
    <w:rsid w:val="00E01D7D"/>
    <w:rsid w:val="00E1720F"/>
    <w:rsid w:val="00E40BD3"/>
    <w:rsid w:val="00E41425"/>
    <w:rsid w:val="00E43860"/>
    <w:rsid w:val="00E44252"/>
    <w:rsid w:val="00EB04ED"/>
    <w:rsid w:val="00EC08CC"/>
    <w:rsid w:val="00F47FB2"/>
    <w:rsid w:val="00F6407F"/>
    <w:rsid w:val="00F93147"/>
    <w:rsid w:val="00F937E5"/>
    <w:rsid w:val="00FB31DF"/>
    <w:rsid w:val="00FB5725"/>
    <w:rsid w:val="00FE6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2AADB"/>
  <w15:docId w15:val="{E338DE42-69CE-415D-BC58-FDE38FA4A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B31DF"/>
    <w:pPr>
      <w:ind w:left="720"/>
      <w:contextualSpacing/>
    </w:pPr>
  </w:style>
  <w:style w:type="paragraph" w:styleId="Testofumetto">
    <w:name w:val="Balloon Text"/>
    <w:basedOn w:val="Normale"/>
    <w:link w:val="TestofumettoCarattere"/>
    <w:uiPriority w:val="99"/>
    <w:semiHidden/>
    <w:unhideWhenUsed/>
    <w:rsid w:val="00927A5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27A51"/>
    <w:rPr>
      <w:rFonts w:ascii="Segoe UI" w:hAnsi="Segoe UI" w:cs="Segoe UI"/>
      <w:sz w:val="18"/>
      <w:szCs w:val="18"/>
    </w:rPr>
  </w:style>
  <w:style w:type="paragraph" w:customStyle="1" w:styleId="a">
    <w:basedOn w:val="Normale"/>
    <w:next w:val="Corpotesto"/>
    <w:link w:val="CorpodeltestoCarattere"/>
    <w:rsid w:val="00CA7D35"/>
    <w:pPr>
      <w:widowControl w:val="0"/>
      <w:overflowPunct w:val="0"/>
      <w:autoSpaceDE w:val="0"/>
      <w:autoSpaceDN w:val="0"/>
      <w:adjustRightInd w:val="0"/>
      <w:spacing w:after="120" w:line="288" w:lineRule="auto"/>
      <w:ind w:firstLine="709"/>
      <w:jc w:val="both"/>
      <w:textAlignment w:val="baseline"/>
    </w:pPr>
    <w:rPr>
      <w:rFonts w:ascii="Tahoma" w:eastAsia="Times New Roman" w:hAnsi="Tahoma" w:cs="Times New Roman"/>
      <w:szCs w:val="20"/>
      <w:lang w:val="x-none" w:eastAsia="x-none"/>
    </w:rPr>
  </w:style>
  <w:style w:type="character" w:customStyle="1" w:styleId="CorpodeltestoCarattere">
    <w:name w:val="Corpo del testo Carattere"/>
    <w:link w:val="a"/>
    <w:rsid w:val="00CA7D35"/>
    <w:rPr>
      <w:rFonts w:ascii="Tahoma" w:eastAsia="Times New Roman" w:hAnsi="Tahoma" w:cs="Times New Roman"/>
      <w:szCs w:val="20"/>
      <w:lang w:val="x-none" w:eastAsia="x-none"/>
    </w:rPr>
  </w:style>
  <w:style w:type="paragraph" w:styleId="Corpotesto">
    <w:name w:val="Body Text"/>
    <w:basedOn w:val="Normale"/>
    <w:link w:val="CorpotestoCarattere"/>
    <w:uiPriority w:val="99"/>
    <w:semiHidden/>
    <w:unhideWhenUsed/>
    <w:rsid w:val="00CA7D35"/>
    <w:pPr>
      <w:spacing w:after="120"/>
    </w:pPr>
  </w:style>
  <w:style w:type="character" w:customStyle="1" w:styleId="CorpotestoCarattere">
    <w:name w:val="Corpo testo Carattere"/>
    <w:basedOn w:val="Carpredefinitoparagrafo"/>
    <w:link w:val="Corpotesto"/>
    <w:uiPriority w:val="99"/>
    <w:semiHidden/>
    <w:rsid w:val="00CA7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1324</Words>
  <Characters>7550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Tommaso Guida</dc:creator>
  <cp:lastModifiedBy>Tommaso Guida</cp:lastModifiedBy>
  <cp:revision>5</cp:revision>
  <cp:lastPrinted>2021-05-27T15:04:00Z</cp:lastPrinted>
  <dcterms:created xsi:type="dcterms:W3CDTF">2023-07-08T17:30:00Z</dcterms:created>
  <dcterms:modified xsi:type="dcterms:W3CDTF">2023-07-10T10:12:00Z</dcterms:modified>
</cp:coreProperties>
</file>