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60049" w14:textId="77777777" w:rsidR="00551D65" w:rsidRDefault="000C3DFD">
      <w:pPr>
        <w:pStyle w:val="Corpotesto"/>
        <w:spacing w:after="0"/>
        <w:jc w:val="center"/>
        <w:rPr>
          <w:shd w:val="clear" w:color="auto" w:fill="FFFFFF"/>
        </w:rPr>
      </w:pPr>
      <w:r>
        <w:rPr>
          <w:noProof/>
          <w:shd w:val="clear" w:color="auto" w:fill="FFFFFF"/>
          <w:lang w:val="it-IT" w:eastAsia="it-IT" w:bidi="ar-SA"/>
        </w:rPr>
        <w:drawing>
          <wp:inline distT="0" distB="0" distL="0" distR="0" wp14:anchorId="6B147639" wp14:editId="0B0859ED">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5715000" cy="847725"/>
                    </a:xfrm>
                    <a:prstGeom prst="rect">
                      <a:avLst/>
                    </a:prstGeom>
                  </pic:spPr>
                </pic:pic>
              </a:graphicData>
            </a:graphic>
          </wp:inline>
        </w:drawing>
      </w:r>
      <w:bookmarkStart w:id="0" w:name="parent_elementb57519f41d3c6"/>
      <w:bookmarkStart w:id="1" w:name="preview_cont58cf334aa92cf"/>
      <w:bookmarkEnd w:id="0"/>
      <w:bookmarkEnd w:id="1"/>
    </w:p>
    <w:p w14:paraId="44B16F12" w14:textId="77777777" w:rsidR="00D43B8E" w:rsidRDefault="00D43B8E" w:rsidP="00D43B8E">
      <w:pPr>
        <w:pStyle w:val="Titolo3"/>
        <w:spacing w:before="0" w:after="0"/>
        <w:ind w:left="709"/>
        <w:jc w:val="center"/>
        <w:rPr>
          <w:rFonts w:ascii="Verdana" w:hAnsi="Verdana"/>
          <w:sz w:val="20"/>
          <w:szCs w:val="20"/>
          <w:shd w:val="clear" w:color="auto" w:fill="FFFFFF"/>
        </w:rPr>
      </w:pPr>
      <w:bookmarkStart w:id="2" w:name="x_682218674560040961"/>
      <w:bookmarkStart w:id="3" w:name="parent_elementddb8b30b664fa"/>
      <w:bookmarkStart w:id="4" w:name="preview_cont67ac6b250dc2e"/>
      <w:bookmarkStart w:id="5" w:name="x_682218674698813441"/>
      <w:bookmarkEnd w:id="2"/>
      <w:bookmarkEnd w:id="3"/>
      <w:bookmarkEnd w:id="4"/>
      <w:bookmarkEnd w:id="5"/>
    </w:p>
    <w:p w14:paraId="65FEDC4E" w14:textId="77777777" w:rsidR="00D43B8E" w:rsidRPr="005C5A3E" w:rsidRDefault="00D43B8E" w:rsidP="00D43B8E">
      <w:pPr>
        <w:pStyle w:val="Titolo3"/>
        <w:spacing w:before="0" w:after="0"/>
        <w:jc w:val="center"/>
        <w:rPr>
          <w:rFonts w:ascii="Verdana" w:hAnsi="Verdana"/>
          <w:sz w:val="20"/>
          <w:szCs w:val="20"/>
          <w:shd w:val="clear" w:color="auto" w:fill="FFFFFF"/>
          <w:lang w:val="it-IT"/>
        </w:rPr>
      </w:pPr>
      <w:r w:rsidRPr="005C5A3E">
        <w:rPr>
          <w:rFonts w:ascii="Verdana" w:hAnsi="Verdana"/>
          <w:sz w:val="20"/>
          <w:szCs w:val="20"/>
          <w:shd w:val="clear" w:color="auto" w:fill="FFFFFF"/>
          <w:lang w:val="it-IT"/>
        </w:rPr>
        <w:t>I.C. DON PASQUINO BORGHI R.E.</w:t>
      </w:r>
    </w:p>
    <w:p w14:paraId="7D568336" w14:textId="77777777" w:rsidR="00D43B8E" w:rsidRPr="005C5A3E" w:rsidRDefault="00D43B8E" w:rsidP="00D43B8E">
      <w:pPr>
        <w:pStyle w:val="Titolo3"/>
        <w:spacing w:before="0" w:after="0"/>
        <w:jc w:val="center"/>
        <w:rPr>
          <w:rFonts w:ascii="Verdana" w:hAnsi="Verdana"/>
          <w:sz w:val="20"/>
          <w:szCs w:val="20"/>
          <w:shd w:val="clear" w:color="auto" w:fill="FFFFFF"/>
          <w:lang w:val="it-IT"/>
        </w:rPr>
      </w:pPr>
      <w:bookmarkStart w:id="6" w:name="x_682218674774343681"/>
      <w:bookmarkEnd w:id="6"/>
      <w:r w:rsidRPr="005C5A3E">
        <w:rPr>
          <w:rFonts w:ascii="Verdana" w:hAnsi="Verdana"/>
          <w:sz w:val="20"/>
          <w:szCs w:val="20"/>
          <w:shd w:val="clear" w:color="auto" w:fill="FFFFFF"/>
          <w:lang w:val="it-IT"/>
        </w:rPr>
        <w:t xml:space="preserve">Via Pascal, 81, </w:t>
      </w:r>
      <w:bookmarkStart w:id="7" w:name="x_682218674844401665"/>
      <w:bookmarkEnd w:id="7"/>
      <w:r w:rsidRPr="005C5A3E">
        <w:rPr>
          <w:rFonts w:ascii="Verdana" w:hAnsi="Verdana"/>
          <w:sz w:val="20"/>
          <w:szCs w:val="20"/>
          <w:shd w:val="clear" w:color="auto" w:fill="FFFFFF"/>
          <w:lang w:val="it-IT"/>
        </w:rPr>
        <w:t>42123</w:t>
      </w:r>
      <w:bookmarkStart w:id="8" w:name="x_682218674824937473"/>
      <w:bookmarkEnd w:id="8"/>
      <w:r w:rsidRPr="005C5A3E">
        <w:rPr>
          <w:rFonts w:ascii="Verdana" w:hAnsi="Verdana"/>
          <w:sz w:val="20"/>
          <w:szCs w:val="20"/>
          <w:shd w:val="clear" w:color="auto" w:fill="FFFFFF"/>
          <w:lang w:val="it-IT"/>
        </w:rPr>
        <w:t xml:space="preserve"> Reggio Emilia (</w:t>
      </w:r>
      <w:bookmarkStart w:id="9" w:name="x_682218674863407105"/>
      <w:bookmarkEnd w:id="9"/>
      <w:r w:rsidRPr="005C5A3E">
        <w:rPr>
          <w:rFonts w:ascii="Verdana" w:hAnsi="Verdana"/>
          <w:sz w:val="20"/>
          <w:szCs w:val="20"/>
          <w:shd w:val="clear" w:color="auto" w:fill="FFFFFF"/>
          <w:lang w:val="it-IT"/>
        </w:rPr>
        <w:t xml:space="preserve">RE) - Tel.: </w:t>
      </w:r>
      <w:bookmarkStart w:id="10" w:name="x_682218674883690497"/>
      <w:bookmarkEnd w:id="10"/>
      <w:r w:rsidRPr="005C5A3E">
        <w:rPr>
          <w:rFonts w:ascii="Verdana" w:hAnsi="Verdana"/>
          <w:sz w:val="20"/>
          <w:szCs w:val="20"/>
          <w:shd w:val="clear" w:color="auto" w:fill="FFFFFF"/>
          <w:lang w:val="it-IT"/>
        </w:rPr>
        <w:t>0522 585751</w:t>
      </w:r>
      <w:r w:rsidRPr="005C5A3E">
        <w:rPr>
          <w:rFonts w:ascii="Verdana" w:hAnsi="Verdana"/>
          <w:sz w:val="20"/>
          <w:szCs w:val="20"/>
          <w:shd w:val="clear" w:color="auto" w:fill="FFFFFF"/>
          <w:lang w:val="it-IT"/>
        </w:rPr>
        <w:br/>
        <w:t xml:space="preserve">E-mail: </w:t>
      </w:r>
      <w:bookmarkStart w:id="11" w:name="x_682218674743705601"/>
      <w:bookmarkEnd w:id="11"/>
      <w:r w:rsidR="009351AF" w:rsidRPr="0091334E">
        <w:rPr>
          <w:rFonts w:ascii="Verdana" w:hAnsi="Verdana"/>
          <w:sz w:val="20"/>
          <w:szCs w:val="20"/>
          <w:shd w:val="clear" w:color="auto" w:fill="FFFFFF"/>
        </w:rPr>
        <w:fldChar w:fldCharType="begin"/>
      </w:r>
      <w:r w:rsidRPr="005C5A3E">
        <w:rPr>
          <w:rFonts w:ascii="Verdana" w:hAnsi="Verdana"/>
          <w:sz w:val="20"/>
          <w:szCs w:val="20"/>
          <w:shd w:val="clear" w:color="auto" w:fill="FFFFFF"/>
          <w:lang w:val="it-IT"/>
        </w:rPr>
        <w:instrText xml:space="preserve"> HYPERLINK "mailto:REIC81400X@istruzione.it" </w:instrText>
      </w:r>
      <w:r w:rsidR="009351AF" w:rsidRPr="0091334E">
        <w:rPr>
          <w:rFonts w:ascii="Verdana" w:hAnsi="Verdana"/>
          <w:sz w:val="20"/>
          <w:szCs w:val="20"/>
          <w:shd w:val="clear" w:color="auto" w:fill="FFFFFF"/>
        </w:rPr>
        <w:fldChar w:fldCharType="separate"/>
      </w:r>
      <w:r w:rsidRPr="005C5A3E">
        <w:rPr>
          <w:rStyle w:val="Collegamentoipertestuale"/>
          <w:rFonts w:ascii="Verdana" w:hAnsi="Verdana"/>
          <w:sz w:val="20"/>
          <w:szCs w:val="20"/>
          <w:shd w:val="clear" w:color="auto" w:fill="FFFFFF"/>
          <w:lang w:val="it-IT"/>
        </w:rPr>
        <w:t>REIC81400X@istruzione.it</w:t>
      </w:r>
      <w:r w:rsidR="009351AF" w:rsidRPr="0091334E">
        <w:rPr>
          <w:rFonts w:ascii="Verdana" w:hAnsi="Verdana"/>
          <w:sz w:val="20"/>
          <w:szCs w:val="20"/>
          <w:shd w:val="clear" w:color="auto" w:fill="FFFFFF"/>
        </w:rPr>
        <w:fldChar w:fldCharType="end"/>
      </w:r>
      <w:r w:rsidRPr="005C5A3E">
        <w:rPr>
          <w:rFonts w:ascii="Verdana" w:hAnsi="Verdana"/>
          <w:sz w:val="20"/>
          <w:szCs w:val="20"/>
          <w:shd w:val="clear" w:color="auto" w:fill="FFFFFF"/>
          <w:lang w:val="it-IT"/>
        </w:rPr>
        <w:t xml:space="preserve"> - </w:t>
      </w:r>
      <w:proofErr w:type="spellStart"/>
      <w:r w:rsidRPr="005C5A3E">
        <w:rPr>
          <w:rFonts w:ascii="Verdana" w:hAnsi="Verdana"/>
          <w:sz w:val="20"/>
          <w:szCs w:val="20"/>
          <w:shd w:val="clear" w:color="auto" w:fill="FFFFFF"/>
          <w:lang w:val="it-IT"/>
        </w:rPr>
        <w:t>Pec</w:t>
      </w:r>
      <w:proofErr w:type="spellEnd"/>
      <w:r w:rsidRPr="005C5A3E">
        <w:rPr>
          <w:rFonts w:ascii="Verdana" w:hAnsi="Verdana"/>
          <w:sz w:val="20"/>
          <w:szCs w:val="20"/>
          <w:shd w:val="clear" w:color="auto" w:fill="FFFFFF"/>
          <w:lang w:val="it-IT"/>
        </w:rPr>
        <w:t xml:space="preserve">: </w:t>
      </w:r>
      <w:bookmarkStart w:id="12" w:name="x_682218674759532545"/>
      <w:bookmarkEnd w:id="12"/>
      <w:r w:rsidR="009351AF">
        <w:rPr>
          <w:rFonts w:ascii="Verdana" w:hAnsi="Verdana"/>
          <w:sz w:val="20"/>
          <w:szCs w:val="20"/>
          <w:shd w:val="clear" w:color="auto" w:fill="FFFFFF"/>
        </w:rPr>
        <w:fldChar w:fldCharType="begin"/>
      </w:r>
      <w:r w:rsidRPr="005C5A3E">
        <w:rPr>
          <w:rFonts w:ascii="Verdana" w:hAnsi="Verdana"/>
          <w:sz w:val="20"/>
          <w:szCs w:val="20"/>
          <w:shd w:val="clear" w:color="auto" w:fill="FFFFFF"/>
          <w:lang w:val="it-IT"/>
        </w:rPr>
        <w:instrText xml:space="preserve"> HYPERLINK "mailto:REIC81400X@pec.istruzione.it" </w:instrText>
      </w:r>
      <w:r w:rsidR="009351AF">
        <w:rPr>
          <w:rFonts w:ascii="Verdana" w:hAnsi="Verdana"/>
          <w:sz w:val="20"/>
          <w:szCs w:val="20"/>
          <w:shd w:val="clear" w:color="auto" w:fill="FFFFFF"/>
        </w:rPr>
        <w:fldChar w:fldCharType="separate"/>
      </w:r>
      <w:r w:rsidRPr="005C5A3E">
        <w:rPr>
          <w:rStyle w:val="Collegamentoipertestuale"/>
          <w:rFonts w:ascii="Verdana" w:hAnsi="Verdana"/>
          <w:sz w:val="20"/>
          <w:szCs w:val="20"/>
          <w:shd w:val="clear" w:color="auto" w:fill="FFFFFF"/>
          <w:lang w:val="it-IT"/>
        </w:rPr>
        <w:t>REIC81400X@pec.istruzione.it</w:t>
      </w:r>
      <w:r w:rsidR="009351AF">
        <w:rPr>
          <w:rFonts w:ascii="Verdana" w:hAnsi="Verdana"/>
          <w:sz w:val="20"/>
          <w:szCs w:val="20"/>
          <w:shd w:val="clear" w:color="auto" w:fill="FFFFFF"/>
        </w:rPr>
        <w:fldChar w:fldCharType="end"/>
      </w:r>
    </w:p>
    <w:p w14:paraId="7AF49783" w14:textId="77777777" w:rsidR="00D43B8E" w:rsidRPr="005C5A3E" w:rsidRDefault="00D43B8E" w:rsidP="00D43B8E">
      <w:pPr>
        <w:pStyle w:val="Titolo3"/>
        <w:spacing w:before="0" w:after="0"/>
        <w:jc w:val="center"/>
        <w:rPr>
          <w:rFonts w:ascii="Verdana" w:hAnsi="Verdana"/>
          <w:sz w:val="20"/>
          <w:szCs w:val="20"/>
          <w:shd w:val="clear" w:color="auto" w:fill="FFFFFF"/>
          <w:lang w:val="it-IT"/>
        </w:rPr>
      </w:pPr>
      <w:r w:rsidRPr="005C5A3E">
        <w:rPr>
          <w:rFonts w:ascii="Verdana" w:hAnsi="Verdana"/>
          <w:sz w:val="20"/>
          <w:szCs w:val="20"/>
          <w:shd w:val="clear" w:color="auto" w:fill="FFFFFF"/>
          <w:lang w:val="it-IT"/>
        </w:rPr>
        <w:t xml:space="preserve">C.F.: </w:t>
      </w:r>
      <w:bookmarkStart w:id="13" w:name="x_682218674923175937"/>
      <w:bookmarkEnd w:id="13"/>
      <w:r w:rsidRPr="005C5A3E">
        <w:rPr>
          <w:rFonts w:ascii="Verdana" w:hAnsi="Verdana"/>
          <w:sz w:val="20"/>
          <w:szCs w:val="20"/>
          <w:shd w:val="clear" w:color="auto" w:fill="FFFFFF"/>
          <w:lang w:val="it-IT"/>
        </w:rPr>
        <w:t xml:space="preserve">91088320352 - C.M.: </w:t>
      </w:r>
      <w:bookmarkStart w:id="14" w:name="x_682218674942246913"/>
      <w:bookmarkEnd w:id="14"/>
      <w:r w:rsidRPr="005C5A3E">
        <w:rPr>
          <w:rFonts w:ascii="Verdana" w:hAnsi="Verdana"/>
          <w:sz w:val="20"/>
          <w:szCs w:val="20"/>
          <w:shd w:val="clear" w:color="auto" w:fill="FFFFFF"/>
          <w:lang w:val="it-IT"/>
        </w:rPr>
        <w:t>REIC81400X</w:t>
      </w:r>
    </w:p>
    <w:p w14:paraId="1465882F" w14:textId="77777777" w:rsidR="00FB662C" w:rsidRPr="005C5A3E" w:rsidRDefault="00D43B8E" w:rsidP="00FB662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15" w:name="parent_elementae37547a12839"/>
      <w:bookmarkStart w:id="16" w:name="preview_cont11ae7e673a06b"/>
      <w:bookmarkEnd w:id="15"/>
      <w:bookmarkEnd w:id="16"/>
      <w:r w:rsidRPr="005C5A3E">
        <w:rPr>
          <w:rStyle w:val="Enfasicorsivo"/>
          <w:rFonts w:ascii="Verdana" w:hAnsi="Verdana"/>
          <w:sz w:val="20"/>
          <w:szCs w:val="20"/>
          <w:shd w:val="clear" w:color="auto" w:fill="FFFFFF"/>
          <w:lang w:val="it-IT"/>
        </w:rPr>
        <w:br/>
      </w:r>
      <w:r w:rsidR="00FB662C" w:rsidRPr="005C5A3E">
        <w:rPr>
          <w:rFonts w:ascii="Verdana" w:eastAsia="Liberation Serif" w:hAnsi="Verdana" w:cs="Liberation Serif"/>
          <w:i/>
          <w:color w:val="000000"/>
          <w:sz w:val="20"/>
          <w:szCs w:val="20"/>
          <w:highlight w:val="white"/>
          <w:lang w:val="it-IT"/>
        </w:rPr>
        <w:t xml:space="preserve">Protocollo come da segnatura </w:t>
      </w:r>
    </w:p>
    <w:p w14:paraId="162635D7" w14:textId="77777777" w:rsidR="00FB662C" w:rsidRPr="005C5A3E" w:rsidRDefault="00FB662C" w:rsidP="00FB662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p>
    <w:p w14:paraId="52EC2683" w14:textId="6609A760" w:rsidR="00FB662C" w:rsidRPr="005C5A3E" w:rsidRDefault="00FB662C" w:rsidP="00FB662C">
      <w:pPr>
        <w:pBdr>
          <w:top w:val="nil"/>
          <w:left w:val="nil"/>
          <w:bottom w:val="nil"/>
          <w:right w:val="nil"/>
          <w:between w:val="nil"/>
        </w:pBdr>
        <w:spacing w:line="276" w:lineRule="auto"/>
        <w:jc w:val="right"/>
        <w:rPr>
          <w:rFonts w:ascii="Verdana" w:eastAsia="Liberation Serif" w:hAnsi="Verdana" w:cs="Liberation Serif"/>
          <w:color w:val="000000"/>
          <w:sz w:val="20"/>
          <w:szCs w:val="20"/>
          <w:highlight w:val="white"/>
          <w:lang w:val="it-IT"/>
        </w:rPr>
      </w:pPr>
      <w:bookmarkStart w:id="17" w:name="bookmark=id.1y810tw" w:colFirst="0" w:colLast="0"/>
      <w:bookmarkEnd w:id="17"/>
      <w:r w:rsidRPr="005C5A3E">
        <w:rPr>
          <w:rFonts w:ascii="Verdana" w:eastAsia="Liberation Serif" w:hAnsi="Verdana" w:cs="Liberation Serif"/>
          <w:color w:val="000000"/>
          <w:sz w:val="20"/>
          <w:szCs w:val="20"/>
          <w:highlight w:val="white"/>
          <w:lang w:val="it-IT"/>
        </w:rPr>
        <w:t xml:space="preserve">Reggio Emilia, </w:t>
      </w:r>
      <w:r w:rsidR="00E02AEE" w:rsidRPr="005C5A3E">
        <w:rPr>
          <w:rFonts w:ascii="Verdana" w:eastAsia="Liberation Serif" w:hAnsi="Verdana" w:cs="Liberation Serif"/>
          <w:color w:val="000000"/>
          <w:sz w:val="20"/>
          <w:szCs w:val="20"/>
          <w:highlight w:val="white"/>
          <w:lang w:val="it-IT"/>
        </w:rPr>
        <w:t>0</w:t>
      </w:r>
      <w:r w:rsidR="00EE68E2">
        <w:rPr>
          <w:rFonts w:ascii="Verdana" w:eastAsia="Liberation Serif" w:hAnsi="Verdana" w:cs="Liberation Serif"/>
          <w:color w:val="000000"/>
          <w:sz w:val="20"/>
          <w:szCs w:val="20"/>
          <w:highlight w:val="white"/>
          <w:lang w:val="it-IT"/>
        </w:rPr>
        <w:t>8</w:t>
      </w:r>
      <w:r w:rsidR="00E02AEE" w:rsidRPr="005C5A3E">
        <w:rPr>
          <w:rFonts w:ascii="Verdana" w:eastAsia="Liberation Serif" w:hAnsi="Verdana" w:cs="Liberation Serif"/>
          <w:color w:val="000000"/>
          <w:sz w:val="20"/>
          <w:szCs w:val="20"/>
          <w:highlight w:val="white"/>
          <w:lang w:val="it-IT"/>
        </w:rPr>
        <w:t>/08</w:t>
      </w:r>
      <w:r w:rsidRPr="005C5A3E">
        <w:rPr>
          <w:rFonts w:ascii="Verdana" w:eastAsia="Liberation Serif" w:hAnsi="Verdana" w:cs="Liberation Serif"/>
          <w:color w:val="000000"/>
          <w:sz w:val="20"/>
          <w:szCs w:val="20"/>
          <w:highlight w:val="white"/>
          <w:lang w:val="it-IT"/>
        </w:rPr>
        <w:t>/2023</w:t>
      </w:r>
    </w:p>
    <w:p w14:paraId="488E4C47" w14:textId="77777777" w:rsidR="00FB662C" w:rsidRPr="005C5A3E" w:rsidRDefault="00FB662C" w:rsidP="00FB662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p>
    <w:p w14:paraId="16110DB9" w14:textId="77777777" w:rsidR="00D44CFA" w:rsidRPr="005C5A3E" w:rsidRDefault="00D44CFA" w:rsidP="00FB662C">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p>
    <w:p w14:paraId="27482217" w14:textId="77777777" w:rsidR="00D44CFA" w:rsidRPr="005B42DA" w:rsidRDefault="00D44CFA" w:rsidP="00D44CFA">
      <w:pPr>
        <w:pStyle w:val="Corpotesto"/>
        <w:spacing w:after="0" w:line="264" w:lineRule="auto"/>
        <w:jc w:val="right"/>
        <w:rPr>
          <w:rStyle w:val="Enfasicorsivo"/>
          <w:rFonts w:ascii="Verdana" w:hAnsi="Verdana"/>
          <w:color w:val="000000"/>
          <w:sz w:val="20"/>
          <w:szCs w:val="20"/>
          <w:shd w:val="clear" w:color="auto" w:fill="FFFFFF"/>
          <w:lang w:val="it-IT"/>
        </w:rPr>
      </w:pPr>
      <w:bookmarkStart w:id="18" w:name="bookmark=id.2xcytpi" w:colFirst="0" w:colLast="0"/>
      <w:bookmarkStart w:id="19" w:name="bookmark=id.4i7ojhp" w:colFirst="0" w:colLast="0"/>
      <w:bookmarkEnd w:id="18"/>
      <w:bookmarkEnd w:id="19"/>
      <w:r w:rsidRPr="005B42DA">
        <w:rPr>
          <w:rStyle w:val="Enfasicorsivo"/>
          <w:rFonts w:ascii="Verdana" w:hAnsi="Verdana"/>
          <w:color w:val="000000"/>
          <w:sz w:val="20"/>
          <w:szCs w:val="20"/>
          <w:shd w:val="clear" w:color="auto" w:fill="FFFFFF"/>
          <w:lang w:val="it-IT"/>
        </w:rPr>
        <w:t>Albo online</w:t>
      </w:r>
    </w:p>
    <w:p w14:paraId="15508275" w14:textId="77777777" w:rsidR="00D44CFA" w:rsidRDefault="00D44CFA" w:rsidP="00D44CFA">
      <w:pPr>
        <w:pStyle w:val="NormaleWeb"/>
        <w:spacing w:before="120" w:beforeAutospacing="0" w:after="0" w:afterAutospacing="0" w:line="264" w:lineRule="auto"/>
        <w:jc w:val="right"/>
        <w:rPr>
          <w:rFonts w:ascii="Verdana" w:hAnsi="Verdana" w:cs="Arial"/>
          <w:color w:val="000000"/>
          <w:sz w:val="20"/>
          <w:szCs w:val="20"/>
        </w:rPr>
      </w:pPr>
      <w:r w:rsidRPr="005B42DA">
        <w:rPr>
          <w:rFonts w:ascii="Verdana" w:hAnsi="Verdana" w:cs="Arial"/>
          <w:color w:val="000000"/>
          <w:sz w:val="20"/>
          <w:szCs w:val="20"/>
        </w:rPr>
        <w:t>Al Sito Web della Scuola</w:t>
      </w:r>
    </w:p>
    <w:p w14:paraId="4CA97B86" w14:textId="77777777" w:rsidR="00D44CFA" w:rsidRDefault="00D44CFA" w:rsidP="00D44CFA">
      <w:pPr>
        <w:pStyle w:val="Corpotesto"/>
        <w:spacing w:before="120" w:after="0"/>
        <w:jc w:val="right"/>
        <w:rPr>
          <w:rFonts w:ascii="Verdana" w:hAnsi="Verdana"/>
          <w:sz w:val="20"/>
          <w:szCs w:val="20"/>
          <w:lang w:val="it-IT"/>
        </w:rPr>
      </w:pPr>
      <w:r>
        <w:rPr>
          <w:rFonts w:ascii="Verdana" w:hAnsi="Verdana"/>
          <w:sz w:val="20"/>
          <w:szCs w:val="20"/>
          <w:lang w:val="it-IT"/>
        </w:rPr>
        <w:t>Agli ATTI</w:t>
      </w:r>
    </w:p>
    <w:p w14:paraId="1CF4A64A" w14:textId="77777777" w:rsidR="00D44CFA" w:rsidRPr="003A1249" w:rsidRDefault="00D44CFA" w:rsidP="00D44CFA">
      <w:pPr>
        <w:pStyle w:val="Corpotesto"/>
        <w:spacing w:after="0" w:line="264" w:lineRule="auto"/>
        <w:jc w:val="right"/>
        <w:rPr>
          <w:rFonts w:ascii="Verdana" w:hAnsi="Verdana"/>
          <w:sz w:val="20"/>
          <w:szCs w:val="20"/>
          <w:lang w:val="it-IT"/>
        </w:rPr>
      </w:pPr>
    </w:p>
    <w:p w14:paraId="709C19DB" w14:textId="297ECB9D" w:rsidR="00FC742C" w:rsidRPr="005C5A3E" w:rsidRDefault="009B6FD5" w:rsidP="00E02AEE">
      <w:pPr>
        <w:pBdr>
          <w:top w:val="nil"/>
          <w:left w:val="nil"/>
          <w:bottom w:val="nil"/>
          <w:right w:val="nil"/>
          <w:between w:val="nil"/>
        </w:pBdr>
        <w:spacing w:line="276" w:lineRule="auto"/>
        <w:jc w:val="both"/>
        <w:rPr>
          <w:rFonts w:ascii="Verdana" w:eastAsia="Liberation Serif" w:hAnsi="Verdana" w:cs="Liberation Serif"/>
          <w:b/>
          <w:color w:val="000000"/>
          <w:sz w:val="20"/>
          <w:szCs w:val="20"/>
          <w:highlight w:val="white"/>
          <w:lang w:val="it-IT"/>
        </w:rPr>
      </w:pPr>
      <w:r w:rsidRPr="009B6FD5">
        <w:rPr>
          <w:rFonts w:ascii="Verdana" w:hAnsi="Verdana"/>
          <w:sz w:val="20"/>
          <w:szCs w:val="20"/>
          <w:shd w:val="clear" w:color="auto" w:fill="FFFFFF"/>
          <w:lang w:val="it-IT"/>
        </w:rPr>
        <w:br/>
      </w:r>
      <w:bookmarkStart w:id="20" w:name="bookmark=id.1pxezwc" w:colFirst="0" w:colLast="0"/>
      <w:bookmarkStart w:id="21" w:name="bookmark=id.49x2ik5" w:colFirst="0" w:colLast="0"/>
      <w:bookmarkEnd w:id="20"/>
      <w:bookmarkEnd w:id="21"/>
      <w:r w:rsidR="00E02AEE" w:rsidRPr="005C5A3E">
        <w:rPr>
          <w:rFonts w:ascii="Verdana" w:eastAsia="Liberation Serif" w:hAnsi="Verdana" w:cs="Liberation Serif"/>
          <w:b/>
          <w:color w:val="000000"/>
          <w:sz w:val="20"/>
          <w:szCs w:val="20"/>
          <w:highlight w:val="white"/>
          <w:lang w:val="it-IT"/>
        </w:rPr>
        <w:t>Oggetto: Determina</w:t>
      </w:r>
      <w:r w:rsidR="005C5A3E">
        <w:rPr>
          <w:rFonts w:ascii="Verdana" w:eastAsia="Liberation Serif" w:hAnsi="Verdana" w:cs="Liberation Serif"/>
          <w:b/>
          <w:color w:val="000000"/>
          <w:sz w:val="20"/>
          <w:szCs w:val="20"/>
          <w:highlight w:val="white"/>
          <w:lang w:val="it-IT"/>
        </w:rPr>
        <w:t xml:space="preserve"> </w:t>
      </w:r>
      <w:r w:rsidR="00E02AEE" w:rsidRPr="005C5A3E">
        <w:rPr>
          <w:rFonts w:ascii="Verdana" w:eastAsia="Liberation Serif" w:hAnsi="Verdana" w:cs="Liberation Serif"/>
          <w:b/>
          <w:color w:val="000000"/>
          <w:sz w:val="20"/>
          <w:szCs w:val="20"/>
          <w:highlight w:val="white"/>
          <w:lang w:val="it-IT"/>
        </w:rPr>
        <w:t xml:space="preserve">per l’affidamento diretto di "attività specialistiche di supporto tecnico organizzativo al </w:t>
      </w:r>
      <w:proofErr w:type="spellStart"/>
      <w:r w:rsidR="00E02AEE" w:rsidRPr="005C5A3E">
        <w:rPr>
          <w:rFonts w:ascii="Verdana" w:eastAsia="Liberation Serif" w:hAnsi="Verdana" w:cs="Liberation Serif"/>
          <w:b/>
          <w:color w:val="000000"/>
          <w:sz w:val="20"/>
          <w:szCs w:val="20"/>
          <w:highlight w:val="white"/>
          <w:lang w:val="it-IT"/>
        </w:rPr>
        <w:t>Rup</w:t>
      </w:r>
      <w:proofErr w:type="spellEnd"/>
      <w:r w:rsidR="00E02AEE" w:rsidRPr="005C5A3E">
        <w:rPr>
          <w:rFonts w:ascii="Verdana" w:eastAsia="Liberation Serif" w:hAnsi="Verdana" w:cs="Liberation Serif"/>
          <w:b/>
          <w:color w:val="000000"/>
          <w:sz w:val="20"/>
          <w:szCs w:val="20"/>
          <w:highlight w:val="white"/>
          <w:lang w:val="it-IT"/>
        </w:rPr>
        <w:t xml:space="preserve"> e supporto alla progettazione esecutiva", ai sensi dell’art. 1, comma 2, lett. a della Legge 11 settembre 2020, n. 120, mediante </w:t>
      </w:r>
      <w:bookmarkStart w:id="22" w:name="bookmark=id.1ci93xb" w:colFirst="0" w:colLast="0"/>
      <w:bookmarkEnd w:id="22"/>
      <w:r w:rsidR="00E02AEE" w:rsidRPr="005C5A3E">
        <w:rPr>
          <w:rFonts w:ascii="Verdana" w:eastAsia="Liberation Serif" w:hAnsi="Verdana" w:cs="Liberation Serif"/>
          <w:b/>
          <w:color w:val="000000"/>
          <w:sz w:val="20"/>
          <w:szCs w:val="20"/>
          <w:lang w:val="it-IT"/>
        </w:rPr>
        <w:t>Trattativa Diretta</w:t>
      </w:r>
      <w:r w:rsidR="00E02AEE" w:rsidRPr="005C5A3E">
        <w:rPr>
          <w:rFonts w:ascii="Verdana" w:eastAsia="Liberation Serif" w:hAnsi="Verdana" w:cs="Liberation Serif"/>
          <w:b/>
          <w:color w:val="000000"/>
          <w:sz w:val="20"/>
          <w:szCs w:val="20"/>
          <w:highlight w:val="white"/>
          <w:lang w:val="it-IT"/>
        </w:rPr>
        <w:t xml:space="preserve"> sul Mercato Elettronico della Pubblica Amministrazione (MEPA), per un importo contrattuale pari a €</w:t>
      </w:r>
      <w:bookmarkStart w:id="23" w:name="bookmark=id.3whwml4" w:colFirst="0" w:colLast="0"/>
      <w:bookmarkEnd w:id="23"/>
      <w:r w:rsidR="00E02AEE" w:rsidRPr="005C5A3E">
        <w:rPr>
          <w:rFonts w:ascii="Verdana" w:eastAsia="Liberation Serif" w:hAnsi="Verdana" w:cs="Liberation Serif"/>
          <w:b/>
          <w:color w:val="000000"/>
          <w:sz w:val="20"/>
          <w:szCs w:val="20"/>
          <w:lang w:val="it-IT"/>
        </w:rPr>
        <w:t xml:space="preserve"> 3.278,68</w:t>
      </w:r>
      <w:r w:rsidR="00E02AEE" w:rsidRPr="005C5A3E">
        <w:rPr>
          <w:rFonts w:ascii="Verdana" w:eastAsia="Liberation Serif" w:hAnsi="Verdana" w:cs="Liberation Serif"/>
          <w:b/>
          <w:color w:val="000000"/>
          <w:sz w:val="20"/>
          <w:szCs w:val="20"/>
          <w:highlight w:val="white"/>
          <w:lang w:val="it-IT"/>
        </w:rPr>
        <w:t xml:space="preserve"> (IVA esclusa) (pari a €</w:t>
      </w:r>
      <w:bookmarkStart w:id="24" w:name="bookmark=id.2bn6wsx" w:colFirst="0" w:colLast="0"/>
      <w:bookmarkEnd w:id="24"/>
      <w:r w:rsidR="00E02AEE" w:rsidRPr="005C5A3E">
        <w:rPr>
          <w:rFonts w:ascii="Verdana" w:eastAsia="Liberation Serif" w:hAnsi="Verdana" w:cs="Liberation Serif"/>
          <w:b/>
          <w:color w:val="000000"/>
          <w:sz w:val="20"/>
          <w:szCs w:val="20"/>
          <w:lang w:val="it-IT"/>
        </w:rPr>
        <w:t xml:space="preserve"> 4.000,00</w:t>
      </w:r>
      <w:r w:rsidR="00E02AEE" w:rsidRPr="005C5A3E">
        <w:rPr>
          <w:rFonts w:ascii="Verdana" w:eastAsia="Liberation Serif" w:hAnsi="Verdana" w:cs="Liberation Serif"/>
          <w:b/>
          <w:color w:val="000000"/>
          <w:sz w:val="20"/>
          <w:szCs w:val="20"/>
          <w:highlight w:val="white"/>
          <w:lang w:val="it-IT"/>
        </w:rPr>
        <w:t xml:space="preserve"> IVA inclusa); </w:t>
      </w:r>
    </w:p>
    <w:p w14:paraId="2F98D082" w14:textId="77777777" w:rsidR="00E02AEE" w:rsidRPr="005C5A3E" w:rsidRDefault="00E02AEE" w:rsidP="00E02AEE">
      <w:pPr>
        <w:pBdr>
          <w:top w:val="nil"/>
          <w:left w:val="nil"/>
          <w:bottom w:val="nil"/>
          <w:right w:val="nil"/>
          <w:between w:val="nil"/>
        </w:pBdr>
        <w:spacing w:line="276" w:lineRule="auto"/>
        <w:jc w:val="both"/>
        <w:rPr>
          <w:rFonts w:ascii="Verdana" w:eastAsia="Liberation Serif" w:hAnsi="Verdana" w:cs="Liberation Serif"/>
          <w:b/>
          <w:color w:val="000000"/>
          <w:sz w:val="20"/>
          <w:szCs w:val="20"/>
          <w:lang w:val="it-IT"/>
        </w:rPr>
      </w:pPr>
      <w:r w:rsidRPr="005C5A3E">
        <w:rPr>
          <w:rFonts w:ascii="Verdana" w:eastAsia="Liberation Serif" w:hAnsi="Verdana" w:cs="Liberation Serif"/>
          <w:b/>
          <w:color w:val="000000"/>
          <w:sz w:val="20"/>
          <w:szCs w:val="20"/>
          <w:highlight w:val="white"/>
          <w:lang w:val="it-IT"/>
        </w:rPr>
        <w:t xml:space="preserve">CIG: </w:t>
      </w:r>
      <w:bookmarkStart w:id="25" w:name="bookmark=id.qsh70q" w:colFirst="0" w:colLast="0"/>
      <w:bookmarkEnd w:id="25"/>
      <w:r w:rsidR="00FC742C" w:rsidRPr="00FC742C">
        <w:rPr>
          <w:rFonts w:ascii="Verdana" w:hAnsi="Verdana"/>
          <w:b/>
          <w:sz w:val="20"/>
          <w:szCs w:val="20"/>
          <w:shd w:val="clear" w:color="auto" w:fill="FFFFFF"/>
          <w:lang w:val="it-IT"/>
        </w:rPr>
        <w:t>99982576AF</w:t>
      </w:r>
      <w:r w:rsidRPr="005C5A3E">
        <w:rPr>
          <w:rFonts w:ascii="Verdana" w:eastAsia="Liberation Serif" w:hAnsi="Verdana" w:cs="Liberation Serif"/>
          <w:b/>
          <w:color w:val="000000"/>
          <w:sz w:val="20"/>
          <w:szCs w:val="20"/>
          <w:highlight w:val="white"/>
          <w:lang w:val="it-IT"/>
        </w:rPr>
        <w:t>;</w:t>
      </w:r>
    </w:p>
    <w:p w14:paraId="1483DF13" w14:textId="77777777" w:rsidR="00D44CFA" w:rsidRPr="005C5A3E" w:rsidRDefault="00D44CFA" w:rsidP="00D44CFA">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r w:rsidRPr="005C5A3E">
        <w:rPr>
          <w:rFonts w:ascii="Verdana" w:eastAsia="Liberation Serif" w:hAnsi="Verdana" w:cs="Liberation Serif"/>
          <w:color w:val="000000"/>
          <w:sz w:val="20"/>
          <w:szCs w:val="20"/>
          <w:highlight w:val="white"/>
          <w:lang w:val="it-IT"/>
        </w:rPr>
        <w:br/>
      </w:r>
      <w:r w:rsidRPr="005C5A3E">
        <w:rPr>
          <w:rFonts w:ascii="Verdana" w:eastAsia="Liberation Serif" w:hAnsi="Verdana" w:cs="Liberation Serif"/>
          <w:i/>
          <w:color w:val="000000"/>
          <w:sz w:val="20"/>
          <w:szCs w:val="20"/>
          <w:highlight w:val="white"/>
          <w:lang w:val="it-IT"/>
        </w:rPr>
        <w:t xml:space="preserve">Avviso Pubblico </w:t>
      </w:r>
      <w:bookmarkStart w:id="26" w:name="bookmark=id.2p2csry" w:colFirst="0" w:colLast="0"/>
      <w:bookmarkEnd w:id="26"/>
      <w:r w:rsidRPr="005C5A3E">
        <w:rPr>
          <w:rFonts w:ascii="Verdana" w:eastAsia="Liberation Serif" w:hAnsi="Verdana" w:cs="Liberation Serif"/>
          <w:i/>
          <w:color w:val="000000"/>
          <w:sz w:val="20"/>
          <w:szCs w:val="20"/>
          <w:highlight w:val="white"/>
          <w:lang w:val="it-IT"/>
        </w:rPr>
        <w:t xml:space="preserve">“Next Generation </w:t>
      </w:r>
      <w:proofErr w:type="spellStart"/>
      <w:r w:rsidRPr="005C5A3E">
        <w:rPr>
          <w:rFonts w:ascii="Verdana" w:eastAsia="Liberation Serif" w:hAnsi="Verdana" w:cs="Liberation Serif"/>
          <w:i/>
          <w:color w:val="000000"/>
          <w:sz w:val="20"/>
          <w:szCs w:val="20"/>
          <w:highlight w:val="white"/>
          <w:lang w:val="it-IT"/>
        </w:rPr>
        <w:t>Classrooms</w:t>
      </w:r>
      <w:proofErr w:type="spellEnd"/>
      <w:r w:rsidRPr="005C5A3E">
        <w:rPr>
          <w:rFonts w:ascii="Verdana" w:eastAsia="Liberation Serif" w:hAnsi="Verdana" w:cs="Liberation Serif"/>
          <w:i/>
          <w:color w:val="000000"/>
          <w:sz w:val="20"/>
          <w:szCs w:val="20"/>
          <w:highlight w:val="white"/>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 </w:t>
      </w:r>
    </w:p>
    <w:p w14:paraId="22119932" w14:textId="77777777" w:rsidR="00D44CFA" w:rsidRPr="005C5A3E" w:rsidRDefault="00D44CFA" w:rsidP="00D44CFA">
      <w:pPr>
        <w:pBdr>
          <w:top w:val="nil"/>
          <w:left w:val="nil"/>
          <w:bottom w:val="nil"/>
          <w:right w:val="nil"/>
          <w:between w:val="nil"/>
        </w:pBdr>
        <w:spacing w:line="276" w:lineRule="auto"/>
        <w:rPr>
          <w:rFonts w:ascii="Verdana" w:eastAsia="Liberation Serif" w:hAnsi="Verdana" w:cs="Liberation Serif"/>
          <w:color w:val="000000"/>
          <w:sz w:val="20"/>
          <w:szCs w:val="20"/>
          <w:highlight w:val="white"/>
          <w:lang w:val="it-IT"/>
        </w:rPr>
      </w:pPr>
      <w:r w:rsidRPr="005C5A3E">
        <w:rPr>
          <w:rFonts w:ascii="Verdana" w:eastAsia="Liberation Serif" w:hAnsi="Verdana" w:cs="Liberation Serif"/>
          <w:color w:val="000000"/>
          <w:sz w:val="20"/>
          <w:szCs w:val="20"/>
          <w:highlight w:val="white"/>
          <w:lang w:val="it-IT"/>
        </w:rPr>
        <w:t xml:space="preserve">Titolo progetto: </w:t>
      </w:r>
      <w:bookmarkStart w:id="27" w:name="bookmark=id.3o7alnk" w:colFirst="0" w:colLast="0"/>
      <w:bookmarkEnd w:id="27"/>
      <w:r w:rsidRPr="005C5A3E">
        <w:rPr>
          <w:rFonts w:ascii="Verdana" w:eastAsia="Liberation Serif" w:hAnsi="Verdana" w:cs="Liberation Serif"/>
          <w:color w:val="000000"/>
          <w:sz w:val="20"/>
          <w:szCs w:val="20"/>
          <w:highlight w:val="white"/>
          <w:lang w:val="it-IT"/>
        </w:rPr>
        <w:t>UNA SCUOLA DA SOGNO</w:t>
      </w:r>
    </w:p>
    <w:p w14:paraId="182EDCF9" w14:textId="77777777" w:rsidR="00D44CFA" w:rsidRPr="005C5A3E" w:rsidRDefault="00D44CFA" w:rsidP="00D44CFA">
      <w:pPr>
        <w:pBdr>
          <w:top w:val="nil"/>
          <w:left w:val="nil"/>
          <w:bottom w:val="nil"/>
          <w:right w:val="nil"/>
          <w:between w:val="nil"/>
        </w:pBdr>
        <w:spacing w:line="276" w:lineRule="auto"/>
        <w:rPr>
          <w:rFonts w:ascii="Verdana" w:eastAsia="Liberation Serif" w:hAnsi="Verdana" w:cs="Liberation Serif"/>
          <w:color w:val="000000"/>
          <w:sz w:val="20"/>
          <w:szCs w:val="20"/>
          <w:highlight w:val="white"/>
          <w:lang w:val="it-IT"/>
        </w:rPr>
      </w:pPr>
      <w:r w:rsidRPr="005C5A3E">
        <w:rPr>
          <w:rFonts w:ascii="Verdana" w:eastAsia="Liberation Serif" w:hAnsi="Verdana" w:cs="Liberation Serif"/>
          <w:color w:val="000000"/>
          <w:sz w:val="20"/>
          <w:szCs w:val="20"/>
          <w:highlight w:val="white"/>
          <w:lang w:val="it-IT"/>
        </w:rPr>
        <w:t xml:space="preserve">Codice progetto: </w:t>
      </w:r>
      <w:bookmarkStart w:id="28" w:name="bookmark=id.23ckvvd" w:colFirst="0" w:colLast="0"/>
      <w:bookmarkEnd w:id="28"/>
      <w:r w:rsidRPr="005C5A3E">
        <w:rPr>
          <w:rFonts w:ascii="Verdana" w:eastAsia="Liberation Serif" w:hAnsi="Verdana" w:cs="Liberation Serif"/>
          <w:color w:val="000000"/>
          <w:sz w:val="20"/>
          <w:szCs w:val="20"/>
          <w:highlight w:val="white"/>
          <w:lang w:val="it-IT"/>
        </w:rPr>
        <w:t>M4C1I3.2-2022-961-P-20131</w:t>
      </w:r>
    </w:p>
    <w:p w14:paraId="58DFECB6" w14:textId="77777777" w:rsidR="00D44CFA" w:rsidRPr="005C5A3E" w:rsidRDefault="00D44CFA" w:rsidP="00D44CFA">
      <w:pPr>
        <w:pBdr>
          <w:top w:val="nil"/>
          <w:left w:val="nil"/>
          <w:bottom w:val="nil"/>
          <w:right w:val="nil"/>
          <w:between w:val="nil"/>
        </w:pBdr>
        <w:spacing w:line="276" w:lineRule="auto"/>
        <w:rPr>
          <w:rFonts w:ascii="Verdana" w:eastAsia="Liberation Serif" w:hAnsi="Verdana" w:cs="Liberation Serif"/>
          <w:color w:val="000000"/>
          <w:sz w:val="20"/>
          <w:szCs w:val="20"/>
          <w:highlight w:val="white"/>
          <w:lang w:val="it-IT"/>
        </w:rPr>
      </w:pPr>
      <w:r w:rsidRPr="005C5A3E">
        <w:rPr>
          <w:rFonts w:ascii="Verdana" w:eastAsia="Liberation Serif" w:hAnsi="Verdana" w:cs="Liberation Serif"/>
          <w:i/>
          <w:color w:val="000000"/>
          <w:sz w:val="20"/>
          <w:szCs w:val="20"/>
          <w:highlight w:val="white"/>
          <w:lang w:val="it-IT"/>
        </w:rPr>
        <w:t xml:space="preserve">CUP: </w:t>
      </w:r>
      <w:bookmarkStart w:id="29" w:name="bookmark=id.147n2zr" w:colFirst="0" w:colLast="0"/>
      <w:bookmarkEnd w:id="29"/>
      <w:r w:rsidRPr="005C5A3E">
        <w:rPr>
          <w:rFonts w:ascii="Verdana" w:eastAsia="Liberation Serif" w:hAnsi="Verdana" w:cs="Liberation Serif"/>
          <w:i/>
          <w:color w:val="000000"/>
          <w:sz w:val="20"/>
          <w:szCs w:val="20"/>
          <w:highlight w:val="white"/>
          <w:lang w:val="it-IT"/>
        </w:rPr>
        <w:t>H84D22004890006</w:t>
      </w:r>
    </w:p>
    <w:p w14:paraId="2188DB0F" w14:textId="77777777" w:rsidR="00D44CFA" w:rsidRPr="005C5A3E" w:rsidRDefault="00D44CFA" w:rsidP="00D44CFA">
      <w:pPr>
        <w:pStyle w:val="Titolo3"/>
        <w:spacing w:before="0" w:after="0"/>
        <w:jc w:val="center"/>
        <w:rPr>
          <w:rFonts w:ascii="Verdana" w:hAnsi="Verdana"/>
          <w:sz w:val="20"/>
          <w:szCs w:val="20"/>
          <w:lang w:val="it-IT"/>
        </w:rPr>
      </w:pPr>
      <w:bookmarkStart w:id="30" w:name="bookmark=id.ihv636" w:colFirst="0" w:colLast="0"/>
      <w:bookmarkStart w:id="31" w:name="bookmark=id.32hioqz" w:colFirst="0" w:colLast="0"/>
      <w:bookmarkEnd w:id="30"/>
      <w:bookmarkEnd w:id="31"/>
      <w:r w:rsidRPr="005C5A3E">
        <w:rPr>
          <w:rFonts w:ascii="Verdana" w:hAnsi="Verdana"/>
          <w:sz w:val="20"/>
          <w:szCs w:val="20"/>
          <w:highlight w:val="white"/>
          <w:lang w:val="it-IT"/>
        </w:rPr>
        <w:br/>
        <w:t>IL DIRIGENTE SCOLASTICO</w:t>
      </w:r>
    </w:p>
    <w:p w14:paraId="1A48993B" w14:textId="77777777" w:rsidR="00D44CFA" w:rsidRPr="005C5A3E" w:rsidRDefault="00D44CFA" w:rsidP="00D44CFA">
      <w:pPr>
        <w:pBdr>
          <w:top w:val="nil"/>
          <w:left w:val="nil"/>
          <w:bottom w:val="nil"/>
          <w:right w:val="nil"/>
          <w:between w:val="nil"/>
        </w:pBdr>
        <w:spacing w:line="276" w:lineRule="auto"/>
        <w:rPr>
          <w:rFonts w:ascii="Verdana" w:eastAsia="Liberation Serif" w:hAnsi="Verdana" w:cs="Liberation Serif"/>
          <w:color w:val="000000"/>
          <w:sz w:val="20"/>
          <w:szCs w:val="20"/>
          <w:lang w:val="it-IT"/>
        </w:rPr>
      </w:pPr>
    </w:p>
    <w:p w14:paraId="6E2B2A8C"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32" w:name="bookmark=id.1hmsyys" w:colFirst="0" w:colLast="0"/>
      <w:bookmarkStart w:id="33" w:name="bookmark=id.41mghml" w:colFirst="0" w:colLast="0"/>
      <w:bookmarkEnd w:id="32"/>
      <w:bookmarkEnd w:id="33"/>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il R.D. 18 novembre 1923, n. 2440, concernente l’amministrazione del Patrimonio e la Contabilità Generale dello Stato ed il relativo regolamento approvato con R.D. 23 maggio 1924, n. 827 e ss.mm.ii.;</w:t>
      </w:r>
    </w:p>
    <w:p w14:paraId="090C2CF5"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34" w:name="bookmark=id.2grqrue" w:colFirst="0" w:colLast="0"/>
      <w:bookmarkEnd w:id="34"/>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il D.I. n. 129/2018 "Regolamento recante istruzioni generali sulla gestione amministrativo-contabile delle istituzioni scolastiche, ai sensi dell’articolo 1, comma 143, della Legge 13 luglio 2015, n. 107";</w:t>
      </w:r>
    </w:p>
    <w:p w14:paraId="33255C4A"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35" w:name="bookmark=id.3fwokq0" w:colFirst="0" w:colLast="0"/>
      <w:bookmarkStart w:id="36" w:name="bookmark=id.vx1227" w:colFirst="0" w:colLast="0"/>
      <w:bookmarkEnd w:id="35"/>
      <w:bookmarkEnd w:id="36"/>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il Decreto Legislativo 30 marzo 2001, n. 165 recante “Norme generali sull’ordinamento del lavoro alle dipendenze delle Amministrazioni Pubbliche” e ss.mm.ii.;</w:t>
      </w:r>
    </w:p>
    <w:p w14:paraId="3B525FF2"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37" w:name="bookmark=id.1v1yuxt" w:colFirst="0" w:colLast="0"/>
      <w:bookmarkStart w:id="38" w:name="bookmark=id.4f1mdlm" w:colFirst="0" w:colLast="0"/>
      <w:bookmarkEnd w:id="37"/>
      <w:bookmarkEnd w:id="38"/>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Legge 7 agosto 1990, n. 241 “Nuove norme in materia di procedimento amministrativo e di diritto di accesso ai documenti amministrativi” e ss.mm.ii.;</w:t>
      </w:r>
    </w:p>
    <w:p w14:paraId="7D860BEE" w14:textId="1D379AC4" w:rsidR="00DF1F28"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39" w:name="bookmark=id.19c6y18" w:colFirst="0" w:colLast="0"/>
      <w:bookmarkStart w:id="40" w:name="bookmark=id.2u6wntf" w:colFirst="0" w:colLast="0"/>
      <w:bookmarkEnd w:id="39"/>
      <w:bookmarkEnd w:id="40"/>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Legge 15 marzo 1997 n. 59, concernente “Delega al Governo per il conferimento di funzioni e compiti alle regioni ed enti locali, per la riforma della Pubblica Amministrazione e per la semplificazione amministrativa";</w:t>
      </w:r>
    </w:p>
    <w:p w14:paraId="08A1B722" w14:textId="3EFB3764" w:rsidR="004F6BAC" w:rsidRDefault="00FC742C" w:rsidP="004F6BA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bookmarkStart w:id="41" w:name="bookmark=id.28h4qwu" w:colFirst="0" w:colLast="0"/>
      <w:bookmarkStart w:id="42" w:name="bookmark=id.3tbugp1" w:colFirst="0" w:colLast="0"/>
      <w:bookmarkEnd w:id="41"/>
      <w:bookmarkEnd w:id="42"/>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il D.P.R. 8 marzo 1999, n. 275, concernente il Regolamento recante norme in materia di autonomia delle Istituzioni Scolastiche, ai sensi dell'art. 21 della Legge 15 marzo 1997, n. 59;</w:t>
      </w:r>
      <w:r w:rsidR="004F6BAC">
        <w:rPr>
          <w:rFonts w:ascii="Verdana" w:eastAsia="Liberation Serif" w:hAnsi="Verdana" w:cs="Liberation Serif"/>
          <w:noProof/>
          <w:color w:val="000000"/>
          <w:sz w:val="20"/>
          <w:szCs w:val="20"/>
          <w:highlight w:val="white"/>
          <w:lang w:val="it-IT"/>
        </w:rPr>
        <w:br w:type="page"/>
      </w:r>
    </w:p>
    <w:p w14:paraId="1BB1B62B"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p>
    <w:p w14:paraId="6C9EE566"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43" w:name="bookmark=id.37m2jsg" w:colFirst="0" w:colLast="0"/>
      <w:bookmarkStart w:id="44" w:name="bookmark=id.nmf14n" w:colFirst="0" w:colLast="0"/>
      <w:bookmarkEnd w:id="43"/>
      <w:bookmarkEnd w:id="44"/>
      <w:r w:rsidRPr="00871517">
        <w:rPr>
          <w:rFonts w:ascii="Verdana" w:eastAsia="Liberation Serif" w:hAnsi="Verdana" w:cs="Liberation Serif"/>
          <w:b/>
          <w:noProof/>
          <w:color w:val="000000"/>
          <w:sz w:val="20"/>
          <w:szCs w:val="20"/>
          <w:highlight w:val="white"/>
          <w:lang w:val="it-IT"/>
        </w:rPr>
        <w:t xml:space="preserve">VISTA </w:t>
      </w:r>
      <w:r w:rsidRPr="00871517">
        <w:rPr>
          <w:rFonts w:ascii="Verdana" w:eastAsia="Liberation Serif" w:hAnsi="Verdana" w:cs="Liberation Serif"/>
          <w:noProof/>
          <w:color w:val="000000"/>
          <w:sz w:val="20"/>
          <w:szCs w:val="20"/>
          <w:highlight w:val="white"/>
          <w:lang w:val="it-IT"/>
        </w:rPr>
        <w:t>la Legge 17 luglio 2020, n. 77 (in S.O. n. 25, relativo alla G.U. 18/07/2020, n. 180), conversione in legge, con modificazioni, del D.L. 19 maggio 2020, n. 34;</w:t>
      </w:r>
    </w:p>
    <w:p w14:paraId="26D36CB2" w14:textId="77777777" w:rsidR="00FC742C" w:rsidRPr="00871517" w:rsidRDefault="00FC742C" w:rsidP="00FC742C">
      <w:pPr>
        <w:pBdr>
          <w:top w:val="nil"/>
          <w:left w:val="nil"/>
          <w:bottom w:val="nil"/>
          <w:right w:val="nil"/>
          <w:between w:val="nil"/>
        </w:pBdr>
        <w:spacing w:line="276" w:lineRule="auto"/>
        <w:rPr>
          <w:rFonts w:ascii="Verdana" w:eastAsia="Liberation Serif" w:hAnsi="Verdana" w:cs="Liberation Serif"/>
          <w:noProof/>
          <w:color w:val="000000"/>
          <w:sz w:val="20"/>
          <w:szCs w:val="20"/>
          <w:lang w:val="it-IT"/>
        </w:rPr>
      </w:pPr>
      <w:bookmarkStart w:id="45" w:name="bookmark=id.1mrcu09" w:colFirst="0" w:colLast="0"/>
      <w:bookmarkStart w:id="46" w:name="bookmark=id.46r0co2" w:colFirst="0" w:colLast="0"/>
      <w:bookmarkEnd w:id="45"/>
      <w:bookmarkEnd w:id="46"/>
      <w:r w:rsidRPr="00871517">
        <w:rPr>
          <w:rFonts w:ascii="Verdana" w:eastAsia="Liberation Serif" w:hAnsi="Verdana" w:cs="Liberation Serif"/>
          <w:b/>
          <w:noProof/>
          <w:color w:val="000000"/>
          <w:sz w:val="20"/>
          <w:szCs w:val="20"/>
          <w:highlight w:val="white"/>
          <w:lang w:val="it-IT"/>
        </w:rPr>
        <w:t xml:space="preserve">VISTA </w:t>
      </w:r>
      <w:r w:rsidRPr="00871517">
        <w:rPr>
          <w:rFonts w:ascii="Verdana" w:eastAsia="Liberation Serif" w:hAnsi="Verdana" w:cs="Liberation Serif"/>
          <w:noProof/>
          <w:color w:val="000000"/>
          <w:sz w:val="20"/>
          <w:szCs w:val="20"/>
          <w:highlight w:val="white"/>
          <w:lang w:val="it-IT"/>
        </w:rPr>
        <w:t>la Legge 29/07/2021, n. 108, conversione in legge, con modificazioni, del Decreto-Legge 31 maggio 2021, n. 77, recante governance del Piano nazionale di ripresa e resilienza e prime misure di rafforzamento delle strutture amministrative e di accelerazione e snellimento delle procedure;</w:t>
      </w:r>
    </w:p>
    <w:p w14:paraId="17FDBF36"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 xml:space="preserve">il decreto legislativo recante il codice dei contratti pubblici n. 36 del 31 marzo 2023, approvato dal consiglio dei ministri nella seduta del 28 marzo 2023, attuativo dell’articolo 1 della legge 21 giugno 2022, n. 78; </w:t>
      </w:r>
    </w:p>
    <w:p w14:paraId="7C9D2639"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l’art. 224 del D.Lgs. 31 marzo 2023, n. 36, rubricato “Disposizioni ulteriori”;</w:t>
      </w:r>
    </w:p>
    <w:p w14:paraId="33D04DF9"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l’art. 225 del D.Lgs. 31 marzo 2023, n. 36 recante “Disposizioni transitorie e di coordinamento”;</w:t>
      </w:r>
    </w:p>
    <w:p w14:paraId="594C0746"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in particolare</w:t>
      </w:r>
      <w:r w:rsidRPr="00871517">
        <w:rPr>
          <w:rFonts w:ascii="Verdana" w:eastAsia="Liberation Serif" w:hAnsi="Verdana" w:cs="Liberation Serif"/>
          <w:b/>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l’art. 225, comma 8, del D.Lgs. 36/2023 che recita “In relazione alle procedure di affidamento e ai contratti riguardanti investimenti pubblici, anche suddivisi in lotti, finanziati in tutto o in parte con le risorse previste dal PNRR e dal PNC, nonché dai programmi cofinanziati dai fondi strutturali dell’Unione europea, ivi comprese le infrastrutture di supporto ad essi connesse, anche se non finanziate con dette risorse, si applicano, anche dopo il 1° luglio 2023, le disposizioni di cui al decreto-legge n. 77 del 2021, convertito, con modificazioni, dalla legge n. 108 del 2021, al decreto-legge 24 febbraio 2023, n. 13, nonché le specifiche disposizioni legislative finalizzate a semplificare e agevolare la realizzazione degli obiettivi stabiliti dal PNRR, dal PNC nonché dal Piano nazionale integrato per l'energia e il clima 2030 di cui al regolamento (UE) 2018/1999 del Parlamento europeo e del Consiglio, dell'11 dicembre 2018”;</w:t>
      </w:r>
    </w:p>
    <w:p w14:paraId="54BFDCA6"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il D.Lgs. 18 aprile 2016, n. 50, recante «Codice dei contratti pubblici», e ss.mm.ii., per quanto applicabile limitatamente alle disposizioni transitorie di cui all’art. 225, comma 8 del D. Lgs. 36/2023;</w:t>
      </w:r>
    </w:p>
    <w:p w14:paraId="5F80AC70"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il Decreto-legge</w:t>
      </w:r>
      <w:r>
        <w:rPr>
          <w:rFonts w:ascii="Verdana" w:eastAsia="Liberation Serif" w:hAnsi="Verdana" w:cs="Liberation Serif"/>
          <w:noProof/>
          <w:color w:val="000000"/>
          <w:sz w:val="20"/>
          <w:szCs w:val="20"/>
          <w:highlight w:val="white"/>
          <w:lang w:val="it-IT"/>
        </w:rPr>
        <w:t xml:space="preserve"> 24 febbraio 2023, n. 13 recante</w:t>
      </w:r>
      <w:r w:rsidRPr="00871517">
        <w:rPr>
          <w:rFonts w:ascii="Verdana" w:eastAsia="Liberation Serif" w:hAnsi="Verdana" w:cs="Liberation Serif"/>
          <w:noProof/>
          <w:color w:val="000000"/>
          <w:sz w:val="20"/>
          <w:szCs w:val="20"/>
          <w:highlight w:val="white"/>
          <w:lang w:val="it-IT"/>
        </w:rPr>
        <w:t xml:space="preserve"> </w:t>
      </w:r>
      <w:r>
        <w:rPr>
          <w:rFonts w:ascii="Verdana" w:eastAsia="Liberation Serif" w:hAnsi="Verdana" w:cs="Liberation Serif"/>
          <w:noProof/>
          <w:color w:val="000000"/>
          <w:sz w:val="20"/>
          <w:szCs w:val="20"/>
          <w:highlight w:val="white"/>
          <w:lang w:val="it-IT"/>
        </w:rPr>
        <w:t>“</w:t>
      </w:r>
      <w:r w:rsidRPr="00871517">
        <w:rPr>
          <w:rFonts w:ascii="Verdana" w:eastAsia="Liberation Serif" w:hAnsi="Verdana" w:cs="Liberation Serif"/>
          <w:noProof/>
          <w:color w:val="000000"/>
          <w:sz w:val="20"/>
          <w:szCs w:val="20"/>
          <w:highlight w:val="white"/>
          <w:lang w:val="it-IT"/>
        </w:rPr>
        <w:t>Disposizioni urgenti per il rilancio del settore dei contratti pubblici, per l'accelerazione degli interventi infrastrutturali, di rigenerazione urbana e di ricostruzione a seguito di eventi sismici</w:t>
      </w:r>
      <w:r>
        <w:rPr>
          <w:rFonts w:ascii="Verdana" w:eastAsia="Liberation Serif" w:hAnsi="Verdana" w:cs="Liberation Serif"/>
          <w:noProof/>
          <w:color w:val="000000"/>
          <w:sz w:val="20"/>
          <w:szCs w:val="20"/>
          <w:highlight w:val="white"/>
          <w:lang w:val="it-IT"/>
        </w:rPr>
        <w:t>”</w:t>
      </w:r>
      <w:r w:rsidRPr="00871517">
        <w:rPr>
          <w:rFonts w:ascii="Verdana" w:eastAsia="Liberation Serif" w:hAnsi="Verdana" w:cs="Liberation Serif"/>
          <w:noProof/>
          <w:color w:val="000000"/>
          <w:sz w:val="20"/>
          <w:szCs w:val="20"/>
          <w:highlight w:val="white"/>
          <w:lang w:val="it-IT"/>
        </w:rPr>
        <w:t>;</w:t>
      </w:r>
    </w:p>
    <w:p w14:paraId="6664203F"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19191A"/>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in particolare l’art. 14, comma 4, del Decreto Legge 24 febbraio 2023, n. 13che limitatamente agli interventi finanziati, in tutto o in parte, con le risorse previste dal PNRR e dal PNC, continuano ad applicarsi fino al 31 dicembre 2023, salvo che sia previsto un termine pi</w:t>
      </w:r>
      <w:r>
        <w:rPr>
          <w:rFonts w:ascii="Verdana" w:eastAsia="Liberation Serif" w:hAnsi="Verdana" w:cs="Liberation Serif"/>
          <w:noProof/>
          <w:color w:val="000000"/>
          <w:sz w:val="20"/>
          <w:szCs w:val="20"/>
          <w:highlight w:val="white"/>
          <w:lang w:val="it-IT"/>
        </w:rPr>
        <w:t>ù</w:t>
      </w:r>
      <w:r w:rsidRPr="00871517">
        <w:rPr>
          <w:rFonts w:ascii="Verdana" w:eastAsia="Liberation Serif" w:hAnsi="Verdana" w:cs="Liberation Serif"/>
          <w:noProof/>
          <w:color w:val="000000"/>
          <w:sz w:val="20"/>
          <w:szCs w:val="20"/>
          <w:highlight w:val="white"/>
          <w:lang w:val="it-IT"/>
        </w:rPr>
        <w:t xml:space="preserve"> lungo, le disposizioni di cui agli articoli 1, 2, ad esclusione del comma</w:t>
      </w:r>
      <w:r>
        <w:rPr>
          <w:rFonts w:ascii="Verdana" w:eastAsia="Liberation Serif" w:hAnsi="Verdana" w:cs="Liberation Serif"/>
          <w:noProof/>
          <w:color w:val="000000"/>
          <w:sz w:val="20"/>
          <w:szCs w:val="20"/>
          <w:highlight w:val="white"/>
          <w:lang w:val="it-IT"/>
        </w:rPr>
        <w:t xml:space="preserve"> 3,</w:t>
      </w:r>
      <w:r w:rsidRPr="00871517">
        <w:rPr>
          <w:rFonts w:ascii="Verdana" w:eastAsia="Liberation Serif" w:hAnsi="Verdana" w:cs="Liberation Serif"/>
          <w:noProof/>
          <w:color w:val="000000"/>
          <w:sz w:val="20"/>
          <w:szCs w:val="20"/>
          <w:highlight w:val="white"/>
          <w:lang w:val="it-IT"/>
        </w:rPr>
        <w:t xml:space="preserve"> 4, 5, 6, 8 e 13 del decreto-legge 16 luglio 2020, n. 76, convertito, con modificazioni, dalla legge 11 settembre 2020, n. 120;</w:t>
      </w:r>
    </w:p>
    <w:p w14:paraId="2A360FBE"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DF1F28">
        <w:rPr>
          <w:rFonts w:ascii="Verdana" w:eastAsia="Liberation Serif" w:hAnsi="Verdana" w:cs="Liberation Serif"/>
          <w:b/>
          <w:noProof/>
          <w:color w:val="000000"/>
          <w:sz w:val="20"/>
          <w:szCs w:val="20"/>
          <w:lang w:val="it-IT"/>
        </w:rPr>
        <w:t xml:space="preserve">VISTO </w:t>
      </w:r>
      <w:r w:rsidRPr="00DF1F28">
        <w:rPr>
          <w:rFonts w:ascii="Verdana" w:eastAsia="Liberation Serif" w:hAnsi="Verdana" w:cs="Liberation Serif"/>
          <w:noProof/>
          <w:color w:val="000000"/>
          <w:sz w:val="20"/>
          <w:szCs w:val="20"/>
          <w:lang w:val="it-IT"/>
        </w:rPr>
        <w:t>in particolare l’art. 1, comma 3, della Legge 11 settembre 2020, n. 120 ai sensi del quale «</w:t>
      </w:r>
      <w:r w:rsidRPr="00DF1F28">
        <w:rPr>
          <w:rFonts w:ascii="Verdana" w:eastAsia="Liberation Serif" w:hAnsi="Verdana" w:cs="Liberation Serif"/>
          <w:i/>
          <w:noProof/>
          <w:color w:val="000000"/>
          <w:sz w:val="20"/>
          <w:szCs w:val="20"/>
          <w:lang w:val="it-IT"/>
        </w:rPr>
        <w:t>gli affidamenti diretti possono essere realizzati tramite determina a contrarre, o atto equivalente, che contenga gli elementi descritti nell'articolo 32, comma 2, del Decreto Legislativo n. 50 del 2016</w:t>
      </w:r>
      <w:r w:rsidRPr="00DF1F28">
        <w:rPr>
          <w:rFonts w:ascii="Verdana" w:eastAsia="Liberation Serif" w:hAnsi="Verdana" w:cs="Liberation Serif"/>
          <w:noProof/>
          <w:color w:val="000000"/>
          <w:sz w:val="20"/>
          <w:szCs w:val="20"/>
          <w:lang w:val="it-IT"/>
        </w:rPr>
        <w:t>[...]»;</w:t>
      </w:r>
    </w:p>
    <w:p w14:paraId="7706B35A"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47" w:name="bookmark=id.111kx3o" w:colFirst="0" w:colLast="0"/>
      <w:bookmarkStart w:id="48" w:name="bookmark=id.2lwamvv" w:colFirst="0" w:colLast="0"/>
      <w:bookmarkStart w:id="49" w:name="bookmark=id.3l18frh" w:colFirst="0" w:colLast="0"/>
      <w:bookmarkEnd w:id="47"/>
      <w:bookmarkEnd w:id="48"/>
      <w:bookmarkEnd w:id="49"/>
      <w:r w:rsidRPr="00871517">
        <w:rPr>
          <w:rFonts w:ascii="Verdana" w:eastAsia="Liberation Serif" w:hAnsi="Verdana" w:cs="Liberation Serif"/>
          <w:b/>
          <w:noProof/>
          <w:color w:val="000000"/>
          <w:sz w:val="20"/>
          <w:szCs w:val="20"/>
          <w:highlight w:val="white"/>
          <w:lang w:val="it-IT"/>
        </w:rPr>
        <w:t xml:space="preserve">TENUTO CONTO </w:t>
      </w:r>
      <w:r w:rsidRPr="00871517">
        <w:rPr>
          <w:rFonts w:ascii="Verdana" w:eastAsia="Liberation Serif" w:hAnsi="Verdana" w:cs="Liberation Serif"/>
          <w:noProof/>
          <w:color w:val="000000"/>
          <w:sz w:val="20"/>
          <w:szCs w:val="20"/>
          <w:highlight w:val="white"/>
          <w:lang w:val="it-IT"/>
        </w:rPr>
        <w:t>delle funzioni e dei poteri del Dirigente Scolastico in materia negoziale, come definiti dall'articolo 25, comma 2, del Decreto Legislativo 30 marzo 2001, n. 165, dall’articolo 1, comma 78, della legge n. 107 del 2015 e dagli articoli 3 e 44 del citato D.I. 129/2018;</w:t>
      </w:r>
    </w:p>
    <w:p w14:paraId="571B80E6" w14:textId="77777777" w:rsidR="00FC742C" w:rsidRPr="005C5A3E" w:rsidRDefault="00FC742C" w:rsidP="00FC742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50" w:name="bookmark=id.206ipza" w:colFirst="0" w:colLast="0"/>
      <w:bookmarkStart w:id="51" w:name="bookmark=id.4k668n3" w:colFirst="0" w:colLast="0"/>
      <w:bookmarkStart w:id="52" w:name="bookmark=id.3ygebqi" w:colFirst="0" w:colLast="0"/>
      <w:bookmarkStart w:id="53" w:name="bookmark=id.1egqt2p" w:colFirst="0" w:colLast="0"/>
      <w:bookmarkStart w:id="54" w:name="_Hlk151921168"/>
      <w:bookmarkEnd w:id="50"/>
      <w:bookmarkEnd w:id="51"/>
      <w:bookmarkEnd w:id="52"/>
      <w:bookmarkEnd w:id="53"/>
      <w:r w:rsidRPr="005C5A3E">
        <w:rPr>
          <w:rFonts w:ascii="Verdana" w:eastAsia="Liberation Serif" w:hAnsi="Verdana" w:cs="Liberation Serif"/>
          <w:b/>
          <w:color w:val="000000"/>
          <w:sz w:val="20"/>
          <w:szCs w:val="20"/>
          <w:highlight w:val="white"/>
          <w:lang w:val="it-IT"/>
        </w:rPr>
        <w:t xml:space="preserve">VISTO </w:t>
      </w:r>
      <w:r w:rsidRPr="005C5A3E">
        <w:rPr>
          <w:rFonts w:ascii="Verdana" w:eastAsia="Liberation Serif" w:hAnsi="Verdana" w:cs="Liberation Serif"/>
          <w:color w:val="000000"/>
          <w:sz w:val="20"/>
          <w:szCs w:val="20"/>
          <w:highlight w:val="white"/>
          <w:lang w:val="it-IT"/>
        </w:rPr>
        <w:t>il Regolamento d’Istituto, approvato con delibera del Consiglio di Istituto n. 25 del 18/04/2023, che disciplina le modalità di attuazione delle procedure di acquisto di lavori, servizi e forniture con particolare riferimento agli acquisti PNRR;</w:t>
      </w:r>
    </w:p>
    <w:bookmarkEnd w:id="54"/>
    <w:p w14:paraId="552CE579"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il Piano Triennale dell’Offerta Formativa (PTOF);</w:t>
      </w:r>
    </w:p>
    <w:p w14:paraId="366C3EB4"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55" w:name="bookmark=id.sqyw64" w:colFirst="0" w:colLast="0"/>
      <w:bookmarkStart w:id="56" w:name="bookmark=id.2dlolyb" w:colFirst="0" w:colLast="0"/>
      <w:bookmarkEnd w:id="55"/>
      <w:bookmarkEnd w:id="56"/>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 xml:space="preserve">il decreto prot. n. </w:t>
      </w:r>
      <w:bookmarkStart w:id="57" w:name="bookmark=id.3cqmetx" w:colFirst="0" w:colLast="0"/>
      <w:bookmarkEnd w:id="57"/>
      <w:r w:rsidRPr="00871517">
        <w:rPr>
          <w:rFonts w:ascii="Verdana" w:eastAsia="Liberation Serif" w:hAnsi="Verdana" w:cs="Liberation Serif"/>
          <w:noProof/>
          <w:color w:val="000000"/>
          <w:sz w:val="20"/>
          <w:szCs w:val="20"/>
          <w:highlight w:val="white"/>
          <w:lang w:val="it-IT"/>
        </w:rPr>
        <w:t xml:space="preserve">2987 del 20/03/2023 di formale assunzione al Programma Annuale E.F. </w:t>
      </w:r>
      <w:bookmarkStart w:id="58" w:name="bookmark=id.1rvwp1q" w:colFirst="0" w:colLast="0"/>
      <w:bookmarkEnd w:id="58"/>
      <w:r w:rsidRPr="00871517">
        <w:rPr>
          <w:rFonts w:ascii="Verdana" w:eastAsia="Liberation Serif" w:hAnsi="Verdana" w:cs="Liberation Serif"/>
          <w:noProof/>
          <w:color w:val="000000"/>
          <w:sz w:val="20"/>
          <w:szCs w:val="20"/>
          <w:highlight w:val="white"/>
          <w:lang w:val="it-IT"/>
        </w:rPr>
        <w:t>2023 del finanziamento citato;</w:t>
      </w:r>
    </w:p>
    <w:p w14:paraId="79AC5C0B" w14:textId="03DC2BF4" w:rsidR="00DF1F28"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bookmarkStart w:id="59" w:name="bookmark=id.2r0uhxc" w:colFirst="0" w:colLast="0"/>
      <w:bookmarkStart w:id="60" w:name="bookmark=id.4bvk7pj" w:colFirst="0" w:colLast="0"/>
      <w:bookmarkEnd w:id="59"/>
      <w:bookmarkEnd w:id="60"/>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l’art. 17, comma 1, del D.Lgs. 36/2023 il quale prevede che “Prima dell’avvio delle procedure di affidamento dei contratti pubblici le stazioni appaltanti e gli enti concedenti, con apposito atto, adottano la decisione di contrarre individuando gli elementi essenziali del contratto e i criteri di </w:t>
      </w:r>
    </w:p>
    <w:p w14:paraId="6454066F" w14:textId="2514C46D" w:rsidR="00B450F4"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noProof/>
          <w:color w:val="000000"/>
          <w:sz w:val="20"/>
          <w:szCs w:val="20"/>
          <w:highlight w:val="white"/>
          <w:lang w:val="it-IT"/>
        </w:rPr>
        <w:t>selezione degli operatori economici e delle offerte;</w:t>
      </w:r>
    </w:p>
    <w:p w14:paraId="740B1FC3" w14:textId="69CE608B" w:rsidR="004F6BAC" w:rsidRDefault="00FC742C" w:rsidP="004F6BA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 xml:space="preserve">l’art. 17 comma 2 del D.Lgs. 36/2023 che recita “In caso di affidamento diretto, l’atto di cui al </w:t>
      </w:r>
      <w:r w:rsidR="00B450F4">
        <w:rPr>
          <w:rFonts w:ascii="Verdana" w:eastAsia="Liberation Serif" w:hAnsi="Verdana" w:cs="Liberation Serif"/>
          <w:noProof/>
          <w:color w:val="000000"/>
          <w:sz w:val="20"/>
          <w:szCs w:val="20"/>
          <w:highlight w:val="white"/>
          <w:lang w:val="it-IT"/>
        </w:rPr>
        <w:t>c</w:t>
      </w:r>
      <w:r w:rsidRPr="00871517">
        <w:rPr>
          <w:rFonts w:ascii="Verdana" w:eastAsia="Liberation Serif" w:hAnsi="Verdana" w:cs="Liberation Serif"/>
          <w:noProof/>
          <w:color w:val="000000"/>
          <w:sz w:val="20"/>
          <w:szCs w:val="20"/>
          <w:highlight w:val="white"/>
          <w:lang w:val="it-IT"/>
        </w:rPr>
        <w:t>omma 1 individua l’oggetto, l’importo e il contraente, unitamente alle ragioni della sua scelta, ai requisiti di carattere generale e, se necessari, a quelli inerenti alla capacità economico-finanziaria e tecnico-professionale.”</w:t>
      </w:r>
      <w:r w:rsidR="004F6BAC">
        <w:rPr>
          <w:rFonts w:ascii="Verdana" w:eastAsia="Liberation Serif" w:hAnsi="Verdana" w:cs="Liberation Serif"/>
          <w:noProof/>
          <w:color w:val="000000"/>
          <w:sz w:val="20"/>
          <w:szCs w:val="20"/>
          <w:highlight w:val="white"/>
          <w:lang w:val="it-IT"/>
        </w:rPr>
        <w:br w:type="page"/>
      </w:r>
    </w:p>
    <w:p w14:paraId="0BEC77DB" w14:textId="2D5A9322" w:rsidR="00FC742C"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p>
    <w:p w14:paraId="06CB42A4" w14:textId="77777777" w:rsidR="004F6BAC" w:rsidRPr="00871517" w:rsidRDefault="004F6BA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p>
    <w:p w14:paraId="1F2A4CD4"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61" w:name="bookmark=id.1664s55" w:colFirst="0" w:colLast="0"/>
      <w:bookmarkStart w:id="62" w:name="bookmark=id.3q5sasy" w:colFirst="0" w:colLast="0"/>
      <w:bookmarkEnd w:id="61"/>
      <w:bookmarkEnd w:id="62"/>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 xml:space="preserve">in particolare l’art. 50, comma 1, lett. b) del D.Lgs 36/2023 ai sensi del quale “le stazioni appaltanti procedono all'affidamento dei contratti di lavori, servizi e forniture di importo inferiore alle soglie di cui </w:t>
      </w:r>
      <w:r w:rsidRPr="00753789">
        <w:rPr>
          <w:rFonts w:ascii="Verdana" w:eastAsia="Liberation Serif" w:hAnsi="Verdana" w:cs="Liberation Serif"/>
          <w:noProof/>
          <w:color w:val="000000"/>
          <w:sz w:val="20"/>
          <w:szCs w:val="20"/>
          <w:highlight w:val="white"/>
          <w:lang w:val="it-IT"/>
        </w:rPr>
        <w:t>all’</w:t>
      </w:r>
      <w:hyperlink r:id="rId7" w:anchor="014">
        <w:r w:rsidRPr="00753789">
          <w:rPr>
            <w:rFonts w:ascii="Verdana" w:eastAsia="Liberation Serif" w:hAnsi="Verdana" w:cs="Liberation Serif"/>
            <w:noProof/>
            <w:color w:val="000000"/>
            <w:sz w:val="20"/>
            <w:szCs w:val="20"/>
            <w:highlight w:val="white"/>
            <w:lang w:val="it-IT"/>
          </w:rPr>
          <w:t>articolo 14</w:t>
        </w:r>
      </w:hyperlink>
      <w:r w:rsidRPr="00871517">
        <w:rPr>
          <w:rFonts w:ascii="Verdana" w:eastAsia="Liberation Serif" w:hAnsi="Verdana" w:cs="Liberation Serif"/>
          <w:noProof/>
          <w:color w:val="000000"/>
          <w:sz w:val="20"/>
          <w:szCs w:val="20"/>
          <w:highlight w:val="white"/>
          <w:lang w:val="it-IT"/>
        </w:rPr>
        <w:t xml:space="preserve"> mediante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41B4042" w14:textId="77777777" w:rsidR="004F6BAC" w:rsidRPr="00153229" w:rsidRDefault="004F6BAC" w:rsidP="004F6BA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63" w:name="bookmark=id.kgcv8k" w:colFirst="0" w:colLast="0"/>
      <w:bookmarkStart w:id="64" w:name="bookmark=id.25b2l0r" w:colFirst="0" w:colLast="0"/>
      <w:bookmarkEnd w:id="63"/>
      <w:bookmarkEnd w:id="64"/>
      <w:r w:rsidRPr="00153229">
        <w:rPr>
          <w:rFonts w:ascii="Verdana" w:eastAsia="Liberation Serif" w:hAnsi="Verdana" w:cs="Liberation Serif"/>
          <w:b/>
          <w:color w:val="000000"/>
          <w:sz w:val="20"/>
          <w:szCs w:val="20"/>
          <w:lang w:val="it-IT"/>
        </w:rPr>
        <w:t>VISTO</w:t>
      </w:r>
      <w:r w:rsidRPr="00153229">
        <w:rPr>
          <w:rFonts w:ascii="Verdana" w:eastAsia="Liberation Serif" w:hAnsi="Verdana" w:cs="Liberation Serif"/>
          <w:color w:val="000000"/>
          <w:sz w:val="20"/>
          <w:szCs w:val="20"/>
          <w:lang w:val="it-IT"/>
        </w:rPr>
        <w:t xml:space="preserve"> l’Allegato I.1 al </w:t>
      </w:r>
      <w:proofErr w:type="spellStart"/>
      <w:r w:rsidRPr="00153229">
        <w:rPr>
          <w:rFonts w:ascii="Verdana" w:eastAsia="Liberation Serif" w:hAnsi="Verdana" w:cs="Liberation Serif"/>
          <w:color w:val="000000"/>
          <w:sz w:val="20"/>
          <w:szCs w:val="20"/>
          <w:lang w:val="it-IT"/>
        </w:rPr>
        <w:t>D.Lgs.</w:t>
      </w:r>
      <w:proofErr w:type="spellEnd"/>
      <w:r w:rsidRPr="00153229">
        <w:rPr>
          <w:rFonts w:ascii="Verdana" w:eastAsia="Liberation Serif" w:hAnsi="Verdana" w:cs="Liberation Serif"/>
          <w:color w:val="000000"/>
          <w:sz w:val="20"/>
          <w:szCs w:val="20"/>
          <w:lang w:val="it-IT"/>
        </w:rPr>
        <w:t xml:space="preserve"> 36/2023 che definisce, all’art. 3, comma 1, lettera d), l’affidamento diretto come “l’affidamento del contratto senza una procedura di gara, nel quale, anche nel caso di previo interpello di più operatori economici, la scelta è operata discrezionalmente dalla stazione appaltante o dall’ente concedente;</w:t>
      </w:r>
    </w:p>
    <w:p w14:paraId="34D2128B"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l’Allegato II.1 al D.Lgs. 36/2023 recante “Elenchi degli operatori economici e indagini di mercato per gli affidamenti di contratti di importo inferiore alle soglie di rilevanza europea”;</w:t>
      </w:r>
    </w:p>
    <w:p w14:paraId="7A1E3ACE"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65" w:name="bookmark=id.1jlao46" w:colFirst="0" w:colLast="0"/>
      <w:bookmarkStart w:id="66" w:name="bookmark=id.34g0dwd" w:colFirst="0" w:colLast="0"/>
      <w:bookmarkEnd w:id="65"/>
      <w:bookmarkEnd w:id="66"/>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74C2E8A5" w14:textId="3E47C3F2" w:rsidR="00FC742C"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67" w:name="bookmark=id.2iq8gzs" w:colFirst="0" w:colLast="0"/>
      <w:bookmarkStart w:id="68" w:name="bookmark=id.43ky6rz" w:colFirst="0" w:colLast="0"/>
      <w:bookmarkEnd w:id="67"/>
      <w:bookmarkEnd w:id="68"/>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l’art. 1, comma 583, della L. 27 dicembre 2019, n. 160, ai sensi del quale, fermo restando quanto previsto dal citato art. 1, commi</w:t>
      </w:r>
      <w:r>
        <w:rPr>
          <w:rFonts w:ascii="Verdana" w:eastAsia="Liberation Serif" w:hAnsi="Verdana" w:cs="Liberation Serif"/>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449 e 450, della L. 296/2006, le amministrazioni statali centrali e</w:t>
      </w:r>
      <w:r>
        <w:rPr>
          <w:rFonts w:ascii="Verdana" w:eastAsia="Liberation Serif" w:hAnsi="Verdana" w:cs="Liberation Serif"/>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periferiche, ivi compresi gli istituti e le scuole di ogni ordine e</w:t>
      </w:r>
      <w:r>
        <w:rPr>
          <w:rFonts w:ascii="Verdana" w:eastAsia="Liberation Serif" w:hAnsi="Verdana" w:cs="Liberation Serif"/>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grado, sono tenute ad approvvigionarsi attraverso gli accordi</w:t>
      </w:r>
      <w:r>
        <w:rPr>
          <w:rFonts w:ascii="Verdana" w:eastAsia="Liberation Serif" w:hAnsi="Verdana" w:cs="Liberation Serif"/>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quadro stipulati da Consip S.p.A. o il Sistema Dinamico di</w:t>
      </w:r>
      <w:r>
        <w:rPr>
          <w:rFonts w:ascii="Verdana" w:eastAsia="Liberation Serif" w:hAnsi="Verdana" w:cs="Liberation Serif"/>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Acquisizione (SDAPA) realizzato e gestito da Consip S.p.A.;</w:t>
      </w:r>
      <w:r>
        <w:rPr>
          <w:rFonts w:ascii="Verdana" w:eastAsia="Liberation Serif" w:hAnsi="Verdana" w:cs="Liberation Serif"/>
          <w:noProof/>
          <w:color w:val="000000"/>
          <w:sz w:val="20"/>
          <w:szCs w:val="20"/>
          <w:lang w:val="it-IT"/>
        </w:rPr>
        <w:t xml:space="preserve"> </w:t>
      </w:r>
    </w:p>
    <w:p w14:paraId="25A3F605" w14:textId="77777777" w:rsidR="002C184E" w:rsidRPr="00F44E37" w:rsidRDefault="002C184E" w:rsidP="002C184E">
      <w:pPr>
        <w:pStyle w:val="Corpotesto"/>
        <w:spacing w:after="0"/>
        <w:jc w:val="both"/>
        <w:rPr>
          <w:rFonts w:ascii="Verdana" w:hAnsi="Verdana"/>
          <w:color w:val="000000"/>
          <w:sz w:val="20"/>
          <w:szCs w:val="20"/>
          <w:shd w:val="clear" w:color="auto" w:fill="FFFFFF"/>
          <w:lang w:val="it-IT"/>
        </w:rPr>
      </w:pPr>
      <w:r w:rsidRPr="00F44E37">
        <w:rPr>
          <w:rStyle w:val="StrongEmphasis"/>
          <w:rFonts w:ascii="Verdana" w:hAnsi="Verdana"/>
          <w:color w:val="000000"/>
          <w:sz w:val="20"/>
          <w:szCs w:val="20"/>
          <w:shd w:val="clear" w:color="auto" w:fill="FFFFFF"/>
          <w:lang w:val="it-IT"/>
        </w:rPr>
        <w:t xml:space="preserve">CONSIDERATO </w:t>
      </w:r>
      <w:r w:rsidRPr="00F44E37">
        <w:rPr>
          <w:rFonts w:ascii="Verdana" w:hAnsi="Verdana"/>
          <w:color w:val="000000"/>
          <w:sz w:val="20"/>
          <w:szCs w:val="20"/>
          <w:shd w:val="clear" w:color="auto" w:fill="FFFFFF"/>
          <w:lang w:val="it-IT"/>
        </w:rPr>
        <w:t>che l’attuazione del PNRR prevede, per l’attuazione della Missione 4 Componente 1 – Investimento 3.2 “Scuola 4.0: scuole innovative, cablaggio, nuovi ambienti di apprendimento e laboratori”, l’individuazione del Ministero dell’istruzione e del merito quale Amministrazione titolare dell’Investimento;</w:t>
      </w:r>
    </w:p>
    <w:p w14:paraId="1E21D976" w14:textId="77777777" w:rsidR="002C184E" w:rsidRPr="00F44E37" w:rsidRDefault="002C184E" w:rsidP="002C184E">
      <w:pPr>
        <w:pStyle w:val="Corpotesto"/>
        <w:spacing w:after="0"/>
        <w:jc w:val="both"/>
        <w:rPr>
          <w:rFonts w:ascii="Verdana" w:hAnsi="Verdana"/>
          <w:sz w:val="20"/>
          <w:szCs w:val="20"/>
          <w:lang w:val="it-IT"/>
        </w:rPr>
      </w:pPr>
      <w:bookmarkStart w:id="69" w:name="parent_element09f6b84702d82"/>
      <w:bookmarkStart w:id="70" w:name="preview_contf20e3c43a879c"/>
      <w:bookmarkEnd w:id="69"/>
      <w:bookmarkEnd w:id="70"/>
      <w:r w:rsidRPr="00F44E37">
        <w:rPr>
          <w:rStyle w:val="StrongEmphasis"/>
          <w:rFonts w:ascii="Verdana" w:hAnsi="Verdana"/>
          <w:color w:val="000000"/>
          <w:sz w:val="20"/>
          <w:szCs w:val="20"/>
          <w:shd w:val="clear" w:color="auto" w:fill="FFFFFF"/>
          <w:lang w:val="it-IT"/>
        </w:rPr>
        <w:t>CONSIDERATO</w:t>
      </w:r>
      <w:r w:rsidRPr="00F44E37">
        <w:rPr>
          <w:rFonts w:ascii="Verdana" w:hAnsi="Verdana"/>
          <w:color w:val="000000"/>
          <w:sz w:val="20"/>
          <w:szCs w:val="20"/>
          <w:shd w:val="clear" w:color="auto" w:fill="FFFFFF"/>
          <w:lang w:val="it-IT"/>
        </w:rPr>
        <w:t xml:space="preserve"> che il Decreto del Ministro dell'Istruzione dell'8 agosto 2022 prevede due distinte Azioni:</w:t>
      </w:r>
    </w:p>
    <w:p w14:paraId="13A04DD3" w14:textId="77777777" w:rsidR="002C184E" w:rsidRPr="00F44E37" w:rsidRDefault="002C184E" w:rsidP="002C184E">
      <w:pPr>
        <w:pStyle w:val="Corpotesto"/>
        <w:spacing w:after="0"/>
        <w:jc w:val="both"/>
        <w:rPr>
          <w:rFonts w:ascii="Verdana" w:hAnsi="Verdana"/>
          <w:color w:val="000000"/>
          <w:sz w:val="20"/>
          <w:szCs w:val="20"/>
          <w:shd w:val="clear" w:color="auto" w:fill="FFFFFF"/>
          <w:lang w:val="it-IT"/>
        </w:rPr>
      </w:pPr>
      <w:r w:rsidRPr="00F44E37">
        <w:rPr>
          <w:rFonts w:ascii="Arial" w:hAnsi="Arial" w:cs="Arial"/>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Azione 1 - Next generation class – Ambienti di apprendimento innovativi;</w:t>
      </w:r>
    </w:p>
    <w:p w14:paraId="6234FB92" w14:textId="37E2483E" w:rsidR="002C184E" w:rsidRPr="00871517" w:rsidRDefault="002C184E" w:rsidP="002C184E">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F44E37">
        <w:rPr>
          <w:rFonts w:ascii="Arial" w:hAnsi="Arial" w:cs="Arial"/>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Azione 2 - Next generation labs</w:t>
      </w:r>
      <w:r w:rsidRPr="00F44E37">
        <w:rPr>
          <w:rFonts w:ascii="Verdana" w:hAnsi="Verdana" w:cs="Verdana"/>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Laboratori per le professioni digitali del futuro</w:t>
      </w:r>
      <w:r>
        <w:rPr>
          <w:rFonts w:ascii="Verdana" w:hAnsi="Verdana"/>
          <w:color w:val="000000"/>
          <w:sz w:val="20"/>
          <w:szCs w:val="20"/>
          <w:shd w:val="clear" w:color="auto" w:fill="FFFFFF"/>
          <w:lang w:val="it-IT"/>
        </w:rPr>
        <w:t>;</w:t>
      </w:r>
    </w:p>
    <w:p w14:paraId="7463ECDC" w14:textId="77777777" w:rsidR="00FC742C" w:rsidRPr="00871517" w:rsidRDefault="00FC742C" w:rsidP="00FC742C">
      <w:pPr>
        <w:pBdr>
          <w:top w:val="nil"/>
          <w:left w:val="nil"/>
          <w:bottom w:val="nil"/>
          <w:right w:val="nil"/>
          <w:between w:val="nil"/>
        </w:pBdr>
        <w:spacing w:line="276" w:lineRule="auto"/>
        <w:rPr>
          <w:rFonts w:ascii="Verdana" w:eastAsia="Liberation Serif" w:hAnsi="Verdana" w:cs="Liberation Serif"/>
          <w:noProof/>
          <w:color w:val="000000"/>
          <w:sz w:val="20"/>
          <w:szCs w:val="20"/>
          <w:lang w:val="it-IT"/>
        </w:rPr>
      </w:pPr>
      <w:bookmarkStart w:id="71" w:name="bookmark=id.xvir7l" w:colFirst="0" w:colLast="0"/>
      <w:bookmarkStart w:id="72" w:name="bookmark=id.3hv69ve" w:colFirst="0" w:colLast="0"/>
      <w:bookmarkEnd w:id="71"/>
      <w:bookmarkEnd w:id="72"/>
      <w:r w:rsidRPr="00871517">
        <w:rPr>
          <w:rFonts w:ascii="Verdana" w:eastAsia="Liberation Serif" w:hAnsi="Verdana" w:cs="Liberation Serif"/>
          <w:b/>
          <w:noProof/>
          <w:color w:val="000000"/>
          <w:sz w:val="20"/>
          <w:szCs w:val="20"/>
          <w:highlight w:val="white"/>
          <w:lang w:val="it-IT"/>
        </w:rPr>
        <w:t>PRESO ATTO</w:t>
      </w:r>
      <w:r w:rsidRPr="00871517">
        <w:rPr>
          <w:rFonts w:ascii="Verdana" w:eastAsia="Liberation Serif" w:hAnsi="Verdana" w:cs="Liberation Serif"/>
          <w:noProof/>
          <w:color w:val="000000"/>
          <w:sz w:val="20"/>
          <w:szCs w:val="20"/>
          <w:highlight w:val="white"/>
          <w:lang w:val="it-IT"/>
        </w:rPr>
        <w:t xml:space="preserve"> che la linea di finanziamento che interessa codesta scuola è:</w:t>
      </w:r>
    </w:p>
    <w:p w14:paraId="3882BBEB" w14:textId="77777777" w:rsidR="00FC742C" w:rsidRPr="00871517" w:rsidRDefault="00FC742C" w:rsidP="00FC742C">
      <w:pPr>
        <w:numPr>
          <w:ilvl w:val="0"/>
          <w:numId w:val="16"/>
        </w:numPr>
        <w:pBdr>
          <w:top w:val="nil"/>
          <w:left w:val="nil"/>
          <w:bottom w:val="nil"/>
          <w:right w:val="nil"/>
          <w:between w:val="nil"/>
        </w:pBdr>
        <w:tabs>
          <w:tab w:val="left" w:pos="707"/>
        </w:tabs>
        <w:suppressAutoHyphens w:val="0"/>
        <w:spacing w:line="276" w:lineRule="auto"/>
        <w:ind w:hanging="283"/>
        <w:rPr>
          <w:rFonts w:ascii="Verdana" w:eastAsia="Liberation Serif" w:hAnsi="Verdana" w:cs="Liberation Serif"/>
          <w:noProof/>
          <w:color w:val="000000"/>
          <w:sz w:val="20"/>
          <w:szCs w:val="20"/>
          <w:highlight w:val="white"/>
          <w:lang w:val="it-IT"/>
        </w:rPr>
      </w:pPr>
      <w:bookmarkStart w:id="73" w:name="bookmark=id.1x0gk37" w:colFirst="0" w:colLast="0"/>
      <w:bookmarkEnd w:id="73"/>
      <w:r w:rsidRPr="00871517">
        <w:rPr>
          <w:rFonts w:ascii="Verdana" w:eastAsia="Liberation Serif" w:hAnsi="Verdana" w:cs="Liberation Serif"/>
          <w:noProof/>
          <w:color w:val="000000"/>
          <w:sz w:val="20"/>
          <w:szCs w:val="20"/>
          <w:highlight w:val="white"/>
          <w:lang w:val="it-IT"/>
        </w:rPr>
        <w:t xml:space="preserve">“Next Generation Classrooms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p>
    <w:p w14:paraId="0A6FF3ED"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74" w:name="bookmark=id.2w5ecyt" w:colFirst="0" w:colLast="0"/>
      <w:bookmarkStart w:id="75" w:name="bookmark=id.4h042r0" w:colFirst="0" w:colLast="0"/>
      <w:bookmarkEnd w:id="74"/>
      <w:bookmarkEnd w:id="75"/>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l’accordo di concessione prot. n. </w:t>
      </w:r>
      <w:bookmarkStart w:id="76" w:name="bookmark=id.1baon6m" w:colFirst="0" w:colLast="0"/>
      <w:bookmarkEnd w:id="76"/>
      <w:r w:rsidRPr="00871517">
        <w:rPr>
          <w:rFonts w:ascii="Verdana" w:eastAsia="Liberation Serif" w:hAnsi="Verdana" w:cs="Liberation Serif"/>
          <w:noProof/>
          <w:color w:val="000000"/>
          <w:sz w:val="20"/>
          <w:szCs w:val="20"/>
          <w:highlight w:val="white"/>
          <w:lang w:val="it-IT"/>
        </w:rPr>
        <w:t xml:space="preserve">46663 del 17/03/2023, firmato dal Ministero dell’istruzione e del merito, rappresentato dalla dott.ssa Montesarchio, Direttore generale e coordinatrice dell’Unità di missione per il Piano nazionale di ripresa e resilienza, che autorizza l'attuazione del progetto </w:t>
      </w:r>
      <w:bookmarkStart w:id="77" w:name="bookmark=id.3vac5uf" w:colFirst="0" w:colLast="0"/>
      <w:bookmarkEnd w:id="77"/>
      <w:r w:rsidRPr="00871517">
        <w:rPr>
          <w:rFonts w:ascii="Verdana" w:eastAsia="Liberation Serif" w:hAnsi="Verdana" w:cs="Liberation Serif"/>
          <w:noProof/>
          <w:color w:val="000000"/>
          <w:sz w:val="20"/>
          <w:szCs w:val="20"/>
          <w:highlight w:val="white"/>
          <w:lang w:val="it-IT"/>
        </w:rPr>
        <w:t>M4C1I3.2-2022-961-P-20131 dal titolo "</w:t>
      </w:r>
      <w:bookmarkStart w:id="78" w:name="bookmark=id.2afmg28" w:colFirst="0" w:colLast="0"/>
      <w:bookmarkEnd w:id="78"/>
      <w:r w:rsidRPr="00871517">
        <w:rPr>
          <w:rFonts w:ascii="Verdana" w:eastAsia="Liberation Serif" w:hAnsi="Verdana" w:cs="Liberation Serif"/>
          <w:noProof/>
          <w:color w:val="000000"/>
          <w:sz w:val="20"/>
          <w:szCs w:val="20"/>
          <w:highlight w:val="white"/>
          <w:lang w:val="it-IT"/>
        </w:rPr>
        <w:t>UNA SCUOLA DA SOGNO" per un importo pari a €</w:t>
      </w:r>
      <w:bookmarkStart w:id="79" w:name="bookmark=id.pkwqa1" w:colFirst="0" w:colLast="0"/>
      <w:bookmarkEnd w:id="79"/>
      <w:r>
        <w:rPr>
          <w:rFonts w:ascii="Verdana" w:eastAsia="Liberation Serif" w:hAnsi="Verdana" w:cs="Liberation Serif"/>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126</w:t>
      </w:r>
      <w:r>
        <w:rPr>
          <w:rFonts w:ascii="Verdana" w:eastAsia="Liberation Serif" w:hAnsi="Verdana" w:cs="Liberation Serif"/>
          <w:noProof/>
          <w:color w:val="000000"/>
          <w:sz w:val="20"/>
          <w:szCs w:val="20"/>
          <w:highlight w:val="white"/>
          <w:lang w:val="it-IT"/>
        </w:rPr>
        <w:t>.</w:t>
      </w:r>
      <w:r w:rsidRPr="00871517">
        <w:rPr>
          <w:rFonts w:ascii="Verdana" w:eastAsia="Liberation Serif" w:hAnsi="Verdana" w:cs="Liberation Serif"/>
          <w:noProof/>
          <w:color w:val="000000"/>
          <w:sz w:val="20"/>
          <w:szCs w:val="20"/>
          <w:highlight w:val="white"/>
          <w:lang w:val="it-IT"/>
        </w:rPr>
        <w:t>677,72;</w:t>
      </w:r>
    </w:p>
    <w:p w14:paraId="03ED7E81" w14:textId="77777777" w:rsidR="00FC742C" w:rsidRPr="00AF4D06" w:rsidRDefault="00FC742C" w:rsidP="00FC742C">
      <w:pPr>
        <w:pStyle w:val="Corpotesto"/>
        <w:spacing w:after="0"/>
        <w:jc w:val="both"/>
        <w:rPr>
          <w:rFonts w:ascii="Verdana" w:hAnsi="Verdana"/>
          <w:sz w:val="20"/>
          <w:szCs w:val="20"/>
          <w:lang w:val="it-IT"/>
        </w:rPr>
      </w:pPr>
      <w:bookmarkStart w:id="80" w:name="bookmark=id.1opuj5n" w:colFirst="0" w:colLast="0"/>
      <w:bookmarkStart w:id="81" w:name="bookmark=id.39kk8xu" w:colFirst="0" w:colLast="0"/>
      <w:bookmarkStart w:id="82" w:name="bookmark=id.3mzq4wv" w:colFirst="0" w:colLast="0"/>
      <w:bookmarkStart w:id="83" w:name="bookmark=id.1302m92" w:colFirst="0" w:colLast="0"/>
      <w:bookmarkStart w:id="84" w:name="bookmark=id.2nusc19" w:colFirst="0" w:colLast="0"/>
      <w:bookmarkStart w:id="85" w:name="bookmark=id.2250f4o" w:colFirst="0" w:colLast="0"/>
      <w:bookmarkEnd w:id="80"/>
      <w:bookmarkEnd w:id="81"/>
      <w:bookmarkEnd w:id="82"/>
      <w:bookmarkEnd w:id="83"/>
      <w:bookmarkEnd w:id="84"/>
      <w:bookmarkEnd w:id="85"/>
      <w:r w:rsidRPr="00AF4D06">
        <w:rPr>
          <w:rStyle w:val="StrongEmphasis"/>
          <w:rFonts w:ascii="Verdana" w:hAnsi="Verdana"/>
          <w:color w:val="000000"/>
          <w:sz w:val="20"/>
          <w:szCs w:val="20"/>
          <w:shd w:val="clear" w:color="auto" w:fill="FFFFFF"/>
          <w:lang w:val="it-IT"/>
        </w:rPr>
        <w:t>VISTA</w:t>
      </w:r>
      <w:r w:rsidRPr="00AF4D06">
        <w:rPr>
          <w:rFonts w:ascii="Verdana" w:hAnsi="Verdana"/>
          <w:color w:val="000000"/>
          <w:sz w:val="20"/>
          <w:szCs w:val="20"/>
          <w:shd w:val="clear" w:color="auto" w:fill="FFFFFF"/>
          <w:lang w:val="it-IT"/>
        </w:rPr>
        <w:t xml:space="preserve"> la delibera n. 18 del Consiglio di Istituto del 30/01/2023 di Adozione del Piano Scuola 4.0;</w:t>
      </w:r>
    </w:p>
    <w:p w14:paraId="22260B67"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86" w:name="bookmark=id.haapch" w:colFirst="0" w:colLast="0"/>
      <w:bookmarkStart w:id="87" w:name="bookmark=id.319y80a" w:colFirst="0" w:colLast="0"/>
      <w:bookmarkEnd w:id="86"/>
      <w:bookmarkEnd w:id="87"/>
      <w:r w:rsidRPr="00871517">
        <w:rPr>
          <w:rFonts w:ascii="Verdana" w:eastAsia="Liberation Serif" w:hAnsi="Verdana" w:cs="Liberation Serif"/>
          <w:b/>
          <w:noProof/>
          <w:color w:val="000000"/>
          <w:sz w:val="20"/>
          <w:szCs w:val="20"/>
          <w:highlight w:val="white"/>
          <w:lang w:val="it-IT"/>
        </w:rPr>
        <w:t xml:space="preserve">VISTA </w:t>
      </w:r>
      <w:r w:rsidRPr="00871517">
        <w:rPr>
          <w:rFonts w:ascii="Verdana" w:eastAsia="Liberation Serif" w:hAnsi="Verdana" w:cs="Liberation Serif"/>
          <w:noProof/>
          <w:color w:val="000000"/>
          <w:sz w:val="20"/>
          <w:szCs w:val="20"/>
          <w:highlight w:val="white"/>
          <w:lang w:val="it-IT"/>
        </w:rPr>
        <w:t>la Legge 11 settembre 2020, n. 120, conversione in legge, con modificazioni, del Decreto-Legge 16 luglio 2020, n. 76, recante «Misure urgenti per la semplificazione e l’innovazione digitali» (c.d. Decreto Semplificazioni);</w:t>
      </w:r>
    </w:p>
    <w:p w14:paraId="28903C45" w14:textId="0FCDEE99" w:rsidR="002C184E"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l’art. 45, comma 2, lett. a) del D.I. 129/2018, il quale prevede che «</w:t>
      </w:r>
      <w:r w:rsidRPr="00871517">
        <w:rPr>
          <w:rFonts w:ascii="Verdana" w:eastAsia="Liberation Serif" w:hAnsi="Verdana" w:cs="Liberation Serif"/>
          <w:i/>
          <w:noProof/>
          <w:color w:val="000000"/>
          <w:sz w:val="20"/>
          <w:szCs w:val="20"/>
          <w:highlight w:val="white"/>
          <w:lang w:val="it-IT"/>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871517">
        <w:rPr>
          <w:rFonts w:ascii="Verdana" w:eastAsia="Liberation Serif" w:hAnsi="Verdana" w:cs="Liberation Serif"/>
          <w:noProof/>
          <w:color w:val="000000"/>
          <w:sz w:val="20"/>
          <w:szCs w:val="20"/>
          <w:highlight w:val="white"/>
          <w:lang w:val="it-IT"/>
        </w:rPr>
        <w:t>»;</w:t>
      </w:r>
    </w:p>
    <w:p w14:paraId="6A472E0F" w14:textId="77777777" w:rsidR="002C184E" w:rsidRDefault="002C184E">
      <w:pPr>
        <w:widowControl/>
        <w:rPr>
          <w:rFonts w:ascii="Verdana" w:eastAsia="Liberation Serif" w:hAnsi="Verdana" w:cs="Liberation Serif"/>
          <w:noProof/>
          <w:color w:val="000000"/>
          <w:sz w:val="20"/>
          <w:szCs w:val="20"/>
          <w:highlight w:val="white"/>
          <w:lang w:val="it-IT"/>
        </w:rPr>
      </w:pPr>
      <w:r>
        <w:rPr>
          <w:rFonts w:ascii="Verdana" w:eastAsia="Liberation Serif" w:hAnsi="Verdana" w:cs="Liberation Serif"/>
          <w:noProof/>
          <w:color w:val="000000"/>
          <w:sz w:val="20"/>
          <w:szCs w:val="20"/>
          <w:highlight w:val="white"/>
          <w:lang w:val="it-IT"/>
        </w:rPr>
        <w:br w:type="page"/>
      </w:r>
    </w:p>
    <w:p w14:paraId="607BFE0C" w14:textId="47BEE46B" w:rsidR="00FC742C"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p>
    <w:p w14:paraId="014DB717" w14:textId="77777777" w:rsidR="002C184E" w:rsidRPr="00871517" w:rsidRDefault="002C184E"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p>
    <w:p w14:paraId="5FB94B33" w14:textId="77777777" w:rsidR="004F6BAC" w:rsidRDefault="004F6BAC" w:rsidP="004F6BAC">
      <w:pPr>
        <w:pBdr>
          <w:top w:val="nil"/>
          <w:left w:val="nil"/>
          <w:bottom w:val="nil"/>
          <w:right w:val="nil"/>
          <w:between w:val="nil"/>
        </w:pBdr>
        <w:spacing w:line="276" w:lineRule="auto"/>
        <w:jc w:val="both"/>
        <w:rPr>
          <w:rFonts w:ascii="Verdana" w:eastAsia="Liberation Serif" w:hAnsi="Verdana" w:cs="Liberation Serif"/>
          <w:color w:val="000000"/>
          <w:sz w:val="20"/>
          <w:szCs w:val="20"/>
          <w:highlight w:val="white"/>
          <w:lang w:val="it-IT"/>
        </w:rPr>
      </w:pPr>
      <w:r w:rsidRPr="001F700E">
        <w:rPr>
          <w:rFonts w:ascii="Verdana" w:eastAsia="Liberation Serif" w:hAnsi="Verdana" w:cs="Liberation Serif"/>
          <w:b/>
          <w:color w:val="000000"/>
          <w:sz w:val="20"/>
          <w:szCs w:val="20"/>
          <w:highlight w:val="white"/>
          <w:lang w:val="it-IT"/>
        </w:rPr>
        <w:t>VISTO</w:t>
      </w:r>
      <w:r w:rsidRPr="001F700E">
        <w:rPr>
          <w:rFonts w:ascii="Verdana" w:eastAsia="Liberation Serif" w:hAnsi="Verdana" w:cs="Liberation Serif"/>
          <w:color w:val="000000"/>
          <w:sz w:val="20"/>
          <w:szCs w:val="20"/>
          <w:highlight w:val="white"/>
          <w:lang w:val="it-IT"/>
        </w:rPr>
        <w:t xml:space="preserve"> l’art. 55, comma 1 lett. b), n. 2 del D.</w:t>
      </w:r>
      <w:r>
        <w:rPr>
          <w:rFonts w:ascii="Verdana" w:eastAsia="Liberation Serif" w:hAnsi="Verdana" w:cs="Liberation Serif"/>
          <w:color w:val="000000"/>
          <w:sz w:val="20"/>
          <w:szCs w:val="20"/>
          <w:highlight w:val="white"/>
          <w:lang w:val="it-IT"/>
        </w:rPr>
        <w:t>L</w:t>
      </w:r>
      <w:r w:rsidRPr="001F700E">
        <w:rPr>
          <w:rFonts w:ascii="Verdana" w:eastAsia="Liberation Serif" w:hAnsi="Verdana" w:cs="Liberation Serif"/>
          <w:color w:val="000000"/>
          <w:sz w:val="20"/>
          <w:szCs w:val="20"/>
          <w:highlight w:val="white"/>
          <w:lang w:val="it-IT"/>
        </w:rPr>
        <w:t>. 77/2021, convertito nella legge 29 luglio 2021, il quale dispone che «per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dell'università e della ricerca 28 agosto 2018, n. 129»;</w:t>
      </w:r>
    </w:p>
    <w:p w14:paraId="4064F257" w14:textId="54428B06"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decisione di esecuzione del Consiglio UE – ECOFIN, del 13 luglio 2021, recante «Approvazione della Valutazione del Piano Nazionale di Ripresa e Resilienza dell’Italia»;</w:t>
      </w:r>
    </w:p>
    <w:p w14:paraId="7FEB3F8A" w14:textId="6109DC6C" w:rsidR="00DF1F28"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il Decreto del Ministro dell’Economia e delle Finanze del 6 agosto 2021, relativo all’assegnazione delle risorse in favore di ciascuna Amministrazione titolare degli investimenti del PNRR e corrispondenti milestone e target;</w:t>
      </w:r>
    </w:p>
    <w:p w14:paraId="7EF18126" w14:textId="77777777" w:rsidR="00DF1F28"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il Decreto del Ministro dell’Economia e delle Finanze dell’11 ottobre 2021, che definisce procedure amministrativo contabili in ordine alla gestione del Fondo di rotazione, al flusso degli</w:t>
      </w:r>
    </w:p>
    <w:p w14:paraId="76640922" w14:textId="180FF66D" w:rsidR="00B450F4"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noProof/>
          <w:color w:val="000000"/>
          <w:sz w:val="20"/>
          <w:szCs w:val="20"/>
          <w:highlight w:val="white"/>
          <w:lang w:val="it-IT"/>
        </w:rPr>
        <w:t>accrediti, alle richieste di pagamento, alle modalità di rendicontazione per l’attuazione dell’iniziativa Next Generation EU Italia;</w:t>
      </w:r>
    </w:p>
    <w:p w14:paraId="6B8FAEF5"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Circolare del 14 ottobre 2021, n. 21 del Ministero dell’economia e delle finanze – Dipartimento della ragioneria generale dello Stato - Servizio centrale per il PNRR, recante «Trasmissione delle Istruzioni Tecniche per la selezione dei progetti PNRR»;</w:t>
      </w:r>
    </w:p>
    <w:p w14:paraId="0237E03F"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Circolare del 29 ottobre 2021, n. 25 del Ministero dell’economia e delle finanze – Dipartimento della ragioneria generale dello Stato - Servizio centrale per il PNRR, recante «Rilevazione periodica avvisi, bandi e altre procedure di attivazione degli investimenti»;</w:t>
      </w:r>
    </w:p>
    <w:p w14:paraId="34A29273"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Circolare del 18 gennaio 2022, n. 4 del Ministero dell'Economia e delle Finanze – Dipartimento della ragioneria generale dello Stato - Servizio centrale per il PNRR, recante «Piano Nazionale di Ripresa e Resilienza (PNRR) - art. 1 comma 1 del decreto-legge n. 80 del 2021- indicazioni attuative»;</w:t>
      </w:r>
    </w:p>
    <w:p w14:paraId="5BD91D25"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Circolare del 24 gennaio 2022, n. 6 del Ministero dell'Economia e delle Finanze – Dipartimento della Ragioneria generale dello Stato – recante «Piano Nazionale di Ripresa e Resilienza (PNRR) – Servizi di assistenza tecnica per le Amministrazioni titolari di interventi e soggetti attuatori del PNRR»;</w:t>
      </w:r>
    </w:p>
    <w:p w14:paraId="333FFD58"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Circolare del 10 febbraio 2022, n. 9 del Ministero dell'Economia e delle Finanze – Dipartimento della Ragioneria generale dello Stato – recante «Piano Nazionale di Ripresa e Resilienza (PNRR) – Trasmissione delle Istruzioni tecniche per la redazione dei sistemi di gestione e controllo delle amministrazioni centrali titolari di interventi del PNRR»;</w:t>
      </w:r>
    </w:p>
    <w:p w14:paraId="38E6D7D6"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il Regolamento UE 2020/852 e, in particolare, l’articolo 17 che definisce gli obiettivi ambientali, tra cui il principio di non arrecare un danno significativo (DNSH, “Do no significant harm”), e la Comunicazione della Commissione UE 2021/C58/01, recante “Orientamenti tecnici sull’applicazione del principio «non arrecare un danno significativo» a norma del regolamento sul dispositivo per la ripresa e la resilienza”;</w:t>
      </w:r>
    </w:p>
    <w:p w14:paraId="0AF2EF6F"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 xml:space="preserve">VISTA </w:t>
      </w:r>
      <w:r w:rsidRPr="00871517">
        <w:rPr>
          <w:rFonts w:ascii="Verdana" w:eastAsia="Liberation Serif" w:hAnsi="Verdana" w:cs="Liberation Serif"/>
          <w:noProof/>
          <w:color w:val="000000"/>
          <w:sz w:val="20"/>
          <w:szCs w:val="20"/>
          <w:highlight w:val="white"/>
          <w:lang w:val="it-IT"/>
        </w:rPr>
        <w:t>la Guida operativa per il rispetto del principio di non arrecare danno significativo all’ambiente (cd. DNSH), edizione aggiornata allegata alla circolare RGS n. 33 del 13 ottobre 2022;</w:t>
      </w:r>
    </w:p>
    <w:p w14:paraId="24D81BC4"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88" w:name="bookmark=id.40ew0vw" w:colFirst="0" w:colLast="0"/>
      <w:bookmarkStart w:id="89" w:name="bookmark=id.1gf8i83" w:colFirst="0" w:colLast="0"/>
      <w:bookmarkEnd w:id="88"/>
      <w:bookmarkEnd w:id="89"/>
      <w:r w:rsidRPr="00871517">
        <w:rPr>
          <w:rFonts w:ascii="Verdana" w:eastAsia="Liberation Serif" w:hAnsi="Verdana" w:cs="Liberation Serif"/>
          <w:b/>
          <w:noProof/>
          <w:color w:val="000000"/>
          <w:sz w:val="20"/>
          <w:szCs w:val="20"/>
          <w:highlight w:val="white"/>
          <w:lang w:val="it-IT"/>
        </w:rPr>
        <w:t>TENUTO CONTO</w:t>
      </w:r>
      <w:r w:rsidRPr="00871517">
        <w:rPr>
          <w:rFonts w:ascii="Verdana" w:eastAsia="Liberation Serif" w:hAnsi="Verdana" w:cs="Liberation Serif"/>
          <w:noProof/>
          <w:color w:val="000000"/>
          <w:sz w:val="20"/>
          <w:szCs w:val="20"/>
          <w:highlight w:val="white"/>
          <w:lang w:val="it-IT"/>
        </w:rPr>
        <w:t xml:space="preserve"> della Circolare DNSH del 30 dicembre 2021, n. 32 del Dipartimento della Ragioneria Generale dello Stato, recante «Piano Nazionale di Ripresa e Resilienza – Guida operativa per il rispetto del principio di non arrecare danno significativo all’ambiente», che impone all’Amministrazione titolare della misura di dimostrare se la stessa sia stata effettivamente realizzata senza arrecare un danno significativo agli obiettivi ambientali;</w:t>
      </w:r>
    </w:p>
    <w:p w14:paraId="47CC43B3" w14:textId="03734A4B" w:rsidR="002C184E" w:rsidRDefault="00FC742C" w:rsidP="002C184E">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bookmarkStart w:id="90" w:name="bookmark=id.2fk6b3p" w:colFirst="0" w:colLast="0"/>
      <w:bookmarkStart w:id="91" w:name="bookmark=id.upglbi" w:colFirst="0" w:colLast="0"/>
      <w:bookmarkEnd w:id="90"/>
      <w:bookmarkEnd w:id="91"/>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il Decreto-legge 9 giugno 2021, n. 80, convertito nella legge 6 agosto 2021, n. 113, recante: «Misure urgenti per il rafforzamento della capacità amministrativa delle pubbliche amministrazioni funzionale all'attuazione del Piano nazionale di ripresa e resilienza (PNRR) e per l'efficienza della</w:t>
      </w:r>
      <w:r w:rsidR="002C184E">
        <w:rPr>
          <w:rFonts w:ascii="Verdana" w:eastAsia="Liberation Serif" w:hAnsi="Verdana" w:cs="Liberation Serif"/>
          <w:noProof/>
          <w:color w:val="000000"/>
          <w:sz w:val="20"/>
          <w:szCs w:val="20"/>
          <w:highlight w:val="white"/>
          <w:lang w:val="it-IT"/>
        </w:rPr>
        <w:br w:type="page"/>
      </w:r>
    </w:p>
    <w:p w14:paraId="09ECA883" w14:textId="77777777" w:rsidR="002C184E" w:rsidRDefault="002C184E"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p>
    <w:p w14:paraId="2080019B" w14:textId="77777777" w:rsidR="002C184E" w:rsidRDefault="002C184E"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p>
    <w:p w14:paraId="11ADE8A6" w14:textId="570972A5"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noProof/>
          <w:color w:val="000000"/>
          <w:sz w:val="20"/>
          <w:szCs w:val="20"/>
          <w:highlight w:val="white"/>
          <w:lang w:val="it-IT"/>
        </w:rPr>
        <w:t>giustizia» che, al secondo periodo del comma 1 dell’articolo 7 prevede che «Con decreto del Presidente del Consiglio dei ministri, su proposta del Ministro dell'economia e delle finanze, si provvede alla individuazione delle amministrazioni di cui all'articolo 8, comma 1, del decreto-legge 31 maggio 2021, n. 77»;</w:t>
      </w:r>
    </w:p>
    <w:p w14:paraId="00B8DD8B" w14:textId="2AFD6AD9" w:rsidR="004F6BAC" w:rsidRDefault="00FC742C" w:rsidP="00FC742C">
      <w:pPr>
        <w:pBdr>
          <w:top w:val="nil"/>
          <w:left w:val="nil"/>
          <w:bottom w:val="nil"/>
          <w:right w:val="nil"/>
          <w:between w:val="nil"/>
        </w:pBdr>
        <w:spacing w:line="276" w:lineRule="auto"/>
        <w:jc w:val="both"/>
        <w:rPr>
          <w:rFonts w:ascii="Verdana" w:eastAsia="Liberation Serif" w:hAnsi="Verdana" w:cs="Liberation Serif"/>
          <w:b/>
          <w:noProof/>
          <w:color w:val="000000"/>
          <w:sz w:val="20"/>
          <w:szCs w:val="20"/>
          <w:highlight w:val="white"/>
          <w:lang w:val="it-IT"/>
        </w:rPr>
      </w:pPr>
      <w:bookmarkStart w:id="92" w:name="bookmark=id.1tuee74" w:colFirst="0" w:colLast="0"/>
      <w:bookmarkStart w:id="93" w:name="bookmark=id.3ep43zb" w:colFirst="0" w:colLast="0"/>
      <w:bookmarkEnd w:id="92"/>
      <w:bookmarkEnd w:id="93"/>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il Decreto del Presidente del Consiglio dei ministri del 15 settembre 2021, che definisce le modalità, le tempistiche e gli strumenti per la rilevazione dei dati di attuazione finanziaria, fisica e procedurale relativa a ciascun progetto finanziato nell’ambito del PNRR, nonché dei milestone e target degli investimenti e delle riforme e di tutti gli ulteriori elementi informativi previsti nel Piano necessari per la rendicontazione alla Commissione Europea;</w:t>
      </w:r>
      <w:bookmarkStart w:id="94" w:name="bookmark=id.2szc72q" w:colFirst="0" w:colLast="0"/>
      <w:bookmarkStart w:id="95" w:name="bookmark=id.4du1wux" w:colFirst="0" w:colLast="0"/>
      <w:bookmarkEnd w:id="94"/>
      <w:bookmarkEnd w:id="95"/>
    </w:p>
    <w:p w14:paraId="4A44CD25" w14:textId="774A21A1" w:rsidR="00DF1F28"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il Decreto del 7 dicembre 2021 della Presidenza del Consiglio dei Ministri, Dipartimento per le Pari Opportunità, con il quale sono state approvate, ai sensi dell’articolo 47, comma 8, del D.L. 77/2021 le Linee Guida volte a favorire la pari opportunità di genere e generazionali, nonché l’inclusione lavorativa delle persone con disabilità nei contratti pubblici finanziati con le risorse del </w:t>
      </w:r>
    </w:p>
    <w:p w14:paraId="4C7ED943"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noProof/>
          <w:color w:val="000000"/>
          <w:sz w:val="20"/>
          <w:szCs w:val="20"/>
          <w:highlight w:val="white"/>
          <w:lang w:val="it-IT"/>
        </w:rPr>
        <w:t>PNRR e del PNC;</w:t>
      </w:r>
    </w:p>
    <w:p w14:paraId="64BAFCF2" w14:textId="6E856B8D" w:rsidR="00B450F4"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bookmarkStart w:id="96" w:name="bookmark=id.3s49zyc" w:colFirst="0" w:colLast="0"/>
      <w:bookmarkStart w:id="97" w:name="bookmark=id.184mhaj" w:colFirst="0" w:colLast="0"/>
      <w:bookmarkEnd w:id="96"/>
      <w:bookmarkEnd w:id="97"/>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Circolare del 31 dicembre 2021, n. 33 del Ministero dell'Economia e delle Finanze - Dipartimento della Ragioneria generale dello Stato - Piano Nazionale di Ripresa e Resilienza (PNRR), recante “Nota di chiarimento sulla Circolare del 14 ottobre 2021, n. 21 – Trasmissione delle Istruzioni </w:t>
      </w:r>
    </w:p>
    <w:p w14:paraId="3961AA7E" w14:textId="16661186"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noProof/>
          <w:color w:val="000000"/>
          <w:sz w:val="20"/>
          <w:szCs w:val="20"/>
          <w:highlight w:val="white"/>
          <w:lang w:val="it-IT"/>
        </w:rPr>
        <w:t>Tecniche per la selezione dei progetti PNRR – Addizionalità, finanziamento complementare e obbligo di assenza del c.d. doppio finanziamento”;</w:t>
      </w:r>
    </w:p>
    <w:p w14:paraId="72D684BA"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98" w:name="bookmark=id.meukdy" w:colFirst="0" w:colLast="0"/>
      <w:bookmarkStart w:id="99" w:name="bookmark=id.279ka65" w:colFirst="0" w:colLast="0"/>
      <w:bookmarkEnd w:id="98"/>
      <w:bookmarkEnd w:id="99"/>
      <w:r w:rsidRPr="00871517">
        <w:rPr>
          <w:rFonts w:ascii="Verdana" w:eastAsia="Liberation Serif" w:hAnsi="Verdana" w:cs="Liberation Serif"/>
          <w:b/>
          <w:noProof/>
          <w:color w:val="000000"/>
          <w:sz w:val="20"/>
          <w:szCs w:val="20"/>
          <w:highlight w:val="white"/>
          <w:lang w:val="it-IT"/>
        </w:rPr>
        <w:t>VISTA</w:t>
      </w:r>
      <w:r w:rsidRPr="00871517">
        <w:rPr>
          <w:rFonts w:ascii="Verdana" w:eastAsia="Liberation Serif" w:hAnsi="Verdana" w:cs="Liberation Serif"/>
          <w:noProof/>
          <w:color w:val="000000"/>
          <w:sz w:val="20"/>
          <w:szCs w:val="20"/>
          <w:highlight w:val="white"/>
          <w:lang w:val="it-IT"/>
        </w:rPr>
        <w:t xml:space="preserve"> la delibera A.N.AC. n. 122 del 16 marzo 2022 avente ad oggetto «Individuazione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p>
    <w:p w14:paraId="2AAED56C" w14:textId="77777777" w:rsidR="00FC742C"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00" w:name="bookmark=id.1ljsd9k" w:colFirst="0" w:colLast="0"/>
      <w:bookmarkStart w:id="101" w:name="bookmark=id.36ei31r" w:colFirst="0" w:colLast="0"/>
      <w:bookmarkEnd w:id="100"/>
      <w:bookmarkEnd w:id="101"/>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 xml:space="preserve">in particolare l’art. 1, comma 2, lett. a) della Legge 11 settembre 2020, n. 120 ai sensi del quale «Fermo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 a) </w:t>
      </w:r>
      <w:r w:rsidRPr="00871517">
        <w:rPr>
          <w:rFonts w:ascii="Verdana" w:eastAsia="Liberation Serif" w:hAnsi="Verdana" w:cs="Liberation Serif"/>
          <w:i/>
          <w:noProof/>
          <w:color w:val="000000"/>
          <w:sz w:val="20"/>
          <w:szCs w:val="20"/>
          <w:highlight w:val="white"/>
          <w:lang w:val="it-IT"/>
        </w:rPr>
        <w:t>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fermo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871517">
        <w:rPr>
          <w:rFonts w:ascii="Verdana" w:eastAsia="Liberation Serif" w:hAnsi="Verdana" w:cs="Liberation Serif"/>
          <w:noProof/>
          <w:color w:val="000000"/>
          <w:sz w:val="20"/>
          <w:szCs w:val="20"/>
          <w:highlight w:val="white"/>
          <w:lang w:val="it-IT"/>
        </w:rPr>
        <w:t>»;</w:t>
      </w:r>
    </w:p>
    <w:p w14:paraId="1F3DF48E" w14:textId="77777777" w:rsidR="004F6BAC" w:rsidRPr="001F700E" w:rsidRDefault="004F6BAC" w:rsidP="004F6BAC">
      <w:pPr>
        <w:pBdr>
          <w:top w:val="nil"/>
          <w:left w:val="nil"/>
          <w:bottom w:val="nil"/>
          <w:right w:val="nil"/>
          <w:between w:val="nil"/>
        </w:pBdr>
        <w:spacing w:line="276" w:lineRule="auto"/>
        <w:jc w:val="both"/>
        <w:rPr>
          <w:rFonts w:ascii="Verdana" w:eastAsia="Liberation Serif" w:hAnsi="Verdana" w:cs="Liberation Serif"/>
          <w:color w:val="000000"/>
          <w:sz w:val="20"/>
          <w:szCs w:val="20"/>
          <w:lang w:val="it-IT"/>
        </w:rPr>
      </w:pPr>
      <w:bookmarkStart w:id="102" w:name="bookmark=id.2koq656" w:colFirst="0" w:colLast="0"/>
      <w:bookmarkStart w:id="103" w:name="bookmark=id.45jfvxd" w:colFirst="0" w:colLast="0"/>
      <w:bookmarkEnd w:id="102"/>
      <w:bookmarkEnd w:id="103"/>
      <w:r w:rsidRPr="004F6BAC">
        <w:rPr>
          <w:rFonts w:ascii="Verdana" w:eastAsia="Liberation Serif" w:hAnsi="Verdana" w:cs="Liberation Serif"/>
          <w:b/>
          <w:color w:val="000000"/>
          <w:sz w:val="20"/>
          <w:szCs w:val="20"/>
          <w:lang w:val="it-IT"/>
        </w:rPr>
        <w:t>VISTO</w:t>
      </w:r>
      <w:r w:rsidRPr="004F6BAC">
        <w:rPr>
          <w:rFonts w:ascii="Verdana" w:eastAsia="Liberation Serif" w:hAnsi="Verdana" w:cs="Liberation Serif"/>
          <w:color w:val="000000"/>
          <w:sz w:val="20"/>
          <w:szCs w:val="20"/>
          <w:lang w:val="it-IT"/>
        </w:rPr>
        <w:t xml:space="preserve"> in particolare l’art. 1, comma 3, della Legge 11 settembre 2020, n. 120 ai sensi del quale «gli affidamenti diretti possono essere realizzati tramite determina a contrarre, o atto equivalente, che contenga gli elementi descritti nell'articolo 32, comma 2, del Decreto Legislativo n. 50 del 2016 […]»;</w:t>
      </w:r>
    </w:p>
    <w:p w14:paraId="63E029E3" w14:textId="29B3E6E6" w:rsidR="002C184E" w:rsidRDefault="00FC742C" w:rsidP="002C184E">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l’art. 47, comma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requisito necessario dell'offerta è l'aver assolto, al momento della presentazione dell'offerta stessa, agli obblighi di cui alla legge 12 marzo 1999, n. 68, e l'assunzione dell'obbligo di assicurare, in caso di aggiudicazione del contratto, una quota pari almeno al 30 per cento, delle assunzioni necessarie per l'esecuzione del contratto o</w:t>
      </w:r>
      <w:r w:rsidR="002C184E">
        <w:rPr>
          <w:rFonts w:ascii="Verdana" w:eastAsia="Liberation Serif" w:hAnsi="Verdana" w:cs="Liberation Serif"/>
          <w:noProof/>
          <w:color w:val="000000"/>
          <w:sz w:val="20"/>
          <w:szCs w:val="20"/>
          <w:highlight w:val="white"/>
          <w:lang w:val="it-IT"/>
        </w:rPr>
        <w:br w:type="page"/>
      </w:r>
    </w:p>
    <w:p w14:paraId="5727CC70" w14:textId="77777777" w:rsidR="002C184E" w:rsidRDefault="002C184E"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p>
    <w:p w14:paraId="5EF730C6" w14:textId="77777777" w:rsidR="002C184E" w:rsidRDefault="002C184E"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p>
    <w:p w14:paraId="103E61D6" w14:textId="2CDABFA7" w:rsidR="004F6BAC"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noProof/>
          <w:color w:val="000000"/>
          <w:sz w:val="20"/>
          <w:szCs w:val="20"/>
          <w:highlight w:val="white"/>
          <w:lang w:val="it-IT"/>
        </w:rPr>
        <w:t>per la realizzazione di attività ad esso connesse o strumentali, sia all'occupazione giovanile sia all'occupazione femminile. In deroga al periodo precedente le stazioni appaltanti possono, ai sensi dell’art. 47, comma 7 del D.L. 77/2021, escludere l'inserimento nei bandi di gara, negli avvisi e negli inviti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5122AFAB" w14:textId="725D9281" w:rsidR="00DF1F28"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bookmarkStart w:id="104" w:name="bookmark=id.zu0gcz" w:colFirst="0" w:colLast="0"/>
      <w:bookmarkStart w:id="105" w:name="bookmark=id.3jtnz0s" w:colFirst="0" w:colLast="0"/>
      <w:bookmarkEnd w:id="104"/>
      <w:bookmarkEnd w:id="105"/>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l’art. 8, comma 1, lett. a), della Legge 11 settembre 2020, n. 120, così come modificato dall’art. 51, comma 1, lett. f) della Legge n. 108/2021, il quale dispone che «In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w:t>
      </w:r>
    </w:p>
    <w:p w14:paraId="53390943" w14:textId="36EFA065" w:rsidR="00B450F4" w:rsidRPr="00D41005"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noProof/>
          <w:color w:val="000000"/>
          <w:sz w:val="20"/>
          <w:szCs w:val="20"/>
          <w:highlight w:val="white"/>
          <w:lang w:val="it-IT"/>
        </w:rPr>
        <w:t xml:space="preserve">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w:t>
      </w:r>
      <w:r w:rsidRPr="00D41005">
        <w:rPr>
          <w:rFonts w:ascii="Verdana" w:eastAsia="Liberation Serif" w:hAnsi="Verdana" w:cs="Liberation Serif"/>
          <w:noProof/>
          <w:color w:val="000000"/>
          <w:sz w:val="20"/>
          <w:szCs w:val="20"/>
          <w:lang w:val="it-IT"/>
        </w:rPr>
        <w:t>nonché dei requisiti di qualificazione previsti per la partecipazione alla procedura»;</w:t>
      </w:r>
    </w:p>
    <w:p w14:paraId="463D9640" w14:textId="77777777" w:rsidR="00C86EA9" w:rsidRPr="00D41005" w:rsidRDefault="00C86EA9" w:rsidP="00FC742C">
      <w:pPr>
        <w:pBdr>
          <w:top w:val="nil"/>
          <w:left w:val="nil"/>
          <w:bottom w:val="nil"/>
          <w:right w:val="nil"/>
          <w:between w:val="nil"/>
        </w:pBdr>
        <w:spacing w:line="276" w:lineRule="auto"/>
        <w:jc w:val="both"/>
        <w:rPr>
          <w:rFonts w:ascii="Verdana" w:eastAsia="Liberation Serif" w:hAnsi="Verdana" w:cs="Liberation Serif"/>
          <w:b/>
          <w:noProof/>
          <w:color w:val="000000"/>
          <w:sz w:val="20"/>
          <w:szCs w:val="20"/>
          <w:lang w:val="it-IT"/>
        </w:rPr>
      </w:pPr>
      <w:bookmarkStart w:id="106" w:name="bookmark=id.4iylrwe" w:colFirst="0" w:colLast="0"/>
      <w:bookmarkStart w:id="107" w:name="bookmark=id.1yyy98l" w:colFirst="0" w:colLast="0"/>
      <w:bookmarkStart w:id="108" w:name="bookmark=id.2y3w247" w:colFirst="0" w:colLast="0"/>
      <w:bookmarkStart w:id="109" w:name="bookmark=id.3x8tuzt" w:colFirst="0" w:colLast="0"/>
      <w:bookmarkStart w:id="110" w:name="bookmark=id.2ce457m" w:colFirst="0" w:colLast="0"/>
      <w:bookmarkStart w:id="111" w:name="bookmark=id.1d96cc0" w:colFirst="0" w:colLast="0"/>
      <w:bookmarkStart w:id="112" w:name="_Hlk151926822"/>
      <w:bookmarkEnd w:id="106"/>
      <w:bookmarkEnd w:id="107"/>
      <w:bookmarkEnd w:id="108"/>
      <w:bookmarkEnd w:id="109"/>
      <w:bookmarkEnd w:id="110"/>
      <w:bookmarkEnd w:id="111"/>
      <w:r w:rsidRPr="00D41005">
        <w:rPr>
          <w:rStyle w:val="StrongEmphasis"/>
          <w:rFonts w:ascii="Verdana" w:hAnsi="Verdana"/>
          <w:sz w:val="20"/>
          <w:szCs w:val="20"/>
          <w:shd w:val="clear" w:color="auto" w:fill="FFFFFF"/>
          <w:lang w:val="it-IT"/>
        </w:rPr>
        <w:t xml:space="preserve">DATO ATTO </w:t>
      </w:r>
      <w:r w:rsidRPr="00D41005">
        <w:rPr>
          <w:rFonts w:ascii="Verdana" w:hAnsi="Verdana"/>
          <w:sz w:val="20"/>
          <w:szCs w:val="20"/>
          <w:shd w:val="clear" w:color="auto" w:fill="FFFFFF"/>
          <w:lang w:val="it-IT"/>
        </w:rPr>
        <w:t>della non esistenza di Convenzioni Consip e Accordi Quadro attivi in merito a tale merceologia</w:t>
      </w:r>
      <w:r w:rsidRPr="00D41005">
        <w:rPr>
          <w:rStyle w:val="StrongEmphasis"/>
          <w:rFonts w:ascii="Verdana" w:hAnsi="Verdana"/>
          <w:sz w:val="20"/>
          <w:szCs w:val="20"/>
          <w:shd w:val="clear" w:color="auto" w:fill="FFFFFF"/>
          <w:lang w:val="it-IT"/>
        </w:rPr>
        <w:t xml:space="preserve"> </w:t>
      </w:r>
      <w:r w:rsidRPr="00D41005">
        <w:rPr>
          <w:rStyle w:val="StrongEmphasis"/>
          <w:rFonts w:ascii="Verdana" w:hAnsi="Verdana"/>
          <w:color w:val="000000"/>
          <w:sz w:val="20"/>
          <w:szCs w:val="20"/>
          <w:shd w:val="clear" w:color="auto" w:fill="FFFFFF"/>
          <w:lang w:val="it-IT"/>
        </w:rPr>
        <w:t>come da schermate allegate</w:t>
      </w:r>
      <w:r w:rsidRPr="00D41005">
        <w:rPr>
          <w:rFonts w:ascii="Verdana" w:eastAsia="Liberation Serif" w:hAnsi="Verdana" w:cs="Liberation Serif"/>
          <w:b/>
          <w:noProof/>
          <w:color w:val="000000"/>
          <w:sz w:val="20"/>
          <w:szCs w:val="20"/>
          <w:lang w:val="it-IT"/>
        </w:rPr>
        <w:t xml:space="preserve"> </w:t>
      </w:r>
    </w:p>
    <w:bookmarkEnd w:id="112"/>
    <w:p w14:paraId="047BC49E" w14:textId="0371C7B1"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D41005">
        <w:rPr>
          <w:rFonts w:ascii="Verdana" w:eastAsia="Liberation Serif" w:hAnsi="Verdana" w:cs="Liberation Serif"/>
          <w:b/>
          <w:noProof/>
          <w:color w:val="000000"/>
          <w:sz w:val="20"/>
          <w:szCs w:val="20"/>
          <w:highlight w:val="white"/>
          <w:lang w:val="it-IT"/>
        </w:rPr>
        <w:t xml:space="preserve">CONSIDERATO </w:t>
      </w:r>
      <w:r w:rsidRPr="00D41005">
        <w:rPr>
          <w:rFonts w:ascii="Verdana" w:eastAsia="Liberation Serif" w:hAnsi="Verdana" w:cs="Liberation Serif"/>
          <w:noProof/>
          <w:color w:val="000000"/>
          <w:sz w:val="20"/>
          <w:szCs w:val="20"/>
          <w:highlight w:val="white"/>
          <w:lang w:val="it-IT"/>
        </w:rPr>
        <w:t>che il contratto sarà sottoposto a condizione risolutiva nel caso di sopravvenuta</w:t>
      </w:r>
      <w:r w:rsidRPr="00871517">
        <w:rPr>
          <w:rFonts w:ascii="Verdana" w:eastAsia="Liberation Serif" w:hAnsi="Verdana" w:cs="Liberation Serif"/>
          <w:noProof/>
          <w:color w:val="000000"/>
          <w:sz w:val="20"/>
          <w:szCs w:val="20"/>
          <w:highlight w:val="white"/>
          <w:lang w:val="it-IT"/>
        </w:rPr>
        <w:t xml:space="preserve"> disponibilità di una convenzione Consip S.p.A. o di un Accordo Quadro avente ad oggetto servizi </w:t>
      </w:r>
      <w:r w:rsidRPr="00871517">
        <w:rPr>
          <w:rFonts w:ascii="Verdana" w:eastAsia="Liberation Serif" w:hAnsi="Verdana" w:cs="Liberation Serif"/>
          <w:i/>
          <w:noProof/>
          <w:color w:val="000000"/>
          <w:sz w:val="20"/>
          <w:szCs w:val="20"/>
          <w:highlight w:val="white"/>
          <w:lang w:val="it-IT"/>
        </w:rPr>
        <w:t>o forniture</w:t>
      </w:r>
      <w:r w:rsidRPr="00871517">
        <w:rPr>
          <w:rFonts w:ascii="Verdana" w:eastAsia="Liberation Serif" w:hAnsi="Verdana" w:cs="Liberation Serif"/>
          <w:noProof/>
          <w:color w:val="000000"/>
          <w:sz w:val="20"/>
          <w:szCs w:val="20"/>
          <w:highlight w:val="white"/>
          <w:lang w:val="it-IT"/>
        </w:rPr>
        <w:t xml:space="preserve"> comparabili con quelli oggetto di affidamento, ai sensi di quanto stabilito dall’art. 1, comma 3,</w:t>
      </w:r>
      <w:r w:rsidR="004F6BAC">
        <w:rPr>
          <w:rFonts w:ascii="Verdana" w:eastAsia="Liberation Serif" w:hAnsi="Verdana" w:cs="Liberation Serif"/>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del D.L. 95/2012;</w:t>
      </w:r>
    </w:p>
    <w:p w14:paraId="1B328BA9"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13" w:name="bookmark=id.3bj1y38" w:colFirst="0" w:colLast="0"/>
      <w:bookmarkStart w:id="114" w:name="bookmark=id.rjefff" w:colFirst="0" w:colLast="0"/>
      <w:bookmarkEnd w:id="113"/>
      <w:bookmarkEnd w:id="114"/>
      <w:r w:rsidRPr="00871517">
        <w:rPr>
          <w:rFonts w:ascii="Verdana" w:eastAsia="Liberation Serif" w:hAnsi="Verdana" w:cs="Liberation Serif"/>
          <w:b/>
          <w:noProof/>
          <w:color w:val="000000"/>
          <w:sz w:val="20"/>
          <w:szCs w:val="20"/>
          <w:highlight w:val="white"/>
          <w:lang w:val="it-IT"/>
        </w:rPr>
        <w:t>CONSIDERATO</w:t>
      </w:r>
      <w:r w:rsidRPr="00871517">
        <w:rPr>
          <w:rFonts w:ascii="Verdana" w:eastAsia="Liberation Serif" w:hAnsi="Verdana" w:cs="Liberation Serif"/>
          <w:noProof/>
          <w:color w:val="000000"/>
          <w:sz w:val="20"/>
          <w:szCs w:val="20"/>
          <w:highlight w:val="white"/>
          <w:lang w:val="it-IT"/>
        </w:rPr>
        <w:t xml:space="preserve"> che, nell’ambito degli Accordi Quadro stipulati da Consip e del Sistema Dinamico di Acquisizione per la Pubblica Amministrazione (SDAPA) realizzato e gestito da Consip, non risultano attive iniziative aventi ad oggetto interventi comparabili con quelli da affidare con la presente procedura;</w:t>
      </w:r>
    </w:p>
    <w:p w14:paraId="7D2496F3" w14:textId="12212E5E"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15" w:name="bookmark=id.4anzqyu" w:colFirst="0" w:colLast="0"/>
      <w:bookmarkStart w:id="116" w:name="bookmark=id.1qoc8b1" w:colFirst="0" w:colLast="0"/>
      <w:bookmarkEnd w:id="115"/>
      <w:bookmarkEnd w:id="116"/>
      <w:r w:rsidRPr="00871517">
        <w:rPr>
          <w:rFonts w:ascii="Verdana" w:eastAsia="Liberation Serif" w:hAnsi="Verdana" w:cs="Liberation Serif"/>
          <w:b/>
          <w:noProof/>
          <w:color w:val="000000"/>
          <w:sz w:val="20"/>
          <w:szCs w:val="20"/>
          <w:highlight w:val="white"/>
          <w:lang w:val="it-IT"/>
        </w:rPr>
        <w:t>VIST</w:t>
      </w:r>
      <w:r w:rsidR="004F6BAC">
        <w:rPr>
          <w:rFonts w:ascii="Verdana" w:eastAsia="Liberation Serif" w:hAnsi="Verdana" w:cs="Liberation Serif"/>
          <w:b/>
          <w:noProof/>
          <w:color w:val="000000"/>
          <w:sz w:val="20"/>
          <w:szCs w:val="20"/>
          <w:highlight w:val="white"/>
          <w:lang w:val="it-IT"/>
        </w:rPr>
        <w:t>O</w:t>
      </w:r>
      <w:r w:rsidRPr="00871517">
        <w:rPr>
          <w:rFonts w:ascii="Verdana" w:eastAsia="Liberation Serif" w:hAnsi="Verdana" w:cs="Liberation Serif"/>
          <w:b/>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l’art. 1, comma 450, della Legge 296/2006 il quale prevede che "</w:t>
      </w:r>
      <w:r w:rsidRPr="00871517">
        <w:rPr>
          <w:rFonts w:ascii="Verdana" w:eastAsia="Liberation Serif" w:hAnsi="Verdana" w:cs="Liberation Serif"/>
          <w:i/>
          <w:noProof/>
          <w:color w:val="000000"/>
          <w:sz w:val="20"/>
          <w:szCs w:val="20"/>
          <w:highlight w:val="white"/>
          <w:lang w:val="it-IT"/>
        </w:rPr>
        <w:t>Le amministrazioni statali centrali e periferiche, ad esclusione degli istituti e delle scuole di ogni ordine e grado, delle istituzioni educative e delle istituzioni universitarie, nonché gli enti nazionali di previdenza e assistenza sociale pubblici e le agenzie fiscali di cui al decreto legislativo 30 luglio 1999, n. 300,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w:t>
      </w:r>
    </w:p>
    <w:p w14:paraId="7FBFF032"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17" w:name="bookmark=id.14ykbeg" w:colFirst="0" w:colLast="0"/>
      <w:bookmarkStart w:id="118" w:name="bookmark=id.2pta16n" w:colFirst="0" w:colLast="0"/>
      <w:bookmarkEnd w:id="117"/>
      <w:bookmarkEnd w:id="118"/>
      <w:r w:rsidRPr="00871517">
        <w:rPr>
          <w:rFonts w:ascii="Verdana" w:eastAsia="Liberation Serif" w:hAnsi="Verdana" w:cs="Liberation Serif"/>
          <w:b/>
          <w:noProof/>
          <w:color w:val="000000"/>
          <w:sz w:val="20"/>
          <w:szCs w:val="20"/>
          <w:highlight w:val="white"/>
          <w:lang w:val="it-IT"/>
        </w:rPr>
        <w:t>CONSIDERATO</w:t>
      </w:r>
      <w:r w:rsidRPr="00871517">
        <w:rPr>
          <w:rFonts w:ascii="Verdana" w:eastAsia="Liberation Serif" w:hAnsi="Verdana" w:cs="Liberation Serif"/>
          <w:noProof/>
          <w:color w:val="000000"/>
          <w:sz w:val="20"/>
          <w:szCs w:val="20"/>
          <w:highlight w:val="white"/>
          <w:lang w:val="it-IT"/>
        </w:rPr>
        <w:t xml:space="preserve"> che ai sensi dell'art. 62 comma 1 del D.Lgs. 36/2023 </w:t>
      </w:r>
      <w:r w:rsidRPr="00871517">
        <w:rPr>
          <w:rFonts w:ascii="Verdana" w:eastAsia="Liberation Serif" w:hAnsi="Verdana" w:cs="Liberation Serif"/>
          <w:i/>
          <w:noProof/>
          <w:color w:val="000000"/>
          <w:sz w:val="20"/>
          <w:szCs w:val="20"/>
          <w:highlight w:val="white"/>
          <w:lang w:val="it-IT"/>
        </w:rPr>
        <w:t>“Tutte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r w:rsidRPr="00871517">
        <w:rPr>
          <w:rFonts w:ascii="Verdana" w:eastAsia="Liberation Serif" w:hAnsi="Verdana" w:cs="Liberation Serif"/>
          <w:noProof/>
          <w:color w:val="000000"/>
          <w:sz w:val="20"/>
          <w:szCs w:val="20"/>
          <w:highlight w:val="white"/>
          <w:lang w:val="it-IT"/>
        </w:rPr>
        <w:t>”</w:t>
      </w:r>
    </w:p>
    <w:p w14:paraId="0C896796" w14:textId="0E5795C0" w:rsidR="002C184E" w:rsidRDefault="00FC742C" w:rsidP="002C184E">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bookmarkStart w:id="119" w:name="bookmark=id.3oy7u29" w:colFirst="0" w:colLast="0"/>
      <w:bookmarkStart w:id="120" w:name="bookmark=id.243i4a2" w:colFirst="0" w:colLast="0"/>
      <w:bookmarkEnd w:id="119"/>
      <w:bookmarkEnd w:id="120"/>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l’art. 46, comma 1, del D.I. 129/2018, in base al quale «</w:t>
      </w:r>
      <w:r w:rsidRPr="00871517">
        <w:rPr>
          <w:rFonts w:ascii="Verdana" w:eastAsia="Liberation Serif" w:hAnsi="Verdana" w:cs="Liberation Serif"/>
          <w:i/>
          <w:noProof/>
          <w:color w:val="000000"/>
          <w:sz w:val="20"/>
          <w:szCs w:val="20"/>
          <w:highlight w:val="white"/>
          <w:lang w:val="it-IT"/>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871517">
        <w:rPr>
          <w:rFonts w:ascii="Verdana" w:eastAsia="Liberation Serif" w:hAnsi="Verdana" w:cs="Liberation Serif"/>
          <w:noProof/>
          <w:color w:val="000000"/>
          <w:sz w:val="20"/>
          <w:szCs w:val="20"/>
          <w:highlight w:val="white"/>
          <w:lang w:val="it-IT"/>
        </w:rPr>
        <w:t>»;</w:t>
      </w:r>
      <w:r w:rsidR="002C184E">
        <w:rPr>
          <w:rFonts w:ascii="Verdana" w:eastAsia="Liberation Serif" w:hAnsi="Verdana" w:cs="Liberation Serif"/>
          <w:noProof/>
          <w:color w:val="000000"/>
          <w:sz w:val="20"/>
          <w:szCs w:val="20"/>
          <w:highlight w:val="white"/>
          <w:lang w:val="it-IT"/>
        </w:rPr>
        <w:br w:type="page"/>
      </w:r>
    </w:p>
    <w:p w14:paraId="2A0A1F48" w14:textId="51189953" w:rsidR="00FC742C"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p>
    <w:p w14:paraId="37BEF64B" w14:textId="77777777" w:rsidR="002C184E" w:rsidRPr="00871517" w:rsidRDefault="002C184E"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p>
    <w:p w14:paraId="0B443F02"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21" w:name="bookmark=id.j8sehv" w:colFirst="0" w:colLast="0"/>
      <w:bookmarkStart w:id="122" w:name="bookmark=id.338fx5o" w:colFirst="0" w:colLast="0"/>
      <w:bookmarkEnd w:id="121"/>
      <w:bookmarkEnd w:id="122"/>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l’Art.</w:t>
      </w:r>
      <w:r w:rsidRPr="00871517">
        <w:rPr>
          <w:rFonts w:ascii="Verdana" w:eastAsia="Liberation Serif" w:hAnsi="Verdana" w:cs="Liberation Serif"/>
          <w:b/>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15, comma 1, del D.Lgs. 36/2023 il quale prevede l’individuazione di un responsabile unico del progetto (RUP) per ogni singola procedura di affidamento;</w:t>
      </w:r>
    </w:p>
    <w:p w14:paraId="5431D68A"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VISTO</w:t>
      </w:r>
      <w:r w:rsidRPr="00871517">
        <w:rPr>
          <w:rFonts w:ascii="Verdana" w:eastAsia="Liberation Serif" w:hAnsi="Verdana" w:cs="Liberation Serif"/>
          <w:noProof/>
          <w:color w:val="000000"/>
          <w:sz w:val="20"/>
          <w:szCs w:val="20"/>
          <w:highlight w:val="white"/>
          <w:lang w:val="it-IT"/>
        </w:rPr>
        <w:t xml:space="preserve"> l’Allegato I.2 al D.Lgs. 36/2023 recante “Attività del Rup”;</w:t>
      </w:r>
    </w:p>
    <w:p w14:paraId="170054EC"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23" w:name="bookmark=id.1idq7dh" w:colFirst="0" w:colLast="0"/>
      <w:bookmarkStart w:id="124" w:name="bookmark=id.42ddq1a" w:colFirst="0" w:colLast="0"/>
      <w:bookmarkEnd w:id="123"/>
      <w:bookmarkEnd w:id="124"/>
      <w:r w:rsidRPr="00871517">
        <w:rPr>
          <w:rFonts w:ascii="Verdana" w:eastAsia="Liberation Serif" w:hAnsi="Verdana" w:cs="Liberation Serif"/>
          <w:b/>
          <w:noProof/>
          <w:color w:val="000000"/>
          <w:sz w:val="20"/>
          <w:szCs w:val="20"/>
          <w:highlight w:val="white"/>
          <w:lang w:val="it-IT"/>
        </w:rPr>
        <w:t xml:space="preserve">DATO ATTO </w:t>
      </w:r>
      <w:r w:rsidRPr="00871517">
        <w:rPr>
          <w:rFonts w:ascii="Verdana" w:eastAsia="Liberation Serif" w:hAnsi="Verdana" w:cs="Liberation Serif"/>
          <w:noProof/>
          <w:color w:val="000000"/>
          <w:sz w:val="20"/>
          <w:szCs w:val="20"/>
          <w:highlight w:val="white"/>
          <w:lang w:val="it-IT"/>
        </w:rPr>
        <w:t>della necessità di acquisire "</w:t>
      </w:r>
      <w:r w:rsidR="00DF1F28">
        <w:rPr>
          <w:rFonts w:ascii="Verdana" w:eastAsia="Liberation Serif" w:hAnsi="Verdana" w:cs="Liberation Serif"/>
          <w:noProof/>
          <w:color w:val="000000"/>
          <w:sz w:val="20"/>
          <w:szCs w:val="20"/>
          <w:highlight w:val="white"/>
          <w:lang w:val="it-IT"/>
        </w:rPr>
        <w:t>A</w:t>
      </w:r>
      <w:r w:rsidRPr="00871517">
        <w:rPr>
          <w:rFonts w:ascii="Verdana" w:eastAsia="Liberation Serif" w:hAnsi="Verdana" w:cs="Liberation Serif"/>
          <w:noProof/>
          <w:color w:val="000000"/>
          <w:sz w:val="20"/>
          <w:szCs w:val="20"/>
          <w:highlight w:val="white"/>
          <w:lang w:val="it-IT"/>
        </w:rPr>
        <w:t>ttività specialistiche di supporto tecnico organizzativo al Rup e supporto alla progettazione esecutiva";</w:t>
      </w:r>
    </w:p>
    <w:p w14:paraId="02C6A95F" w14:textId="308D4BCB" w:rsidR="004F6BAC" w:rsidRDefault="00FC742C" w:rsidP="00FC742C">
      <w:pPr>
        <w:pBdr>
          <w:top w:val="nil"/>
          <w:left w:val="nil"/>
          <w:bottom w:val="nil"/>
          <w:right w:val="nil"/>
          <w:between w:val="nil"/>
        </w:pBdr>
        <w:spacing w:line="276" w:lineRule="auto"/>
        <w:jc w:val="both"/>
        <w:rPr>
          <w:rFonts w:ascii="Verdana" w:eastAsia="Liberation Serif" w:hAnsi="Verdana" w:cs="Liberation Serif"/>
          <w:i/>
          <w:noProof/>
          <w:color w:val="000000"/>
          <w:sz w:val="20"/>
          <w:szCs w:val="20"/>
          <w:highlight w:val="white"/>
          <w:lang w:val="it-IT"/>
        </w:rPr>
      </w:pPr>
      <w:r w:rsidRPr="00871517">
        <w:rPr>
          <w:rFonts w:ascii="Verdana" w:eastAsia="Liberation Serif" w:hAnsi="Verdana" w:cs="Liberation Serif"/>
          <w:b/>
          <w:noProof/>
          <w:color w:val="000000"/>
          <w:sz w:val="20"/>
          <w:szCs w:val="20"/>
          <w:highlight w:val="white"/>
          <w:lang w:val="it-IT"/>
        </w:rPr>
        <w:t xml:space="preserve">CONSIDERATO </w:t>
      </w:r>
      <w:r w:rsidRPr="00871517">
        <w:rPr>
          <w:rFonts w:ascii="Verdana" w:eastAsia="Liberation Serif" w:hAnsi="Verdana" w:cs="Liberation Serif"/>
          <w:noProof/>
          <w:color w:val="000000"/>
          <w:sz w:val="20"/>
          <w:szCs w:val="20"/>
          <w:highlight w:val="white"/>
          <w:lang w:val="it-IT"/>
        </w:rPr>
        <w:t>che l’affidamento in oggetto è finalizzato a fornire un supporto specialistico al RUP e alla progettazione esecutiva del progetto finanziato con i fondi del PNRR</w:t>
      </w:r>
      <w:r w:rsidRPr="00871517">
        <w:rPr>
          <w:rFonts w:ascii="Verdana" w:eastAsia="Liberation Serif" w:hAnsi="Verdana" w:cs="Liberation Serif"/>
          <w:i/>
          <w:noProof/>
          <w:color w:val="000000"/>
          <w:sz w:val="20"/>
          <w:szCs w:val="20"/>
          <w:highlight w:val="white"/>
          <w:lang w:val="it-IT"/>
        </w:rPr>
        <w:t>;</w:t>
      </w:r>
    </w:p>
    <w:p w14:paraId="1A5C4781" w14:textId="77777777" w:rsidR="00DF1F28"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bookmarkStart w:id="125" w:name="bookmark=id.2hio093" w:colFirst="0" w:colLast="0"/>
      <w:bookmarkStart w:id="126" w:name="bookmark=id.3gnlt4p" w:colFirst="0" w:colLast="0"/>
      <w:bookmarkStart w:id="127" w:name="bookmark=id.wnyagw" w:colFirst="0" w:colLast="0"/>
      <w:bookmarkEnd w:id="125"/>
      <w:bookmarkEnd w:id="126"/>
      <w:bookmarkEnd w:id="127"/>
      <w:r w:rsidRPr="00871517">
        <w:rPr>
          <w:rFonts w:ascii="Verdana" w:eastAsia="Liberation Serif" w:hAnsi="Verdana" w:cs="Liberation Serif"/>
          <w:b/>
          <w:noProof/>
          <w:color w:val="000000"/>
          <w:sz w:val="20"/>
          <w:szCs w:val="20"/>
          <w:highlight w:val="white"/>
          <w:lang w:val="it-IT"/>
        </w:rPr>
        <w:t xml:space="preserve">RITENUTO </w:t>
      </w:r>
      <w:r w:rsidRPr="00871517">
        <w:rPr>
          <w:rFonts w:ascii="Verdana" w:eastAsia="Liberation Serif" w:hAnsi="Verdana" w:cs="Liberation Serif"/>
          <w:noProof/>
          <w:color w:val="000000"/>
          <w:sz w:val="20"/>
          <w:szCs w:val="20"/>
          <w:highlight w:val="white"/>
          <w:lang w:val="it-IT"/>
        </w:rPr>
        <w:t xml:space="preserve">che il Dirigente Scolastico, </w:t>
      </w:r>
      <w:bookmarkStart w:id="128" w:name="bookmark=id.1vsw3ci" w:colFirst="0" w:colLast="0"/>
      <w:bookmarkEnd w:id="128"/>
      <w:r w:rsidRPr="00871517">
        <w:rPr>
          <w:rFonts w:ascii="Verdana" w:eastAsia="Liberation Serif" w:hAnsi="Verdana" w:cs="Liberation Serif"/>
          <w:noProof/>
          <w:color w:val="000000"/>
          <w:sz w:val="20"/>
          <w:szCs w:val="20"/>
          <w:highlight w:val="white"/>
          <w:lang w:val="it-IT"/>
        </w:rPr>
        <w:t>Dott.ssa Paola Campo, risulta pienamente idoneo a ricoprire l’incarico di RUP per l’affidamento in oggetto, in quanto soddisfa i requisiti richiesti, dall’ art. 15 del D.Lgs. 36/2023, avendo competenze professionali adeguate rispetto ai compiti al medesimo affidati;</w:t>
      </w:r>
    </w:p>
    <w:p w14:paraId="37610A44"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29" w:name="bookmark=id.2uxtw84" w:colFirst="0" w:colLast="0"/>
      <w:bookmarkStart w:id="130" w:name="bookmark=id.4fsjm0b" w:colFirst="0" w:colLast="0"/>
      <w:bookmarkEnd w:id="129"/>
      <w:bookmarkEnd w:id="130"/>
      <w:r w:rsidRPr="00871517">
        <w:rPr>
          <w:rFonts w:ascii="Verdana" w:eastAsia="Liberation Serif" w:hAnsi="Verdana" w:cs="Liberation Serif"/>
          <w:b/>
          <w:noProof/>
          <w:color w:val="000000"/>
          <w:sz w:val="20"/>
          <w:szCs w:val="20"/>
          <w:highlight w:val="white"/>
          <w:lang w:val="it-IT"/>
        </w:rPr>
        <w:t xml:space="preserve">TENUTO CONTO </w:t>
      </w:r>
      <w:r w:rsidRPr="00871517">
        <w:rPr>
          <w:rFonts w:ascii="Verdana" w:eastAsia="Liberation Serif" w:hAnsi="Verdana" w:cs="Liberation Serif"/>
          <w:noProof/>
          <w:color w:val="000000"/>
          <w:sz w:val="20"/>
          <w:szCs w:val="20"/>
          <w:highlight w:val="white"/>
          <w:lang w:val="it-IT"/>
        </w:rPr>
        <w:t>che nei confronti del RUP individuato non sussistono le condizioni ostative previste dalla citata norma;</w:t>
      </w:r>
    </w:p>
    <w:p w14:paraId="20D3A953"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31" w:name="bookmark=id.3u2rp3q" w:colFirst="0" w:colLast="0"/>
      <w:bookmarkStart w:id="132" w:name="bookmark=id.2981zbj" w:colFirst="0" w:colLast="0"/>
      <w:bookmarkStart w:id="133" w:name="bookmark=id.1a346fx" w:colFirst="0" w:colLast="0"/>
      <w:bookmarkEnd w:id="131"/>
      <w:bookmarkEnd w:id="132"/>
      <w:bookmarkEnd w:id="133"/>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 xml:space="preserve">l'Avviso interno per il reclutamento di </w:t>
      </w:r>
      <w:r w:rsidRPr="00817CCE">
        <w:rPr>
          <w:rFonts w:ascii="Verdana" w:eastAsia="Liberation Serif" w:hAnsi="Verdana" w:cs="Liberation Serif"/>
          <w:noProof/>
          <w:color w:val="000000"/>
          <w:sz w:val="20"/>
          <w:szCs w:val="20"/>
          <w:lang w:val="it-IT"/>
        </w:rPr>
        <w:t xml:space="preserve">personale prot. n. </w:t>
      </w:r>
      <w:bookmarkStart w:id="134" w:name="bookmark=id.odc9jc" w:colFirst="0" w:colLast="0"/>
      <w:bookmarkEnd w:id="134"/>
      <w:r w:rsidR="00817CCE" w:rsidRPr="00817CCE">
        <w:rPr>
          <w:rFonts w:ascii="Verdana" w:eastAsia="Liberation Serif" w:hAnsi="Verdana" w:cs="Liberation Serif"/>
          <w:noProof/>
          <w:color w:val="000000"/>
          <w:sz w:val="20"/>
          <w:szCs w:val="20"/>
          <w:lang w:val="it-IT"/>
        </w:rPr>
        <w:t xml:space="preserve">5654 del 06/06/2023 </w:t>
      </w:r>
      <w:r w:rsidRPr="00817CCE">
        <w:rPr>
          <w:rFonts w:ascii="Verdana" w:eastAsia="Liberation Serif" w:hAnsi="Verdana" w:cs="Liberation Serif"/>
          <w:noProof/>
          <w:color w:val="000000"/>
          <w:sz w:val="20"/>
          <w:szCs w:val="20"/>
          <w:lang w:val="it-IT"/>
        </w:rPr>
        <w:t xml:space="preserve">andato </w:t>
      </w:r>
      <w:r w:rsidRPr="00871517">
        <w:rPr>
          <w:rFonts w:ascii="Verdana" w:eastAsia="Liberation Serif" w:hAnsi="Verdana" w:cs="Liberation Serif"/>
          <w:noProof/>
          <w:color w:val="000000"/>
          <w:sz w:val="20"/>
          <w:szCs w:val="20"/>
          <w:highlight w:val="white"/>
          <w:lang w:val="it-IT"/>
        </w:rPr>
        <w:t>deserto</w:t>
      </w:r>
      <w:r w:rsidR="00817CCE">
        <w:rPr>
          <w:rFonts w:ascii="Verdana" w:eastAsia="Liberation Serif" w:hAnsi="Verdana" w:cs="Liberation Serif"/>
          <w:noProof/>
          <w:color w:val="000000"/>
          <w:sz w:val="20"/>
          <w:szCs w:val="20"/>
          <w:highlight w:val="white"/>
          <w:lang w:val="it-IT"/>
        </w:rPr>
        <w:t xml:space="preserve"> – cfr. decreto del Dirigente Scolastico n. 5976 del 15/06/2023</w:t>
      </w:r>
      <w:r w:rsidRPr="00871517">
        <w:rPr>
          <w:rFonts w:ascii="Verdana" w:eastAsia="Liberation Serif" w:hAnsi="Verdana" w:cs="Liberation Serif"/>
          <w:noProof/>
          <w:color w:val="000000"/>
          <w:sz w:val="20"/>
          <w:szCs w:val="20"/>
          <w:highlight w:val="white"/>
          <w:lang w:val="it-IT"/>
        </w:rPr>
        <w:t>;</w:t>
      </w:r>
    </w:p>
    <w:p w14:paraId="731387BA"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TENUTO CONTO</w:t>
      </w:r>
      <w:r w:rsidRPr="00871517">
        <w:rPr>
          <w:rFonts w:ascii="Verdana" w:eastAsia="Liberation Serif" w:hAnsi="Verdana" w:cs="Liberation Serif"/>
          <w:noProof/>
          <w:color w:val="000000"/>
          <w:sz w:val="20"/>
          <w:szCs w:val="20"/>
          <w:highlight w:val="white"/>
          <w:lang w:val="it-IT"/>
        </w:rPr>
        <w:t xml:space="preserve"> dell’impossibilità di affidare al personale scolastico dell’Istituto il servizio in oggetto;</w:t>
      </w:r>
    </w:p>
    <w:p w14:paraId="4F4ADBB6"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 xml:space="preserve">TENUTO CONTO </w:t>
      </w:r>
      <w:r w:rsidRPr="00871517">
        <w:rPr>
          <w:rFonts w:ascii="Verdana" w:eastAsia="Liberation Serif" w:hAnsi="Verdana" w:cs="Liberation Serif"/>
          <w:noProof/>
          <w:color w:val="000000"/>
          <w:sz w:val="20"/>
          <w:szCs w:val="20"/>
          <w:highlight w:val="white"/>
          <w:lang w:val="it-IT"/>
        </w:rPr>
        <w:t>della possibilità di affidare ad un operatore economico il servizio in oggetto come chiarito dalla nota del Ministero dell’Istruzione e del Merito prot. n. 4302 del 14/01/2023 CHIARIMENTI E F.A.Q. al quesito n. 4;</w:t>
      </w:r>
    </w:p>
    <w:p w14:paraId="658E5024" w14:textId="7591BBF6" w:rsidR="00984943"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b/>
          <w:noProof/>
          <w:color w:val="000000"/>
          <w:sz w:val="20"/>
          <w:szCs w:val="20"/>
          <w:highlight w:val="white"/>
          <w:lang w:val="it-IT"/>
        </w:rPr>
        <w:t xml:space="preserve">TENUTO CONTO </w:t>
      </w:r>
      <w:r w:rsidRPr="00871517">
        <w:rPr>
          <w:rFonts w:ascii="Verdana" w:eastAsia="Liberation Serif" w:hAnsi="Verdana" w:cs="Liberation Serif"/>
          <w:noProof/>
          <w:color w:val="000000"/>
          <w:sz w:val="20"/>
          <w:szCs w:val="20"/>
          <w:highlight w:val="white"/>
          <w:lang w:val="it-IT"/>
        </w:rPr>
        <w:t xml:space="preserve">che la selezione in via preferenziale di personale dipendente di altre Pubbliche Amministrazioni rispetto a soggetti privati esterni alla Pubblica Amministrazione non è prescritta dalla </w:t>
      </w:r>
    </w:p>
    <w:p w14:paraId="05DBB9C0" w14:textId="60681604"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noProof/>
          <w:color w:val="000000"/>
          <w:sz w:val="20"/>
          <w:szCs w:val="20"/>
          <w:highlight w:val="white"/>
          <w:lang w:val="it-IT"/>
        </w:rPr>
        <w:t>normativa ma costituisce solo una mera prassi suggerita dal Ministero, come indicato in “</w:t>
      </w:r>
      <w:r w:rsidRPr="00871517">
        <w:rPr>
          <w:rFonts w:ascii="Verdana" w:eastAsia="Liberation Serif" w:hAnsi="Verdana" w:cs="Liberation Serif"/>
          <w:b/>
          <w:noProof/>
          <w:color w:val="000000"/>
          <w:sz w:val="20"/>
          <w:szCs w:val="20"/>
          <w:highlight w:val="white"/>
          <w:lang w:val="it-IT"/>
        </w:rPr>
        <w:t>Istruzioni per l'affidamento di incarichi individuali – Quaderno 3</w:t>
      </w:r>
      <w:r w:rsidRPr="00871517">
        <w:rPr>
          <w:rFonts w:ascii="Verdana" w:eastAsia="Liberation Serif" w:hAnsi="Verdana" w:cs="Liberation Serif"/>
          <w:noProof/>
          <w:color w:val="000000"/>
          <w:sz w:val="20"/>
          <w:szCs w:val="20"/>
          <w:highlight w:val="white"/>
          <w:lang w:val="it-IT"/>
        </w:rPr>
        <w:t>”;</w:t>
      </w:r>
    </w:p>
    <w:p w14:paraId="5971AC0D"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RITENUTO</w:t>
      </w:r>
      <w:r w:rsidRPr="00871517">
        <w:rPr>
          <w:rFonts w:ascii="Verdana" w:eastAsia="Liberation Serif" w:hAnsi="Verdana" w:cs="Liberation Serif"/>
          <w:noProof/>
          <w:color w:val="000000"/>
          <w:sz w:val="20"/>
          <w:szCs w:val="20"/>
          <w:highlight w:val="white"/>
          <w:lang w:val="it-IT"/>
        </w:rPr>
        <w:t xml:space="preserve"> più confacente alle necessità dell’Istituto, proprio in virtù dell’elevata competenza richiesta per lo svolgimento delle attività previste, procedere alla stipula di un contratto appalto servizi con società qualificata e in possesso di idonea professionalità;</w:t>
      </w:r>
    </w:p>
    <w:p w14:paraId="78E25C7D"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DATO ATTO</w:t>
      </w:r>
      <w:r w:rsidRPr="00871517">
        <w:rPr>
          <w:rFonts w:ascii="Verdana" w:eastAsia="Liberation Serif" w:hAnsi="Verdana" w:cs="Liberation Serif"/>
          <w:noProof/>
          <w:color w:val="000000"/>
          <w:sz w:val="20"/>
          <w:szCs w:val="20"/>
          <w:highlight w:val="white"/>
          <w:lang w:val="it-IT"/>
        </w:rPr>
        <w:t xml:space="preserve"> che per selezionare l’Operatore Economico si è tenuto conto della qualità dei potenziali servizi che questi ultimi possono offrire e di eventuale motivato interesse a collaborare con l’Istituzione Scolastica;</w:t>
      </w:r>
    </w:p>
    <w:p w14:paraId="1F032B96"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35" w:name="bookmark=id.1nia2ey" w:colFirst="0" w:colLast="0"/>
      <w:bookmarkStart w:id="136" w:name="bookmark=id.38czs75" w:colFirst="0" w:colLast="0"/>
      <w:bookmarkEnd w:id="135"/>
      <w:bookmarkEnd w:id="136"/>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l’art. 6-bis della Legge 7 agosto 1990, n. 241, introdotto dall'art. 1, comma 41, della legge 6 novembre 2012, n. 190, relativo all’obbligo di astensione dall’incarico del responsabile del procedimento in caso di conflitto di interessi e all’obbligo di segnalazione da parte dello stesso di ogni situazione di conflitto (anche potenziale);</w:t>
      </w:r>
    </w:p>
    <w:p w14:paraId="57ABDCDA"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37" w:name="bookmark=id.47hxl2r" w:colFirst="0" w:colLast="0"/>
      <w:bookmarkStart w:id="138" w:name="bookmark=id.2mn7vak" w:colFirst="0" w:colLast="0"/>
      <w:bookmarkEnd w:id="137"/>
      <w:bookmarkEnd w:id="138"/>
      <w:r w:rsidRPr="00871517">
        <w:rPr>
          <w:rFonts w:ascii="Verdana" w:eastAsia="Liberation Serif" w:hAnsi="Verdana" w:cs="Liberation Serif"/>
          <w:b/>
          <w:noProof/>
          <w:color w:val="000000"/>
          <w:sz w:val="20"/>
          <w:szCs w:val="20"/>
          <w:highlight w:val="white"/>
          <w:lang w:val="it-IT"/>
        </w:rPr>
        <w:t xml:space="preserve">VISTO </w:t>
      </w:r>
      <w:r w:rsidRPr="00871517">
        <w:rPr>
          <w:rFonts w:ascii="Verdana" w:eastAsia="Liberation Serif" w:hAnsi="Verdana" w:cs="Liberation Serif"/>
          <w:noProof/>
          <w:color w:val="000000"/>
          <w:sz w:val="20"/>
          <w:szCs w:val="20"/>
          <w:highlight w:val="white"/>
          <w:lang w:val="it-IT"/>
        </w:rPr>
        <w:t>altresì l’art. 16 del D.Lgs. 36/2023 che disciplina l’ambito di applicazione e la gestione dei “conflitti di interessi”;</w:t>
      </w:r>
    </w:p>
    <w:p w14:paraId="77447C58" w14:textId="77777777" w:rsidR="00FC742C" w:rsidRPr="00871517" w:rsidRDefault="00FC742C" w:rsidP="00FC742C">
      <w:pPr>
        <w:pBdr>
          <w:top w:val="nil"/>
          <w:left w:val="nil"/>
          <w:bottom w:val="nil"/>
          <w:right w:val="nil"/>
          <w:between w:val="nil"/>
        </w:pBdr>
        <w:spacing w:line="276" w:lineRule="auto"/>
        <w:rPr>
          <w:rFonts w:ascii="Verdana" w:eastAsia="Liberation Serif" w:hAnsi="Verdana" w:cs="Liberation Serif"/>
          <w:noProof/>
          <w:color w:val="000000"/>
          <w:sz w:val="20"/>
          <w:szCs w:val="20"/>
          <w:lang w:val="it-IT"/>
        </w:rPr>
      </w:pPr>
      <w:bookmarkStart w:id="139" w:name="bookmark=id.11si5id" w:colFirst="0" w:colLast="0"/>
      <w:bookmarkStart w:id="140" w:name="bookmark=id.3ls5o66" w:colFirst="0" w:colLast="0"/>
      <w:bookmarkEnd w:id="139"/>
      <w:bookmarkEnd w:id="140"/>
      <w:r w:rsidRPr="00871517">
        <w:rPr>
          <w:rFonts w:ascii="Verdana" w:eastAsia="Liberation Serif" w:hAnsi="Verdana" w:cs="Liberation Serif"/>
          <w:b/>
          <w:noProof/>
          <w:color w:val="000000"/>
          <w:sz w:val="20"/>
          <w:szCs w:val="20"/>
          <w:highlight w:val="white"/>
          <w:lang w:val="it-IT"/>
        </w:rPr>
        <w:t xml:space="preserve">CONSIDERATO </w:t>
      </w:r>
      <w:r w:rsidRPr="00871517">
        <w:rPr>
          <w:rFonts w:ascii="Verdana" w:eastAsia="Liberation Serif" w:hAnsi="Verdana" w:cs="Liberation Serif"/>
          <w:noProof/>
          <w:color w:val="000000"/>
          <w:sz w:val="20"/>
          <w:szCs w:val="20"/>
          <w:highlight w:val="white"/>
          <w:lang w:val="it-IT"/>
        </w:rPr>
        <w:t>di prevedere una durata contrattuale pari a 24 mesi;</w:t>
      </w:r>
    </w:p>
    <w:p w14:paraId="1963446A"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r w:rsidRPr="00871517">
        <w:rPr>
          <w:rFonts w:ascii="Verdana" w:eastAsia="Liberation Serif" w:hAnsi="Verdana" w:cs="Liberation Serif"/>
          <w:b/>
          <w:noProof/>
          <w:color w:val="000000"/>
          <w:sz w:val="20"/>
          <w:szCs w:val="20"/>
          <w:highlight w:val="white"/>
          <w:lang w:val="it-IT"/>
        </w:rPr>
        <w:t xml:space="preserve">CONSIDERATO </w:t>
      </w:r>
      <w:r w:rsidRPr="00871517">
        <w:rPr>
          <w:rFonts w:ascii="Verdana" w:eastAsia="Liberation Serif" w:hAnsi="Verdana" w:cs="Liberation Serif"/>
          <w:noProof/>
          <w:color w:val="000000"/>
          <w:sz w:val="20"/>
          <w:szCs w:val="20"/>
          <w:highlight w:val="white"/>
          <w:lang w:val="it-IT"/>
        </w:rPr>
        <w:t>che gli oneri di sicurezza per l’eliminazione dei rischi da interferenza, non soggetti a ribasso, sono pari a 0,00 € (euro zero,00), trattandosi</w:t>
      </w:r>
      <w:r w:rsidR="00AB3FFB">
        <w:rPr>
          <w:rFonts w:ascii="Verdana" w:eastAsia="Liberation Serif" w:hAnsi="Verdana" w:cs="Liberation Serif"/>
          <w:noProof/>
          <w:color w:val="000000"/>
          <w:sz w:val="20"/>
          <w:szCs w:val="20"/>
          <w:highlight w:val="white"/>
          <w:lang w:val="it-IT"/>
        </w:rPr>
        <w:t xml:space="preserve"> </w:t>
      </w:r>
      <w:r w:rsidRPr="00871517">
        <w:rPr>
          <w:rFonts w:ascii="Verdana" w:eastAsia="Liberation Serif" w:hAnsi="Verdana" w:cs="Liberation Serif"/>
          <w:noProof/>
          <w:color w:val="000000"/>
          <w:sz w:val="20"/>
          <w:szCs w:val="20"/>
          <w:highlight w:val="white"/>
          <w:lang w:val="it-IT"/>
        </w:rPr>
        <w:t>di servizi di natura intellettuale;</w:t>
      </w:r>
    </w:p>
    <w:p w14:paraId="10446782"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lang w:val="it-IT"/>
        </w:rPr>
      </w:pPr>
      <w:bookmarkStart w:id="141" w:name="bookmark=id.4kx3h1s" w:colFirst="0" w:colLast="0"/>
      <w:bookmarkStart w:id="142" w:name="bookmark=id.20xfydz" w:colFirst="0" w:colLast="0"/>
      <w:bookmarkEnd w:id="141"/>
      <w:bookmarkEnd w:id="142"/>
      <w:r w:rsidRPr="00871517">
        <w:rPr>
          <w:rFonts w:ascii="Verdana" w:eastAsia="Liberation Serif" w:hAnsi="Verdana" w:cs="Liberation Serif"/>
          <w:b/>
          <w:noProof/>
          <w:color w:val="000000"/>
          <w:sz w:val="20"/>
          <w:szCs w:val="20"/>
          <w:highlight w:val="white"/>
          <w:lang w:val="it-IT"/>
        </w:rPr>
        <w:t>PRESO ATTO</w:t>
      </w:r>
      <w:r w:rsidRPr="00871517">
        <w:rPr>
          <w:rFonts w:ascii="Verdana" w:eastAsia="Liberation Serif" w:hAnsi="Verdana" w:cs="Liberation Serif"/>
          <w:noProof/>
          <w:color w:val="000000"/>
          <w:sz w:val="20"/>
          <w:szCs w:val="20"/>
          <w:highlight w:val="white"/>
          <w:lang w:val="it-IT"/>
        </w:rPr>
        <w:t xml:space="preserve"> che la spesa complessiva per il servizio in parola, come stimata dall’amministrazione scrivente, in relazione a quanto definito dal piano del progetto ammonta ad €</w:t>
      </w:r>
      <w:bookmarkStart w:id="143" w:name="bookmark=id.302dr9l" w:colFirst="0" w:colLast="0"/>
      <w:bookmarkEnd w:id="143"/>
      <w:r w:rsidR="00AB3FFB">
        <w:rPr>
          <w:rFonts w:ascii="Verdana" w:eastAsia="Liberation Serif" w:hAnsi="Verdana" w:cs="Liberation Serif"/>
          <w:noProof/>
          <w:color w:val="000000"/>
          <w:sz w:val="20"/>
          <w:szCs w:val="20"/>
          <w:lang w:val="it-IT"/>
        </w:rPr>
        <w:t xml:space="preserve"> </w:t>
      </w:r>
      <w:r w:rsidRPr="00871517">
        <w:rPr>
          <w:rFonts w:ascii="Verdana" w:eastAsia="Liberation Serif" w:hAnsi="Verdana" w:cs="Liberation Serif"/>
          <w:noProof/>
          <w:color w:val="000000"/>
          <w:sz w:val="20"/>
          <w:szCs w:val="20"/>
          <w:lang w:val="it-IT"/>
        </w:rPr>
        <w:t>3</w:t>
      </w:r>
      <w:r w:rsidR="00AB3FFB">
        <w:rPr>
          <w:rFonts w:ascii="Verdana" w:eastAsia="Liberation Serif" w:hAnsi="Verdana" w:cs="Liberation Serif"/>
          <w:noProof/>
          <w:color w:val="000000"/>
          <w:sz w:val="20"/>
          <w:szCs w:val="20"/>
          <w:lang w:val="it-IT"/>
        </w:rPr>
        <w:t>.</w:t>
      </w:r>
      <w:r w:rsidRPr="00871517">
        <w:rPr>
          <w:rFonts w:ascii="Verdana" w:eastAsia="Liberation Serif" w:hAnsi="Verdana" w:cs="Liberation Serif"/>
          <w:noProof/>
          <w:color w:val="000000"/>
          <w:sz w:val="20"/>
          <w:szCs w:val="20"/>
          <w:lang w:val="it-IT"/>
        </w:rPr>
        <w:t>278,68</w:t>
      </w:r>
      <w:r w:rsidRPr="00871517">
        <w:rPr>
          <w:rFonts w:ascii="Verdana" w:eastAsia="Liberation Serif" w:hAnsi="Verdana" w:cs="Liberation Serif"/>
          <w:noProof/>
          <w:color w:val="000000"/>
          <w:sz w:val="20"/>
          <w:szCs w:val="20"/>
          <w:highlight w:val="white"/>
          <w:lang w:val="it-IT"/>
        </w:rPr>
        <w:t xml:space="preserve"> (IVA esclusa) (pari a €</w:t>
      </w:r>
      <w:bookmarkStart w:id="144" w:name="bookmark=id.1f7o1he" w:colFirst="0" w:colLast="0"/>
      <w:bookmarkEnd w:id="144"/>
      <w:r w:rsidR="00AB3FFB">
        <w:rPr>
          <w:rFonts w:ascii="Verdana" w:eastAsia="Liberation Serif" w:hAnsi="Verdana" w:cs="Liberation Serif"/>
          <w:noProof/>
          <w:color w:val="000000"/>
          <w:sz w:val="20"/>
          <w:szCs w:val="20"/>
          <w:lang w:val="it-IT"/>
        </w:rPr>
        <w:t xml:space="preserve"> </w:t>
      </w:r>
      <w:r w:rsidRPr="00871517">
        <w:rPr>
          <w:rFonts w:ascii="Verdana" w:eastAsia="Liberation Serif" w:hAnsi="Verdana" w:cs="Liberation Serif"/>
          <w:noProof/>
          <w:color w:val="000000"/>
          <w:sz w:val="20"/>
          <w:szCs w:val="20"/>
          <w:lang w:val="it-IT"/>
        </w:rPr>
        <w:t>4</w:t>
      </w:r>
      <w:r w:rsidR="00AB3FFB">
        <w:rPr>
          <w:rFonts w:ascii="Verdana" w:eastAsia="Liberation Serif" w:hAnsi="Verdana" w:cs="Liberation Serif"/>
          <w:noProof/>
          <w:color w:val="000000"/>
          <w:sz w:val="20"/>
          <w:szCs w:val="20"/>
          <w:lang w:val="it-IT"/>
        </w:rPr>
        <w:t>.</w:t>
      </w:r>
      <w:r w:rsidRPr="00871517">
        <w:rPr>
          <w:rFonts w:ascii="Verdana" w:eastAsia="Liberation Serif" w:hAnsi="Verdana" w:cs="Liberation Serif"/>
          <w:noProof/>
          <w:color w:val="000000"/>
          <w:sz w:val="20"/>
          <w:szCs w:val="20"/>
          <w:lang w:val="it-IT"/>
        </w:rPr>
        <w:t>000,00</w:t>
      </w:r>
      <w:r w:rsidRPr="00871517">
        <w:rPr>
          <w:rFonts w:ascii="Verdana" w:eastAsia="Liberation Serif" w:hAnsi="Verdana" w:cs="Liberation Serif"/>
          <w:noProof/>
          <w:color w:val="000000"/>
          <w:sz w:val="20"/>
          <w:szCs w:val="20"/>
          <w:highlight w:val="white"/>
          <w:lang w:val="it-IT"/>
        </w:rPr>
        <w:t xml:space="preserve"> IVA inclusa);</w:t>
      </w:r>
    </w:p>
    <w:p w14:paraId="2DF2381C" w14:textId="333A6BBD" w:rsidR="00C86EA9" w:rsidRPr="00B450F4" w:rsidRDefault="00C86EA9" w:rsidP="00C86EA9">
      <w:pPr>
        <w:pStyle w:val="Corpotesto"/>
        <w:spacing w:after="0"/>
        <w:jc w:val="both"/>
        <w:rPr>
          <w:rFonts w:ascii="Verdana" w:hAnsi="Verdana"/>
          <w:sz w:val="20"/>
          <w:szCs w:val="20"/>
          <w:lang w:val="it-IT"/>
        </w:rPr>
      </w:pPr>
      <w:bookmarkStart w:id="145" w:name="bookmark=id.2eclud0" w:colFirst="0" w:colLast="0"/>
      <w:bookmarkStart w:id="146" w:name="bookmark=id.3z7bk57" w:colFirst="0" w:colLast="0"/>
      <w:bookmarkEnd w:id="145"/>
      <w:bookmarkEnd w:id="146"/>
      <w:r w:rsidRPr="00B450F4">
        <w:rPr>
          <w:rStyle w:val="StrongEmphasis"/>
          <w:rFonts w:ascii="Verdana" w:hAnsi="Verdana"/>
          <w:color w:val="000000"/>
          <w:sz w:val="20"/>
          <w:szCs w:val="20"/>
          <w:lang w:val="it-IT"/>
        </w:rPr>
        <w:t xml:space="preserve">VISTA </w:t>
      </w:r>
      <w:r w:rsidRPr="00B450F4">
        <w:rPr>
          <w:rFonts w:ascii="Verdana" w:hAnsi="Verdana"/>
          <w:color w:val="000000"/>
          <w:sz w:val="20"/>
          <w:szCs w:val="20"/>
          <w:lang w:val="it-IT"/>
        </w:rPr>
        <w:t xml:space="preserve">la Determina di indizione prot. n. </w:t>
      </w:r>
      <w:bookmarkStart w:id="147" w:name="x_717625578049273857"/>
      <w:bookmarkEnd w:id="147"/>
      <w:r w:rsidR="00D41005" w:rsidRPr="00B450F4">
        <w:rPr>
          <w:rFonts w:ascii="Verdana" w:hAnsi="Verdana"/>
          <w:color w:val="000000"/>
          <w:sz w:val="20"/>
          <w:szCs w:val="20"/>
          <w:lang w:val="it-IT"/>
        </w:rPr>
        <w:t>6943 del 02/08/2023</w:t>
      </w:r>
      <w:r w:rsidRPr="00B450F4">
        <w:rPr>
          <w:rFonts w:ascii="Verdana" w:hAnsi="Verdana"/>
          <w:color w:val="000000"/>
          <w:sz w:val="20"/>
          <w:szCs w:val="20"/>
          <w:lang w:val="it-IT"/>
        </w:rPr>
        <w:t>, con la quale codesto Istituto ha autorizzato</w:t>
      </w:r>
      <w:r w:rsidRPr="00B450F4">
        <w:rPr>
          <w:rFonts w:ascii="Verdana" w:hAnsi="Verdana"/>
          <w:color w:val="000000"/>
          <w:sz w:val="20"/>
          <w:szCs w:val="20"/>
          <w:shd w:val="clear" w:color="auto" w:fill="FFFFFF"/>
          <w:lang w:val="it-IT"/>
        </w:rPr>
        <w:t xml:space="preserve"> l’espletamento di una procedura ai sensi dell'</w:t>
      </w:r>
      <w:r w:rsidRPr="00B450F4">
        <w:rPr>
          <w:rStyle w:val="StrongEmphasis"/>
          <w:rFonts w:ascii="Verdana" w:hAnsi="Verdana"/>
          <w:color w:val="000000"/>
          <w:sz w:val="20"/>
          <w:szCs w:val="20"/>
          <w:shd w:val="clear" w:color="auto" w:fill="FFFFFF"/>
          <w:lang w:val="it-IT"/>
        </w:rPr>
        <w:t xml:space="preserve">art. 1, comma 2, lett. a della Legge 11 settembre 2020, n. 120 e </w:t>
      </w:r>
      <w:proofErr w:type="spellStart"/>
      <w:r w:rsidRPr="00B450F4">
        <w:rPr>
          <w:rStyle w:val="StrongEmphasis"/>
          <w:rFonts w:ascii="Verdana" w:hAnsi="Verdana"/>
          <w:color w:val="000000"/>
          <w:sz w:val="20"/>
          <w:szCs w:val="20"/>
          <w:shd w:val="clear" w:color="auto" w:fill="FFFFFF"/>
          <w:lang w:val="it-IT"/>
        </w:rPr>
        <w:t>ss.mm.ii</w:t>
      </w:r>
      <w:proofErr w:type="spellEnd"/>
      <w:r w:rsidRPr="00B450F4">
        <w:rPr>
          <w:rStyle w:val="StrongEmphasis"/>
          <w:rFonts w:ascii="Verdana" w:hAnsi="Verdana"/>
          <w:color w:val="000000"/>
          <w:sz w:val="20"/>
          <w:szCs w:val="20"/>
          <w:shd w:val="clear" w:color="auto" w:fill="FFFFFF"/>
          <w:lang w:val="it-IT"/>
        </w:rPr>
        <w:t>.</w:t>
      </w:r>
      <w:r w:rsidRPr="00B450F4">
        <w:rPr>
          <w:rFonts w:ascii="Verdana" w:hAnsi="Verdana"/>
          <w:color w:val="000000"/>
          <w:sz w:val="20"/>
          <w:szCs w:val="20"/>
          <w:shd w:val="clear" w:color="auto" w:fill="FFFFFF"/>
          <w:lang w:val="it-IT"/>
        </w:rPr>
        <w:t xml:space="preserve">, mediante </w:t>
      </w:r>
      <w:bookmarkStart w:id="148" w:name="x_6822186752298516492"/>
      <w:bookmarkEnd w:id="148"/>
      <w:r w:rsidRPr="00B450F4">
        <w:rPr>
          <w:rStyle w:val="StrongEmphasis"/>
          <w:rFonts w:ascii="Verdana" w:hAnsi="Verdana"/>
          <w:sz w:val="20"/>
          <w:szCs w:val="20"/>
          <w:shd w:val="clear" w:color="auto" w:fill="FFFFFF"/>
          <w:lang w:val="it-IT"/>
        </w:rPr>
        <w:t>Trattativa Diretta</w:t>
      </w:r>
      <w:r w:rsidRPr="00B450F4">
        <w:rPr>
          <w:rFonts w:ascii="Verdana" w:hAnsi="Verdana"/>
          <w:color w:val="000000"/>
          <w:sz w:val="20"/>
          <w:szCs w:val="20"/>
          <w:shd w:val="clear" w:color="auto" w:fill="FFFFFF"/>
          <w:lang w:val="it-IT"/>
        </w:rPr>
        <w:t xml:space="preserve"> sul Mercato Elettronico della Pubblica Amministrazione (MEPA), per l’affidamento di </w:t>
      </w:r>
      <w:bookmarkStart w:id="149" w:name="x_682218675328843777"/>
      <w:bookmarkEnd w:id="149"/>
      <w:r w:rsidRPr="00B450F4">
        <w:rPr>
          <w:rFonts w:ascii="Verdana" w:hAnsi="Verdana"/>
          <w:color w:val="000000"/>
          <w:sz w:val="20"/>
          <w:szCs w:val="20"/>
          <w:lang w:val="it-IT"/>
        </w:rPr>
        <w:t xml:space="preserve">attività specialistiche di supporto tecnico organizzativo al </w:t>
      </w:r>
      <w:proofErr w:type="spellStart"/>
      <w:r w:rsidRPr="00B450F4">
        <w:rPr>
          <w:rFonts w:ascii="Verdana" w:hAnsi="Verdana"/>
          <w:color w:val="000000"/>
          <w:sz w:val="20"/>
          <w:szCs w:val="20"/>
          <w:lang w:val="it-IT"/>
        </w:rPr>
        <w:t>Rup</w:t>
      </w:r>
      <w:proofErr w:type="spellEnd"/>
      <w:r w:rsidRPr="00B450F4">
        <w:rPr>
          <w:rFonts w:ascii="Verdana" w:hAnsi="Verdana"/>
          <w:color w:val="000000"/>
          <w:sz w:val="20"/>
          <w:szCs w:val="20"/>
          <w:lang w:val="it-IT"/>
        </w:rPr>
        <w:t xml:space="preserve"> e supporto alla progettazione esecutiva</w:t>
      </w:r>
      <w:r w:rsidRPr="00B450F4">
        <w:rPr>
          <w:rFonts w:ascii="Verdana" w:hAnsi="Verdana"/>
          <w:color w:val="000000"/>
          <w:sz w:val="20"/>
          <w:szCs w:val="20"/>
          <w:shd w:val="clear" w:color="auto" w:fill="FFFFFF"/>
          <w:lang w:val="it-IT"/>
        </w:rPr>
        <w:t>, per un importo stimato pari a €</w:t>
      </w:r>
      <w:bookmarkStart w:id="150" w:name="x_7198882450805882891"/>
      <w:bookmarkEnd w:id="150"/>
      <w:r w:rsidR="00D41005" w:rsidRPr="00B450F4">
        <w:rPr>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3278,68 (IVA esclusa);</w:t>
      </w:r>
    </w:p>
    <w:p w14:paraId="405F61EA" w14:textId="402D759F" w:rsidR="002C184E" w:rsidRDefault="00C86EA9" w:rsidP="00C86EA9">
      <w:pPr>
        <w:pStyle w:val="Corpotesto"/>
        <w:spacing w:after="0"/>
        <w:jc w:val="both"/>
        <w:rPr>
          <w:rFonts w:ascii="Verdana" w:hAnsi="Verdana"/>
          <w:color w:val="000000"/>
          <w:sz w:val="20"/>
          <w:szCs w:val="20"/>
          <w:shd w:val="clear" w:color="auto" w:fill="FFFFFF"/>
          <w:lang w:val="it-IT"/>
        </w:rPr>
      </w:pPr>
      <w:bookmarkStart w:id="151" w:name="head55canvasize"/>
      <w:bookmarkStart w:id="152" w:name="parent_element2faca9ad94237"/>
      <w:bookmarkStart w:id="153" w:name="preview_cont9f4e3fd60ac9e"/>
      <w:bookmarkEnd w:id="151"/>
      <w:bookmarkEnd w:id="152"/>
      <w:bookmarkEnd w:id="153"/>
      <w:r w:rsidRPr="00B450F4">
        <w:rPr>
          <w:rStyle w:val="StrongEmphasis"/>
          <w:rFonts w:ascii="Verdana" w:hAnsi="Verdana"/>
          <w:color w:val="000000"/>
          <w:sz w:val="20"/>
          <w:szCs w:val="20"/>
          <w:shd w:val="clear" w:color="auto" w:fill="FFFFFF"/>
          <w:lang w:val="it-IT"/>
        </w:rPr>
        <w:t xml:space="preserve">DATO ATTO </w:t>
      </w:r>
      <w:r w:rsidRPr="00B450F4">
        <w:rPr>
          <w:rFonts w:ascii="Verdana" w:hAnsi="Verdana"/>
          <w:color w:val="000000"/>
          <w:sz w:val="20"/>
          <w:szCs w:val="20"/>
          <w:shd w:val="clear" w:color="auto" w:fill="FFFFFF"/>
          <w:lang w:val="it-IT"/>
        </w:rPr>
        <w:t xml:space="preserve">che il servizio o la fornitura è presente sul Mercato elettronico della Pubblica Amministrazione (MEPA), e che l’Istituzione Scolastica procederà pertanto alla relativa acquisizione mediante </w:t>
      </w:r>
      <w:bookmarkStart w:id="154" w:name="x_6822186752298516493"/>
      <w:bookmarkEnd w:id="154"/>
      <w:r w:rsidRPr="00B450F4">
        <w:rPr>
          <w:rFonts w:ascii="Verdana" w:hAnsi="Verdana"/>
          <w:sz w:val="20"/>
          <w:szCs w:val="20"/>
          <w:shd w:val="clear" w:color="auto" w:fill="FFFFFF"/>
          <w:lang w:val="it-IT"/>
        </w:rPr>
        <w:t>Trattativa Diretta</w:t>
      </w:r>
      <w:r w:rsidRPr="00B450F4">
        <w:rPr>
          <w:rFonts w:ascii="Verdana" w:hAnsi="Verdana"/>
          <w:color w:val="000000"/>
          <w:sz w:val="20"/>
          <w:szCs w:val="20"/>
          <w:shd w:val="clear" w:color="auto" w:fill="FFFFFF"/>
          <w:lang w:val="it-IT"/>
        </w:rPr>
        <w:t>;</w:t>
      </w:r>
    </w:p>
    <w:p w14:paraId="2B0631D3" w14:textId="77777777" w:rsidR="002C184E" w:rsidRDefault="002C184E">
      <w:pPr>
        <w:widowControl/>
        <w:rPr>
          <w:rFonts w:ascii="Verdana" w:hAnsi="Verdana"/>
          <w:color w:val="000000"/>
          <w:sz w:val="20"/>
          <w:szCs w:val="20"/>
          <w:shd w:val="clear" w:color="auto" w:fill="FFFFFF"/>
          <w:lang w:val="it-IT"/>
        </w:rPr>
      </w:pPr>
      <w:r>
        <w:rPr>
          <w:rFonts w:ascii="Verdana" w:hAnsi="Verdana"/>
          <w:color w:val="000000"/>
          <w:sz w:val="20"/>
          <w:szCs w:val="20"/>
          <w:shd w:val="clear" w:color="auto" w:fill="FFFFFF"/>
          <w:lang w:val="it-IT"/>
        </w:rPr>
        <w:br w:type="page"/>
      </w:r>
    </w:p>
    <w:p w14:paraId="525FCC4D" w14:textId="683E2138" w:rsidR="00C86EA9" w:rsidRDefault="00C86EA9" w:rsidP="00C86EA9">
      <w:pPr>
        <w:pStyle w:val="Corpotesto"/>
        <w:spacing w:after="0"/>
        <w:jc w:val="both"/>
        <w:rPr>
          <w:rFonts w:ascii="Verdana" w:hAnsi="Verdana"/>
          <w:sz w:val="20"/>
          <w:szCs w:val="20"/>
          <w:lang w:val="it-IT"/>
        </w:rPr>
      </w:pPr>
    </w:p>
    <w:p w14:paraId="328D496C" w14:textId="77777777" w:rsidR="002C184E" w:rsidRDefault="002C184E" w:rsidP="00C86EA9">
      <w:pPr>
        <w:pStyle w:val="Corpotesto"/>
        <w:spacing w:after="0"/>
        <w:jc w:val="both"/>
        <w:rPr>
          <w:rFonts w:ascii="Verdana" w:hAnsi="Verdana"/>
          <w:sz w:val="20"/>
          <w:szCs w:val="20"/>
          <w:lang w:val="it-IT"/>
        </w:rPr>
      </w:pPr>
    </w:p>
    <w:p w14:paraId="263C1C62" w14:textId="294A8750" w:rsidR="00C86EA9" w:rsidRPr="00B450F4" w:rsidRDefault="00C86EA9" w:rsidP="00C86EA9">
      <w:pPr>
        <w:pStyle w:val="Corpotesto"/>
        <w:spacing w:after="0"/>
        <w:jc w:val="both"/>
        <w:rPr>
          <w:rFonts w:ascii="Verdana" w:hAnsi="Verdana"/>
          <w:sz w:val="20"/>
          <w:szCs w:val="20"/>
          <w:lang w:val="it-IT"/>
        </w:rPr>
      </w:pPr>
      <w:bookmarkStart w:id="155" w:name="parent_elementd68098585d44"/>
      <w:bookmarkStart w:id="156" w:name="preview_contad6c34cdf7243"/>
      <w:bookmarkEnd w:id="155"/>
      <w:bookmarkEnd w:id="156"/>
      <w:r w:rsidRPr="00B450F4">
        <w:rPr>
          <w:rStyle w:val="StrongEmphasis"/>
          <w:rFonts w:ascii="Verdana" w:hAnsi="Verdana"/>
          <w:color w:val="000000"/>
          <w:sz w:val="20"/>
          <w:szCs w:val="20"/>
          <w:shd w:val="clear" w:color="auto" w:fill="FFFFFF"/>
          <w:lang w:val="it-IT"/>
        </w:rPr>
        <w:t>TENUTO CONTO</w:t>
      </w:r>
      <w:r w:rsidRPr="00B450F4">
        <w:rPr>
          <w:rFonts w:ascii="Verdana" w:hAnsi="Verdana"/>
          <w:color w:val="000000"/>
          <w:sz w:val="20"/>
          <w:szCs w:val="20"/>
          <w:shd w:val="clear" w:color="auto" w:fill="FFFFFF"/>
          <w:lang w:val="it-IT"/>
        </w:rPr>
        <w:t xml:space="preserve"> che, a seguito di una indagine di mercato condotta mediante</w:t>
      </w:r>
      <w:r w:rsidR="00D41005" w:rsidRPr="00B450F4">
        <w:rPr>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consultazione di elenchi sul portale Consip “</w:t>
      </w:r>
      <w:proofErr w:type="spellStart"/>
      <w:r w:rsidRPr="00B450F4">
        <w:rPr>
          <w:rFonts w:ascii="Verdana" w:hAnsi="Verdana"/>
          <w:color w:val="000000"/>
          <w:sz w:val="20"/>
          <w:szCs w:val="20"/>
          <w:shd w:val="clear" w:color="auto" w:fill="FFFFFF"/>
          <w:lang w:val="it-IT"/>
        </w:rPr>
        <w:t>Acquistinretepa</w:t>
      </w:r>
      <w:proofErr w:type="spellEnd"/>
      <w:r w:rsidRPr="00B450F4">
        <w:rPr>
          <w:rFonts w:ascii="Verdana" w:hAnsi="Verdana"/>
          <w:color w:val="000000"/>
          <w:sz w:val="20"/>
          <w:szCs w:val="20"/>
          <w:shd w:val="clear" w:color="auto" w:fill="FFFFFF"/>
          <w:lang w:val="it-IT"/>
        </w:rPr>
        <w:t>”, i</w:t>
      </w:r>
      <w:r w:rsidR="00D41005" w:rsidRPr="00B450F4">
        <w:rPr>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servizi o le forniture maggiormente rispondenti ai fabbisogni</w:t>
      </w:r>
      <w:r w:rsidR="00D41005" w:rsidRPr="00B450F4">
        <w:rPr>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dell’Istituto sono risultati esseri quelle dell’operatore economico</w:t>
      </w:r>
      <w:r w:rsidRPr="00B450F4">
        <w:rPr>
          <w:rStyle w:val="StrongEmphasis"/>
          <w:rFonts w:ascii="Verdana" w:hAnsi="Verdana"/>
          <w:color w:val="000000"/>
          <w:sz w:val="20"/>
          <w:szCs w:val="20"/>
          <w:shd w:val="clear" w:color="auto" w:fill="FFFFFF"/>
          <w:lang w:val="it-IT"/>
        </w:rPr>
        <w:t xml:space="preserve"> </w:t>
      </w:r>
      <w:bookmarkStart w:id="157" w:name="x_710761003731812353"/>
      <w:bookmarkEnd w:id="157"/>
      <w:proofErr w:type="spellStart"/>
      <w:r w:rsidRPr="00B450F4">
        <w:rPr>
          <w:rStyle w:val="StrongEmphasis"/>
          <w:rFonts w:ascii="Verdana" w:hAnsi="Verdana"/>
          <w:color w:val="000000"/>
          <w:sz w:val="20"/>
          <w:szCs w:val="20"/>
          <w:lang w:val="it-IT"/>
        </w:rPr>
        <w:t>Edu</w:t>
      </w:r>
      <w:proofErr w:type="spellEnd"/>
      <w:r w:rsidRPr="00B450F4">
        <w:rPr>
          <w:rStyle w:val="StrongEmphasis"/>
          <w:rFonts w:ascii="Verdana" w:hAnsi="Verdana"/>
          <w:color w:val="000000"/>
          <w:sz w:val="20"/>
          <w:szCs w:val="20"/>
          <w:lang w:val="it-IT"/>
        </w:rPr>
        <w:t xml:space="preserve"> Consulting </w:t>
      </w:r>
      <w:proofErr w:type="spellStart"/>
      <w:r w:rsidRPr="00B450F4">
        <w:rPr>
          <w:rStyle w:val="StrongEmphasis"/>
          <w:rFonts w:ascii="Verdana" w:hAnsi="Verdana"/>
          <w:color w:val="000000"/>
          <w:sz w:val="20"/>
          <w:szCs w:val="20"/>
          <w:lang w:val="it-IT"/>
        </w:rPr>
        <w:t>srl</w:t>
      </w:r>
      <w:proofErr w:type="spellEnd"/>
      <w:r w:rsidRPr="00B450F4">
        <w:rPr>
          <w:rStyle w:val="StrongEmphasis"/>
          <w:rFonts w:ascii="Verdana" w:hAnsi="Verdana"/>
          <w:color w:val="000000"/>
          <w:sz w:val="20"/>
          <w:szCs w:val="20"/>
          <w:lang w:val="it-IT"/>
        </w:rPr>
        <w:t>, Via XX Settembre, 118 – 00187, Roma (RM), Partita IVA: 15050081007</w:t>
      </w:r>
      <w:r w:rsidRPr="00B450F4">
        <w:rPr>
          <w:rFonts w:ascii="Verdana" w:hAnsi="Verdana"/>
          <w:color w:val="000000"/>
          <w:sz w:val="20"/>
          <w:szCs w:val="20"/>
          <w:shd w:val="clear" w:color="auto" w:fill="FFFFFF"/>
          <w:lang w:val="it-IT"/>
        </w:rPr>
        <w:t>;</w:t>
      </w:r>
    </w:p>
    <w:p w14:paraId="6B19B54A" w14:textId="415E3657" w:rsidR="00C86EA9" w:rsidRPr="00B450F4" w:rsidRDefault="00C86EA9" w:rsidP="00C86EA9">
      <w:pPr>
        <w:pStyle w:val="Corpotesto"/>
        <w:spacing w:after="0"/>
        <w:jc w:val="both"/>
        <w:rPr>
          <w:rFonts w:ascii="Verdana" w:hAnsi="Verdana"/>
          <w:sz w:val="20"/>
          <w:szCs w:val="20"/>
          <w:lang w:val="it-IT"/>
        </w:rPr>
      </w:pPr>
      <w:bookmarkStart w:id="158" w:name="parent_elementc16ef870856a4"/>
      <w:bookmarkStart w:id="159" w:name="preview_cont2c642a3c8c703"/>
      <w:bookmarkEnd w:id="158"/>
      <w:bookmarkEnd w:id="159"/>
      <w:r w:rsidRPr="00B450F4">
        <w:rPr>
          <w:rStyle w:val="StrongEmphasis"/>
          <w:rFonts w:ascii="Verdana" w:hAnsi="Verdana"/>
          <w:sz w:val="20"/>
          <w:szCs w:val="20"/>
          <w:shd w:val="clear" w:color="auto" w:fill="FFFFFF"/>
          <w:lang w:val="it-IT"/>
        </w:rPr>
        <w:t xml:space="preserve">CONSIDERATO </w:t>
      </w:r>
      <w:r w:rsidRPr="00B450F4">
        <w:rPr>
          <w:rFonts w:ascii="Verdana" w:hAnsi="Verdana"/>
          <w:color w:val="000000"/>
          <w:sz w:val="20"/>
          <w:szCs w:val="20"/>
          <w:shd w:val="clear" w:color="auto" w:fill="FFFFFF"/>
          <w:lang w:val="it-IT"/>
        </w:rPr>
        <w:t xml:space="preserve">che la suddetta procedura è stata effettuata tramite </w:t>
      </w:r>
      <w:bookmarkStart w:id="160" w:name="x_6822186752298516494"/>
      <w:bookmarkEnd w:id="160"/>
      <w:r w:rsidRPr="00B450F4">
        <w:rPr>
          <w:rFonts w:ascii="Verdana" w:hAnsi="Verdana"/>
          <w:sz w:val="20"/>
          <w:szCs w:val="20"/>
          <w:shd w:val="clear" w:color="auto" w:fill="FFFFFF"/>
          <w:lang w:val="it-IT"/>
        </w:rPr>
        <w:t>Trattativa Diretta</w:t>
      </w:r>
      <w:r w:rsidRPr="00B450F4">
        <w:rPr>
          <w:rFonts w:ascii="Verdana" w:hAnsi="Verdana"/>
          <w:color w:val="000000"/>
          <w:sz w:val="20"/>
          <w:szCs w:val="20"/>
          <w:shd w:val="clear" w:color="auto" w:fill="FFFFFF"/>
          <w:lang w:val="it-IT"/>
        </w:rPr>
        <w:t xml:space="preserve"> tramite MEPA</w:t>
      </w:r>
      <w:r w:rsidR="00D41005" w:rsidRPr="00B450F4">
        <w:rPr>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 xml:space="preserve">n. </w:t>
      </w:r>
      <w:bookmarkStart w:id="161" w:name="x_766780499463995393"/>
      <w:bookmarkEnd w:id="161"/>
      <w:r w:rsidRPr="00B450F4">
        <w:rPr>
          <w:rFonts w:ascii="Verdana" w:hAnsi="Verdana"/>
          <w:sz w:val="20"/>
          <w:szCs w:val="20"/>
          <w:lang w:val="it-IT"/>
        </w:rPr>
        <w:t>3690144</w:t>
      </w:r>
      <w:r w:rsidRPr="00B450F4">
        <w:rPr>
          <w:rFonts w:ascii="Verdana" w:hAnsi="Verdana"/>
          <w:color w:val="000000"/>
          <w:sz w:val="20"/>
          <w:szCs w:val="20"/>
          <w:shd w:val="clear" w:color="auto" w:fill="FFFFFF"/>
          <w:lang w:val="it-IT"/>
        </w:rPr>
        <w:t>;</w:t>
      </w:r>
    </w:p>
    <w:p w14:paraId="24FC1B25" w14:textId="6A647D5D" w:rsidR="00C86EA9" w:rsidRDefault="00C86EA9" w:rsidP="00C86EA9">
      <w:pPr>
        <w:pStyle w:val="Corpotesto"/>
        <w:spacing w:after="0"/>
        <w:jc w:val="both"/>
        <w:rPr>
          <w:rFonts w:ascii="Verdana" w:hAnsi="Verdana"/>
          <w:sz w:val="20"/>
          <w:szCs w:val="20"/>
          <w:lang w:val="it-IT"/>
        </w:rPr>
      </w:pPr>
      <w:bookmarkStart w:id="162" w:name="parent_element0201982bdfe78"/>
      <w:bookmarkStart w:id="163" w:name="preview_contd502eea81561a"/>
      <w:bookmarkEnd w:id="162"/>
      <w:bookmarkEnd w:id="163"/>
      <w:r w:rsidRPr="00B450F4">
        <w:rPr>
          <w:rStyle w:val="StrongEmphasis"/>
          <w:rFonts w:ascii="Verdana" w:hAnsi="Verdana"/>
          <w:sz w:val="20"/>
          <w:szCs w:val="20"/>
          <w:shd w:val="clear" w:color="auto" w:fill="FFFFFF"/>
          <w:lang w:val="it-IT"/>
        </w:rPr>
        <w:t>PRESO ATTO</w:t>
      </w:r>
      <w:r w:rsidRPr="00B450F4">
        <w:rPr>
          <w:rFonts w:ascii="Verdana" w:hAnsi="Verdana"/>
          <w:sz w:val="20"/>
          <w:szCs w:val="20"/>
          <w:shd w:val="clear" w:color="auto" w:fill="FFFFFF"/>
          <w:lang w:val="it-IT"/>
        </w:rPr>
        <w:t xml:space="preserve"> </w:t>
      </w:r>
      <w:r w:rsidRPr="00B450F4">
        <w:rPr>
          <w:rFonts w:ascii="Verdana" w:hAnsi="Verdana"/>
          <w:color w:val="000000"/>
          <w:sz w:val="20"/>
          <w:szCs w:val="20"/>
          <w:shd w:val="clear" w:color="auto" w:fill="FFFFFF"/>
          <w:lang w:val="it-IT"/>
        </w:rPr>
        <w:t xml:space="preserve">che le prestazioni offerte dall’operatore di cui sopra, per un importo pari a </w:t>
      </w:r>
      <w:r w:rsidRPr="00B450F4">
        <w:rPr>
          <w:rStyle w:val="StrongEmphasis"/>
          <w:rFonts w:ascii="Verdana" w:hAnsi="Verdana"/>
          <w:color w:val="000000"/>
          <w:sz w:val="20"/>
          <w:szCs w:val="20"/>
          <w:shd w:val="clear" w:color="auto" w:fill="FFFFFF"/>
          <w:lang w:val="it-IT"/>
        </w:rPr>
        <w:t>€</w:t>
      </w:r>
      <w:bookmarkStart w:id="164" w:name="x_7198882450805882892"/>
      <w:bookmarkEnd w:id="164"/>
      <w:r w:rsidR="00D41005" w:rsidRPr="00B450F4">
        <w:rPr>
          <w:rStyle w:val="StrongEmphasis"/>
          <w:rFonts w:ascii="Verdana" w:hAnsi="Verdana"/>
          <w:color w:val="000000"/>
          <w:sz w:val="20"/>
          <w:szCs w:val="20"/>
          <w:shd w:val="clear" w:color="auto" w:fill="FFFFFF"/>
          <w:lang w:val="it-IT"/>
        </w:rPr>
        <w:t xml:space="preserve"> </w:t>
      </w:r>
      <w:r w:rsidRPr="00B450F4">
        <w:rPr>
          <w:rStyle w:val="StrongEmphasis"/>
          <w:rFonts w:ascii="Verdana" w:hAnsi="Verdana"/>
          <w:sz w:val="20"/>
          <w:szCs w:val="20"/>
          <w:shd w:val="clear" w:color="auto" w:fill="FFFFFF"/>
          <w:lang w:val="it-IT"/>
        </w:rPr>
        <w:t>3278,68</w:t>
      </w:r>
      <w:r w:rsidRPr="00B450F4">
        <w:rPr>
          <w:rStyle w:val="StrongEmphasis"/>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 xml:space="preserve">IVA esclusa, sono </w:t>
      </w:r>
      <w:r w:rsidRPr="00B450F4">
        <w:rPr>
          <w:rStyle w:val="Enfasicorsivo"/>
          <w:rFonts w:ascii="Verdana" w:hAnsi="Verdana"/>
          <w:color w:val="000000"/>
          <w:sz w:val="20"/>
          <w:szCs w:val="20"/>
          <w:shd w:val="clear" w:color="auto" w:fill="FFFFFF"/>
          <w:lang w:val="it-IT"/>
        </w:rPr>
        <w:t>rispondenti all’interesse pubblico che la stazione appaltante deve soddisfare e congrui nel prezzo in rapporto alla qualità della prestazione</w:t>
      </w:r>
      <w:r w:rsidRPr="00B450F4">
        <w:rPr>
          <w:rFonts w:ascii="Verdana" w:hAnsi="Verdana"/>
          <w:color w:val="000000"/>
          <w:sz w:val="20"/>
          <w:szCs w:val="20"/>
          <w:shd w:val="clear" w:color="auto" w:fill="FFFFFF"/>
          <w:lang w:val="it-IT"/>
        </w:rPr>
        <w:t>;</w:t>
      </w:r>
    </w:p>
    <w:p w14:paraId="1FBA9BD1" w14:textId="77777777" w:rsidR="00C86EA9" w:rsidRPr="00B450F4" w:rsidRDefault="00C86EA9" w:rsidP="00C86EA9">
      <w:pPr>
        <w:pStyle w:val="Corpotesto"/>
        <w:spacing w:after="0"/>
        <w:jc w:val="both"/>
        <w:rPr>
          <w:rFonts w:ascii="Verdana" w:hAnsi="Verdana"/>
          <w:sz w:val="20"/>
          <w:szCs w:val="20"/>
          <w:lang w:val="it-IT"/>
        </w:rPr>
      </w:pPr>
      <w:bookmarkStart w:id="165" w:name="head53canvasize"/>
      <w:bookmarkStart w:id="166" w:name="head8canvasize"/>
      <w:bookmarkStart w:id="167" w:name="parent_element9cfd3fd444776"/>
      <w:bookmarkStart w:id="168" w:name="preview_contd19dadeca802"/>
      <w:bookmarkEnd w:id="165"/>
      <w:bookmarkEnd w:id="166"/>
      <w:bookmarkEnd w:id="167"/>
      <w:bookmarkEnd w:id="168"/>
      <w:r w:rsidRPr="00B450F4">
        <w:rPr>
          <w:rStyle w:val="StrongEmphasis"/>
          <w:rFonts w:ascii="Verdana" w:hAnsi="Verdana"/>
          <w:color w:val="000000"/>
          <w:sz w:val="20"/>
          <w:szCs w:val="20"/>
          <w:shd w:val="clear" w:color="auto" w:fill="FFFFFF"/>
          <w:lang w:val="it-IT"/>
        </w:rPr>
        <w:t>CONSIDERATO</w:t>
      </w:r>
      <w:r w:rsidRPr="00B450F4">
        <w:rPr>
          <w:rFonts w:ascii="Verdana" w:hAnsi="Verdana"/>
          <w:color w:val="000000"/>
          <w:sz w:val="20"/>
          <w:szCs w:val="20"/>
          <w:shd w:val="clear" w:color="auto" w:fill="FFFFFF"/>
          <w:lang w:val="it-IT"/>
        </w:rPr>
        <w:t xml:space="preserve"> che l’Istituto intende applicare il principio di rotazione e che, come previsto dall’ art. 49, comma 2, del </w:t>
      </w:r>
      <w:proofErr w:type="spellStart"/>
      <w:r w:rsidRPr="00B450F4">
        <w:rPr>
          <w:rFonts w:ascii="Verdana" w:hAnsi="Verdana"/>
          <w:color w:val="000000"/>
          <w:sz w:val="20"/>
          <w:szCs w:val="20"/>
          <w:shd w:val="clear" w:color="auto" w:fill="FFFFFF"/>
          <w:lang w:val="it-IT"/>
        </w:rPr>
        <w:t>D.Lgs.</w:t>
      </w:r>
      <w:proofErr w:type="spellEnd"/>
      <w:r w:rsidRPr="00B450F4">
        <w:rPr>
          <w:rFonts w:ascii="Verdana" w:hAnsi="Verdana"/>
          <w:color w:val="000000"/>
          <w:sz w:val="20"/>
          <w:szCs w:val="20"/>
          <w:shd w:val="clear" w:color="auto" w:fill="FFFFFF"/>
          <w:lang w:val="it-IT"/>
        </w:rPr>
        <w:t xml:space="preserve"> 36/2023, l’operatore individuato non è il contraente uscente di due consecutivi affidamenti aventi ad oggetto una commessa rientrante nello stesso settore merceologico, oppure nella stessa categoria di opere, oppure nello stesso settore di servizi;</w:t>
      </w:r>
    </w:p>
    <w:p w14:paraId="54F86E67" w14:textId="75B1C839" w:rsidR="00C86EA9" w:rsidRPr="00B450F4" w:rsidRDefault="00C86EA9" w:rsidP="00C86EA9">
      <w:pPr>
        <w:pStyle w:val="Corpotesto"/>
        <w:spacing w:after="0"/>
        <w:jc w:val="both"/>
        <w:rPr>
          <w:rFonts w:ascii="Verdana" w:hAnsi="Verdana"/>
          <w:sz w:val="20"/>
          <w:szCs w:val="20"/>
          <w:lang w:val="it-IT"/>
        </w:rPr>
      </w:pPr>
      <w:bookmarkStart w:id="169" w:name="head45canvasize"/>
      <w:bookmarkStart w:id="170" w:name="parent_elementb09c9ce62465c"/>
      <w:bookmarkStart w:id="171" w:name="preview_cont983c626527fe1"/>
      <w:bookmarkEnd w:id="169"/>
      <w:bookmarkEnd w:id="170"/>
      <w:bookmarkEnd w:id="171"/>
      <w:r w:rsidRPr="00B450F4">
        <w:rPr>
          <w:rStyle w:val="StrongEmphasis"/>
          <w:rFonts w:ascii="Verdana" w:hAnsi="Verdana"/>
          <w:color w:val="000000"/>
          <w:sz w:val="20"/>
          <w:szCs w:val="20"/>
          <w:shd w:val="clear" w:color="auto" w:fill="FFFFFF"/>
          <w:lang w:val="it-IT"/>
        </w:rPr>
        <w:t>TENUTO CONTO</w:t>
      </w:r>
      <w:r w:rsidRPr="00B450F4">
        <w:rPr>
          <w:rFonts w:ascii="Verdana" w:hAnsi="Verdana"/>
          <w:color w:val="000000"/>
          <w:sz w:val="20"/>
          <w:szCs w:val="20"/>
          <w:shd w:val="clear" w:color="auto" w:fill="FFFFFF"/>
          <w:lang w:val="it-IT"/>
        </w:rPr>
        <w:t xml:space="preserve"> che, trattandosi di affidamento diretto, ai sensi dell'art. 50, comma 1, lett. b) del </w:t>
      </w:r>
      <w:proofErr w:type="spellStart"/>
      <w:r w:rsidRPr="00B450F4">
        <w:rPr>
          <w:rFonts w:ascii="Verdana" w:hAnsi="Verdana"/>
          <w:color w:val="000000"/>
          <w:sz w:val="20"/>
          <w:szCs w:val="20"/>
          <w:shd w:val="clear" w:color="auto" w:fill="FFFFFF"/>
          <w:lang w:val="it-IT"/>
        </w:rPr>
        <w:t>D.Lgs</w:t>
      </w:r>
      <w:proofErr w:type="spellEnd"/>
      <w:r w:rsidRPr="00B450F4">
        <w:rPr>
          <w:rFonts w:ascii="Verdana" w:hAnsi="Verdana"/>
          <w:color w:val="000000"/>
          <w:sz w:val="20"/>
          <w:szCs w:val="20"/>
          <w:shd w:val="clear" w:color="auto" w:fill="FFFFFF"/>
          <w:lang w:val="it-IT"/>
        </w:rPr>
        <w:t xml:space="preserve"> 36/2023 l’Istituto non intende richiedere ai sensi dell’art. 53, comma 1 del </w:t>
      </w:r>
      <w:proofErr w:type="spellStart"/>
      <w:r w:rsidRPr="00B450F4">
        <w:rPr>
          <w:rFonts w:ascii="Verdana" w:hAnsi="Verdana"/>
          <w:color w:val="000000"/>
          <w:sz w:val="20"/>
          <w:szCs w:val="20"/>
          <w:shd w:val="clear" w:color="auto" w:fill="FFFFFF"/>
          <w:lang w:val="it-IT"/>
        </w:rPr>
        <w:t>D.Lgs.</w:t>
      </w:r>
      <w:proofErr w:type="spellEnd"/>
      <w:r w:rsidRPr="00B450F4">
        <w:rPr>
          <w:rFonts w:ascii="Verdana" w:hAnsi="Verdana"/>
          <w:color w:val="000000"/>
          <w:sz w:val="20"/>
          <w:szCs w:val="20"/>
          <w:shd w:val="clear" w:color="auto" w:fill="FFFFFF"/>
          <w:lang w:val="it-IT"/>
        </w:rPr>
        <w:t xml:space="preserve"> 36/2023 la presentazione di una garanzia provvisoria di cui all’art. 106;</w:t>
      </w:r>
    </w:p>
    <w:p w14:paraId="59B03836" w14:textId="728FE2E1" w:rsidR="00984943" w:rsidRDefault="00C86EA9" w:rsidP="00C86EA9">
      <w:pPr>
        <w:pStyle w:val="Corpotesto"/>
        <w:spacing w:after="0"/>
        <w:jc w:val="both"/>
        <w:rPr>
          <w:rFonts w:ascii="Verdana" w:hAnsi="Verdana"/>
          <w:color w:val="000000"/>
          <w:sz w:val="20"/>
          <w:szCs w:val="20"/>
          <w:shd w:val="clear" w:color="auto" w:fill="FFFFFF"/>
          <w:lang w:val="it-IT"/>
        </w:rPr>
      </w:pPr>
      <w:bookmarkStart w:id="172" w:name="head51canvasize"/>
      <w:bookmarkStart w:id="173" w:name="parent_element20592d6448861"/>
      <w:bookmarkStart w:id="174" w:name="preview_cont288a44c150f1d"/>
      <w:bookmarkEnd w:id="172"/>
      <w:bookmarkEnd w:id="173"/>
      <w:bookmarkEnd w:id="174"/>
      <w:r w:rsidRPr="00B450F4">
        <w:rPr>
          <w:rStyle w:val="StrongEmphasis"/>
          <w:rFonts w:ascii="Verdana" w:hAnsi="Verdana"/>
          <w:color w:val="000000"/>
          <w:sz w:val="20"/>
          <w:szCs w:val="20"/>
          <w:shd w:val="clear" w:color="auto" w:fill="FFFFFF"/>
          <w:lang w:val="it-IT"/>
        </w:rPr>
        <w:t>VISTO</w:t>
      </w:r>
      <w:r w:rsidRPr="00B450F4">
        <w:rPr>
          <w:rFonts w:ascii="Verdana" w:hAnsi="Verdana"/>
          <w:color w:val="000000"/>
          <w:sz w:val="20"/>
          <w:szCs w:val="20"/>
          <w:shd w:val="clear" w:color="auto" w:fill="FFFFFF"/>
          <w:lang w:val="it-IT"/>
        </w:rPr>
        <w:t xml:space="preserve"> in particolare l’art. 117 del D. LGS. 36/2023 il quale prevede che “L’appaltatore per la sottoscrizione del contratto deve costituire una garanzia, denominata “garanzia definitiva” a sua scelta sotto forma di cauzione o fideiussione con le modalità di cui all’articolo 106”;</w:t>
      </w:r>
    </w:p>
    <w:p w14:paraId="51612B25" w14:textId="5F636A3D" w:rsidR="00984943"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VISTO</w:t>
      </w:r>
      <w:r w:rsidRPr="00B450F4">
        <w:rPr>
          <w:rFonts w:ascii="Verdana" w:hAnsi="Verdana"/>
          <w:color w:val="000000"/>
          <w:sz w:val="20"/>
          <w:szCs w:val="20"/>
          <w:shd w:val="clear" w:color="auto" w:fill="FFFFFF"/>
          <w:lang w:val="it-IT"/>
        </w:rPr>
        <w:t xml:space="preserve"> l’art. 53,</w:t>
      </w:r>
      <w:r w:rsidR="00D41005" w:rsidRPr="00B450F4">
        <w:rPr>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 xml:space="preserve">comma 4, del </w:t>
      </w:r>
      <w:proofErr w:type="spellStart"/>
      <w:r w:rsidRPr="00B450F4">
        <w:rPr>
          <w:rFonts w:ascii="Verdana" w:hAnsi="Verdana"/>
          <w:color w:val="000000"/>
          <w:sz w:val="20"/>
          <w:szCs w:val="20"/>
          <w:shd w:val="clear" w:color="auto" w:fill="FFFFFF"/>
          <w:lang w:val="it-IT"/>
        </w:rPr>
        <w:t>D.Lgs</w:t>
      </w:r>
      <w:proofErr w:type="spellEnd"/>
      <w:r w:rsidRPr="00B450F4">
        <w:rPr>
          <w:rFonts w:ascii="Verdana" w:hAnsi="Verdana"/>
          <w:color w:val="000000"/>
          <w:sz w:val="20"/>
          <w:szCs w:val="20"/>
          <w:shd w:val="clear" w:color="auto" w:fill="FFFFFF"/>
          <w:lang w:val="it-IT"/>
        </w:rPr>
        <w:t xml:space="preserve"> 36/2023 il quale prevede che “In casi debitamente motivati è facoltà della stazione appaltante non richiedere la garanzia definitiva per l’esecuzione dei contratti di cui alla presente parte oppure per i contratti di pari importo a valere su un accordo quadro”;</w:t>
      </w:r>
    </w:p>
    <w:p w14:paraId="5E4D0FF8" w14:textId="77777777"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TENUTO CONTO</w:t>
      </w:r>
      <w:r w:rsidRPr="00B450F4">
        <w:rPr>
          <w:rFonts w:ascii="Verdana" w:hAnsi="Verdana"/>
          <w:color w:val="000000"/>
          <w:sz w:val="20"/>
          <w:szCs w:val="20"/>
          <w:shd w:val="clear" w:color="auto" w:fill="FFFFFF"/>
          <w:lang w:val="it-IT"/>
        </w:rPr>
        <w:t xml:space="preserve"> dell'estrema rapidità dell’appalto;</w:t>
      </w:r>
    </w:p>
    <w:p w14:paraId="4D6A94D4" w14:textId="026FCC6B"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TENUTO CONTO</w:t>
      </w:r>
      <w:r w:rsidRPr="00B450F4">
        <w:rPr>
          <w:rFonts w:ascii="Verdana" w:hAnsi="Verdana"/>
          <w:color w:val="000000"/>
          <w:sz w:val="20"/>
          <w:szCs w:val="20"/>
          <w:shd w:val="clear" w:color="auto" w:fill="FFFFFF"/>
          <w:lang w:val="it-IT"/>
        </w:rPr>
        <w:t xml:space="preserve"> della comprovata solidità e serietà dalla Ditta appaltatrice </w:t>
      </w:r>
      <w:bookmarkStart w:id="175" w:name="x_7107610037318123531"/>
      <w:bookmarkEnd w:id="175"/>
      <w:proofErr w:type="spellStart"/>
      <w:r w:rsidRPr="00B450F4">
        <w:rPr>
          <w:rFonts w:ascii="Verdana" w:hAnsi="Verdana"/>
          <w:color w:val="000000"/>
          <w:sz w:val="20"/>
          <w:szCs w:val="20"/>
          <w:lang w:val="it-IT"/>
        </w:rPr>
        <w:t>Edu</w:t>
      </w:r>
      <w:proofErr w:type="spellEnd"/>
      <w:r w:rsidRPr="00B450F4">
        <w:rPr>
          <w:rFonts w:ascii="Verdana" w:hAnsi="Verdana"/>
          <w:color w:val="000000"/>
          <w:sz w:val="20"/>
          <w:szCs w:val="20"/>
          <w:lang w:val="it-IT"/>
        </w:rPr>
        <w:t xml:space="preserve"> Consulting </w:t>
      </w:r>
      <w:proofErr w:type="spellStart"/>
      <w:r w:rsidRPr="00B450F4">
        <w:rPr>
          <w:rFonts w:ascii="Verdana" w:hAnsi="Verdana"/>
          <w:color w:val="000000"/>
          <w:sz w:val="20"/>
          <w:szCs w:val="20"/>
          <w:lang w:val="it-IT"/>
        </w:rPr>
        <w:t>srl</w:t>
      </w:r>
      <w:proofErr w:type="spellEnd"/>
      <w:r w:rsidRPr="00B450F4">
        <w:rPr>
          <w:rFonts w:ascii="Verdana" w:hAnsi="Verdana"/>
          <w:color w:val="000000"/>
          <w:sz w:val="20"/>
          <w:szCs w:val="20"/>
          <w:lang w:val="it-IT"/>
        </w:rPr>
        <w:t>, Via XX Settembre, 118 – 00187, Roma (RM), Partita IVA: 15050081007</w:t>
      </w:r>
      <w:r w:rsidRPr="00B450F4">
        <w:rPr>
          <w:rFonts w:ascii="Verdana" w:hAnsi="Verdana"/>
          <w:color w:val="000000"/>
          <w:sz w:val="20"/>
          <w:szCs w:val="20"/>
          <w:shd w:val="clear" w:color="auto" w:fill="FFFFFF"/>
          <w:lang w:val="it-IT"/>
        </w:rPr>
        <w:t>;</w:t>
      </w:r>
    </w:p>
    <w:p w14:paraId="0CDC6CE6" w14:textId="77777777"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 xml:space="preserve">CONSIDERATO </w:t>
      </w:r>
      <w:r w:rsidRPr="00B450F4">
        <w:rPr>
          <w:rFonts w:ascii="Verdana" w:hAnsi="Verdana"/>
          <w:color w:val="000000"/>
          <w:sz w:val="20"/>
          <w:szCs w:val="20"/>
          <w:shd w:val="clear" w:color="auto" w:fill="FFFFFF"/>
          <w:lang w:val="it-IT"/>
        </w:rPr>
        <w:t>che il prezzo offerto dalla predetta Ditta è concorrenziale rispetto a quelli analizzati;</w:t>
      </w:r>
    </w:p>
    <w:p w14:paraId="7F4A6BE6" w14:textId="77777777"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CONSIDERATO</w:t>
      </w:r>
      <w:r w:rsidRPr="00B450F4">
        <w:rPr>
          <w:rFonts w:ascii="Verdana" w:hAnsi="Verdana"/>
          <w:color w:val="000000"/>
          <w:sz w:val="20"/>
          <w:szCs w:val="20"/>
          <w:shd w:val="clear" w:color="auto" w:fill="FFFFFF"/>
          <w:lang w:val="it-IT"/>
        </w:rPr>
        <w:t xml:space="preserve"> che per il pagamento dell’appalto non sono previste anticipazioni né SAL (Stato avanzamento lavori), ma solo pagamento a collaudo completato e che, pertanto, codesta Amministrazione si ritiene sufficientemente garantita;</w:t>
      </w:r>
    </w:p>
    <w:p w14:paraId="651A472C" w14:textId="77777777"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RITENUTO</w:t>
      </w:r>
      <w:r w:rsidRPr="00B450F4">
        <w:rPr>
          <w:rFonts w:ascii="Verdana" w:hAnsi="Verdana"/>
          <w:color w:val="000000"/>
          <w:sz w:val="20"/>
          <w:szCs w:val="20"/>
          <w:shd w:val="clear" w:color="auto" w:fill="FFFFFF"/>
          <w:lang w:val="it-IT"/>
        </w:rPr>
        <w:t xml:space="preserve"> per i motivi su indicati di non richiedere la garanzia definitiva;</w:t>
      </w:r>
    </w:p>
    <w:p w14:paraId="3C293D20" w14:textId="77777777" w:rsidR="00C86EA9" w:rsidRPr="00B450F4" w:rsidRDefault="00C86EA9" w:rsidP="00C86EA9">
      <w:pPr>
        <w:pStyle w:val="Corpotesto"/>
        <w:spacing w:after="0"/>
        <w:jc w:val="both"/>
        <w:rPr>
          <w:rFonts w:ascii="Verdana" w:hAnsi="Verdana"/>
          <w:sz w:val="20"/>
          <w:szCs w:val="20"/>
          <w:lang w:val="it-IT"/>
        </w:rPr>
      </w:pPr>
      <w:bookmarkStart w:id="176" w:name="head68canvasize"/>
      <w:bookmarkStart w:id="177" w:name="parent_element3452d94c6c312"/>
      <w:bookmarkStart w:id="178" w:name="preview_cont49c4ccac4fe0d"/>
      <w:bookmarkEnd w:id="176"/>
      <w:bookmarkEnd w:id="177"/>
      <w:bookmarkEnd w:id="178"/>
      <w:r w:rsidRPr="00B450F4">
        <w:rPr>
          <w:rStyle w:val="StrongEmphasis"/>
          <w:rFonts w:ascii="Verdana" w:hAnsi="Verdana"/>
          <w:sz w:val="20"/>
          <w:szCs w:val="20"/>
          <w:shd w:val="clear" w:color="auto" w:fill="FFFFFF"/>
          <w:lang w:val="it-IT"/>
        </w:rPr>
        <w:t>TENUTO CONTO</w:t>
      </w:r>
      <w:r w:rsidRPr="00B450F4">
        <w:rPr>
          <w:rFonts w:ascii="Verdana" w:hAnsi="Verdana"/>
          <w:sz w:val="20"/>
          <w:szCs w:val="20"/>
          <w:shd w:val="clear" w:color="auto" w:fill="FFFFFF"/>
          <w:lang w:val="it-IT"/>
        </w:rPr>
        <w:t xml:space="preserve"> che l’operatore economico - in quanto soggetto non tenuto alla redazione del rapporto sulla situazione del personale ai sensi dell’art. 46 del d.lgs. 198/2006 - non ha assolto l’obbligo di cui all’art. 47, comma 2, del D.L. 77/2021;</w:t>
      </w:r>
    </w:p>
    <w:p w14:paraId="151ABBCF" w14:textId="77777777" w:rsidR="00C86EA9" w:rsidRPr="00B450F4" w:rsidRDefault="00C86EA9" w:rsidP="00C86EA9">
      <w:pPr>
        <w:pStyle w:val="Corpotesto"/>
        <w:spacing w:after="0"/>
        <w:jc w:val="both"/>
        <w:rPr>
          <w:rFonts w:ascii="Verdana" w:hAnsi="Verdana"/>
          <w:sz w:val="20"/>
          <w:szCs w:val="20"/>
          <w:lang w:val="it-IT"/>
        </w:rPr>
      </w:pPr>
      <w:bookmarkStart w:id="179" w:name="head71canvasize"/>
      <w:bookmarkStart w:id="180" w:name="parent_element5beee7280f0d9"/>
      <w:bookmarkStart w:id="181" w:name="preview_contd2136dfa3c905"/>
      <w:bookmarkEnd w:id="179"/>
      <w:bookmarkEnd w:id="180"/>
      <w:bookmarkEnd w:id="181"/>
      <w:r w:rsidRPr="00B450F4">
        <w:rPr>
          <w:rStyle w:val="StrongEmphasis"/>
          <w:rFonts w:ascii="Verdana" w:hAnsi="Verdana"/>
          <w:color w:val="000000"/>
          <w:sz w:val="20"/>
          <w:szCs w:val="20"/>
          <w:shd w:val="clear" w:color="auto" w:fill="FFFFFF"/>
          <w:lang w:val="it-IT"/>
        </w:rPr>
        <w:t xml:space="preserve">TENUTO CONTO </w:t>
      </w:r>
      <w:r w:rsidRPr="00B450F4">
        <w:rPr>
          <w:rFonts w:ascii="Verdana" w:hAnsi="Verdana"/>
          <w:color w:val="000000"/>
          <w:sz w:val="20"/>
          <w:szCs w:val="20"/>
          <w:shd w:val="clear" w:color="auto" w:fill="FFFFFF"/>
          <w:lang w:val="it-IT"/>
        </w:rPr>
        <w:t>che l’operatore economico non occupa un numero pari o superiore a quindici dipendenti e, pertanto, è esonerato dagli obblighi esplicitati nei commi 3 e 3-bis del D.L. 77/2021;</w:t>
      </w:r>
    </w:p>
    <w:p w14:paraId="3DA3BD1B" w14:textId="77777777" w:rsidR="00C86EA9" w:rsidRPr="00B450F4" w:rsidRDefault="00C86EA9" w:rsidP="00C86EA9">
      <w:pPr>
        <w:pStyle w:val="Corpotesto"/>
        <w:spacing w:after="0"/>
        <w:jc w:val="both"/>
        <w:rPr>
          <w:rFonts w:ascii="Verdana" w:hAnsi="Verdana"/>
          <w:sz w:val="20"/>
          <w:szCs w:val="20"/>
          <w:lang w:val="it-IT"/>
        </w:rPr>
      </w:pPr>
      <w:bookmarkStart w:id="182" w:name="head73canvasize"/>
      <w:bookmarkStart w:id="183" w:name="parent_element968d4c63b7e13"/>
      <w:bookmarkStart w:id="184" w:name="preview_cont480383f068875"/>
      <w:bookmarkEnd w:id="182"/>
      <w:bookmarkEnd w:id="183"/>
      <w:bookmarkEnd w:id="184"/>
      <w:r w:rsidRPr="00B450F4">
        <w:rPr>
          <w:rStyle w:val="StrongEmphasis"/>
          <w:rFonts w:ascii="Verdana" w:hAnsi="Verdana"/>
          <w:color w:val="000000"/>
          <w:sz w:val="20"/>
          <w:szCs w:val="20"/>
          <w:shd w:val="clear" w:color="auto" w:fill="FFFFFF"/>
          <w:lang w:val="it-IT"/>
        </w:rPr>
        <w:t xml:space="preserve">TENUTO CONTO </w:t>
      </w:r>
      <w:r w:rsidRPr="00B450F4">
        <w:rPr>
          <w:rFonts w:ascii="Verdana" w:hAnsi="Verdana"/>
          <w:color w:val="000000"/>
          <w:sz w:val="20"/>
          <w:szCs w:val="20"/>
          <w:shd w:val="clear" w:color="auto" w:fill="FFFFFF"/>
          <w:lang w:val="it-IT"/>
        </w:rPr>
        <w:t>che l’operatore economico ha assolto, al momento della presentazione dell’offerta, gli obblighi in materia delle persone con disabilità di cui alla legge 12 marzo 1999, n. 68;</w:t>
      </w:r>
    </w:p>
    <w:p w14:paraId="4D9A8488" w14:textId="4BA0B0A7" w:rsidR="00C86EA9" w:rsidRPr="00B450F4" w:rsidRDefault="00C86EA9" w:rsidP="00C86EA9">
      <w:pPr>
        <w:pStyle w:val="Corpotesto"/>
        <w:spacing w:after="0"/>
        <w:jc w:val="both"/>
        <w:rPr>
          <w:rFonts w:ascii="Verdana" w:hAnsi="Verdana"/>
          <w:sz w:val="20"/>
          <w:szCs w:val="20"/>
          <w:lang w:val="it-IT"/>
        </w:rPr>
      </w:pPr>
      <w:bookmarkStart w:id="185" w:name="head65canvasize"/>
      <w:bookmarkStart w:id="186" w:name="parent_element45898d7911de5"/>
      <w:bookmarkStart w:id="187" w:name="preview_contefce2ed046768"/>
      <w:bookmarkEnd w:id="185"/>
      <w:bookmarkEnd w:id="186"/>
      <w:bookmarkEnd w:id="187"/>
      <w:r w:rsidRPr="00B450F4">
        <w:rPr>
          <w:rStyle w:val="StrongEmphasis"/>
          <w:rFonts w:ascii="Verdana" w:hAnsi="Verdana"/>
          <w:color w:val="000000"/>
          <w:sz w:val="20"/>
          <w:szCs w:val="20"/>
          <w:shd w:val="clear" w:color="auto" w:fill="FFFFFF"/>
          <w:lang w:val="it-IT"/>
        </w:rPr>
        <w:t>TENUTO CONTO</w:t>
      </w:r>
      <w:r w:rsidRPr="00B450F4">
        <w:rPr>
          <w:rFonts w:ascii="Verdana" w:hAnsi="Verdana"/>
          <w:color w:val="000000"/>
          <w:sz w:val="20"/>
          <w:szCs w:val="20"/>
          <w:shd w:val="clear" w:color="auto" w:fill="FFFFFF"/>
          <w:lang w:val="it-IT"/>
        </w:rPr>
        <w:t xml:space="preserve"> che la Stazione Appaltante ai sensi dell’art. 99, commi 1 e 2, del </w:t>
      </w:r>
      <w:proofErr w:type="spellStart"/>
      <w:r w:rsidRPr="00B450F4">
        <w:rPr>
          <w:rFonts w:ascii="Verdana" w:hAnsi="Verdana"/>
          <w:color w:val="000000"/>
          <w:sz w:val="20"/>
          <w:szCs w:val="20"/>
          <w:shd w:val="clear" w:color="auto" w:fill="FFFFFF"/>
          <w:lang w:val="it-IT"/>
        </w:rPr>
        <w:t>D.Lgs.</w:t>
      </w:r>
      <w:proofErr w:type="spellEnd"/>
      <w:r w:rsidRPr="00B450F4">
        <w:rPr>
          <w:rFonts w:ascii="Verdana" w:hAnsi="Verdana"/>
          <w:color w:val="000000"/>
          <w:sz w:val="20"/>
          <w:szCs w:val="20"/>
          <w:shd w:val="clear" w:color="auto" w:fill="FFFFFF"/>
          <w:lang w:val="it-IT"/>
        </w:rPr>
        <w:t xml:space="preserve"> 36/2023 verifica l’assenza di cause di esclusione automatiche di cui all’articolo 94 e non automatiche di cui all’art. 95 del Codice e il possesso dei requisiti di partecipazione di cui </w:t>
      </w:r>
      <w:r w:rsidRPr="00753789">
        <w:rPr>
          <w:rFonts w:ascii="Verdana" w:hAnsi="Verdana"/>
          <w:color w:val="000000"/>
          <w:sz w:val="20"/>
          <w:szCs w:val="20"/>
          <w:shd w:val="clear" w:color="auto" w:fill="FFFFFF"/>
          <w:lang w:val="it-IT"/>
        </w:rPr>
        <w:t xml:space="preserve">agli </w:t>
      </w:r>
      <w:hyperlink r:id="rId8" w:anchor="_blank" w:history="1">
        <w:r w:rsidRPr="00753789">
          <w:rPr>
            <w:rStyle w:val="Collegamentoipertestuale"/>
            <w:rFonts w:ascii="Verdana" w:hAnsi="Verdana"/>
            <w:color w:val="000000"/>
            <w:sz w:val="20"/>
            <w:szCs w:val="20"/>
            <w:u w:val="none"/>
            <w:shd w:val="clear" w:color="auto" w:fill="FFFFFF"/>
            <w:lang w:val="it-IT"/>
          </w:rPr>
          <w:t>articoli 100</w:t>
        </w:r>
      </w:hyperlink>
      <w:r w:rsidRPr="00753789">
        <w:rPr>
          <w:rFonts w:ascii="Verdana" w:hAnsi="Verdana"/>
          <w:color w:val="000000"/>
          <w:sz w:val="20"/>
          <w:szCs w:val="20"/>
          <w:shd w:val="clear" w:color="auto" w:fill="FFFFFF"/>
          <w:lang w:val="it-IT"/>
        </w:rPr>
        <w:t xml:space="preserve"> e </w:t>
      </w:r>
      <w:hyperlink r:id="rId9" w:anchor="_blank" w:history="1">
        <w:r w:rsidRPr="00753789">
          <w:rPr>
            <w:rStyle w:val="Collegamentoipertestuale"/>
            <w:rFonts w:ascii="Verdana" w:hAnsi="Verdana"/>
            <w:color w:val="000000"/>
            <w:sz w:val="20"/>
            <w:szCs w:val="20"/>
            <w:u w:val="none"/>
            <w:shd w:val="clear" w:color="auto" w:fill="FFFFFF"/>
            <w:lang w:val="it-IT"/>
          </w:rPr>
          <w:t>103</w:t>
        </w:r>
      </w:hyperlink>
      <w:r w:rsidRPr="00B450F4">
        <w:rPr>
          <w:rFonts w:ascii="Verdana" w:hAnsi="Verdana"/>
          <w:color w:val="000000"/>
          <w:sz w:val="20"/>
          <w:szCs w:val="20"/>
          <w:shd w:val="clear" w:color="auto" w:fill="FFFFFF"/>
          <w:lang w:val="it-IT"/>
        </w:rPr>
        <w:t>, attraverso la consultazione del fascicolo virtuale dell’operatore economico di cui all’articolo 24, la consultazione degli altri documenti allegati dall’operatore economico, nonché tramite l’interoperabilità con la piattaforma digitale nazionale dati di cui all’articolo 50-ter del codice dell'amministrazione digitale, di cui al decreto legislativo 7 marzo 2005, n. 82 e con le banche dati delle pubbliche amministrazioni;</w:t>
      </w:r>
    </w:p>
    <w:p w14:paraId="3BDB3970" w14:textId="6C79AEA4"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TENUTO CONTO</w:t>
      </w:r>
      <w:r w:rsidRPr="00B450F4">
        <w:rPr>
          <w:rFonts w:ascii="Verdana" w:hAnsi="Verdana"/>
          <w:color w:val="000000"/>
          <w:sz w:val="20"/>
          <w:szCs w:val="20"/>
          <w:shd w:val="clear" w:color="auto" w:fill="FFFFFF"/>
          <w:lang w:val="it-IT"/>
        </w:rPr>
        <w:t xml:space="preserve"> che la Stazione Appaltante verifica altresì ai sensi dell’art. 99, comma 2, del </w:t>
      </w:r>
      <w:proofErr w:type="spellStart"/>
      <w:r w:rsidRPr="00B450F4">
        <w:rPr>
          <w:rFonts w:ascii="Verdana" w:hAnsi="Verdana"/>
          <w:color w:val="000000"/>
          <w:sz w:val="20"/>
          <w:szCs w:val="20"/>
          <w:shd w:val="clear" w:color="auto" w:fill="FFFFFF"/>
          <w:lang w:val="it-IT"/>
        </w:rPr>
        <w:t>D.Lgs.</w:t>
      </w:r>
      <w:proofErr w:type="spellEnd"/>
      <w:r w:rsidRPr="00B450F4">
        <w:rPr>
          <w:rFonts w:ascii="Verdana" w:hAnsi="Verdana"/>
          <w:color w:val="000000"/>
          <w:sz w:val="20"/>
          <w:szCs w:val="20"/>
          <w:shd w:val="clear" w:color="auto" w:fill="FFFFFF"/>
          <w:lang w:val="it-IT"/>
        </w:rPr>
        <w:t xml:space="preserve"> 36/2023, il possesso dei requisiti di partecipazione relativi all’ idoneità professionale, la capacità economico finanziaria e le capacità tecnico professionali di cui all’ art. 100 e 103 del medesimo Codice;</w:t>
      </w:r>
    </w:p>
    <w:p w14:paraId="0934410D" w14:textId="34B055A2" w:rsidR="002C184E" w:rsidRDefault="00C86EA9" w:rsidP="002C184E">
      <w:pPr>
        <w:pStyle w:val="Corpotesto"/>
        <w:spacing w:after="0"/>
        <w:jc w:val="both"/>
        <w:rPr>
          <w:rFonts w:ascii="Verdana" w:hAnsi="Verdana"/>
          <w:color w:val="000000"/>
          <w:sz w:val="20"/>
          <w:szCs w:val="20"/>
          <w:shd w:val="clear" w:color="auto" w:fill="FFFFFF"/>
          <w:lang w:val="it-IT"/>
        </w:rPr>
      </w:pPr>
      <w:r w:rsidRPr="00B450F4">
        <w:rPr>
          <w:rStyle w:val="StrongEmphasis"/>
          <w:rFonts w:ascii="Verdana" w:hAnsi="Verdana"/>
          <w:color w:val="000000"/>
          <w:sz w:val="20"/>
          <w:szCs w:val="20"/>
          <w:shd w:val="clear" w:color="auto" w:fill="FFFFFF"/>
          <w:lang w:val="it-IT"/>
        </w:rPr>
        <w:t xml:space="preserve">VISTA </w:t>
      </w:r>
      <w:r w:rsidRPr="00B450F4">
        <w:rPr>
          <w:rFonts w:ascii="Verdana" w:hAnsi="Verdana"/>
          <w:color w:val="000000"/>
          <w:sz w:val="20"/>
          <w:szCs w:val="20"/>
          <w:shd w:val="clear" w:color="auto" w:fill="FFFFFF"/>
          <w:lang w:val="it-IT"/>
        </w:rPr>
        <w:t>la documentazione di offerta presentata dall’affidatario, nonché l’autocertificazione o Documento di gara unico europeo (DGUE), con il quale l’affidatario medesimo ha attestato, ai sensi degli artt. 46 e 47 del D.P.R. 445/00, il possesso dei requisiti di carattere generale e di ordine speciale ove richiesti;</w:t>
      </w:r>
      <w:r w:rsidR="002C184E">
        <w:rPr>
          <w:rFonts w:ascii="Verdana" w:hAnsi="Verdana"/>
          <w:color w:val="000000"/>
          <w:sz w:val="20"/>
          <w:szCs w:val="20"/>
          <w:shd w:val="clear" w:color="auto" w:fill="FFFFFF"/>
          <w:lang w:val="it-IT"/>
        </w:rPr>
        <w:br w:type="page"/>
      </w:r>
    </w:p>
    <w:p w14:paraId="36BD4F01" w14:textId="6BD1ED62" w:rsidR="00C86EA9" w:rsidRDefault="00C86EA9" w:rsidP="00C86EA9">
      <w:pPr>
        <w:pStyle w:val="Corpotesto"/>
        <w:spacing w:after="0"/>
        <w:jc w:val="both"/>
        <w:rPr>
          <w:rFonts w:ascii="Verdana" w:hAnsi="Verdana"/>
          <w:sz w:val="20"/>
          <w:szCs w:val="20"/>
          <w:lang w:val="it-IT"/>
        </w:rPr>
      </w:pPr>
    </w:p>
    <w:p w14:paraId="6F8CB804" w14:textId="77777777" w:rsidR="002C184E" w:rsidRPr="00B450F4" w:rsidRDefault="002C184E" w:rsidP="00C86EA9">
      <w:pPr>
        <w:pStyle w:val="Corpotesto"/>
        <w:spacing w:after="0"/>
        <w:jc w:val="both"/>
        <w:rPr>
          <w:rFonts w:ascii="Verdana" w:hAnsi="Verdana"/>
          <w:sz w:val="20"/>
          <w:szCs w:val="20"/>
          <w:lang w:val="it-IT"/>
        </w:rPr>
      </w:pPr>
    </w:p>
    <w:p w14:paraId="37376978" w14:textId="5A27E2EE"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 xml:space="preserve">CONSIDERATO </w:t>
      </w:r>
      <w:r w:rsidRPr="00B450F4">
        <w:rPr>
          <w:rFonts w:ascii="Verdana" w:hAnsi="Verdana"/>
          <w:color w:val="000000"/>
          <w:sz w:val="20"/>
          <w:szCs w:val="20"/>
          <w:shd w:val="clear" w:color="auto" w:fill="FFFFFF"/>
          <w:lang w:val="it-IT"/>
        </w:rPr>
        <w:t xml:space="preserve">che per espressa previsione dell’art. 18, comma 3, lett. d) del </w:t>
      </w:r>
      <w:proofErr w:type="spellStart"/>
      <w:r w:rsidRPr="00B450F4">
        <w:rPr>
          <w:rFonts w:ascii="Verdana" w:hAnsi="Verdana"/>
          <w:color w:val="000000"/>
          <w:sz w:val="20"/>
          <w:szCs w:val="20"/>
          <w:shd w:val="clear" w:color="auto" w:fill="FFFFFF"/>
          <w:lang w:val="it-IT"/>
        </w:rPr>
        <w:t>D.Lgs.</w:t>
      </w:r>
      <w:proofErr w:type="spellEnd"/>
      <w:r w:rsidRPr="00B450F4">
        <w:rPr>
          <w:rFonts w:ascii="Verdana" w:hAnsi="Verdana"/>
          <w:color w:val="000000"/>
          <w:sz w:val="20"/>
          <w:szCs w:val="20"/>
          <w:shd w:val="clear" w:color="auto" w:fill="FFFFFF"/>
          <w:lang w:val="it-IT"/>
        </w:rPr>
        <w:t xml:space="preserve"> 36/2023, non si applica il termine dilatorio di </w:t>
      </w:r>
      <w:r w:rsidRPr="00B450F4">
        <w:rPr>
          <w:rStyle w:val="Enfasicorsivo"/>
          <w:rFonts w:ascii="Verdana" w:hAnsi="Verdana"/>
          <w:color w:val="000000"/>
          <w:sz w:val="20"/>
          <w:szCs w:val="20"/>
          <w:shd w:val="clear" w:color="auto" w:fill="FFFFFF"/>
          <w:lang w:val="it-IT"/>
        </w:rPr>
        <w:t xml:space="preserve">stand </w:t>
      </w:r>
      <w:proofErr w:type="spellStart"/>
      <w:r w:rsidRPr="00B450F4">
        <w:rPr>
          <w:rStyle w:val="Enfasicorsivo"/>
          <w:rFonts w:ascii="Verdana" w:hAnsi="Verdana"/>
          <w:color w:val="000000"/>
          <w:sz w:val="20"/>
          <w:szCs w:val="20"/>
          <w:shd w:val="clear" w:color="auto" w:fill="FFFFFF"/>
          <w:lang w:val="it-IT"/>
        </w:rPr>
        <w:t>still</w:t>
      </w:r>
      <w:proofErr w:type="spellEnd"/>
      <w:r w:rsidRPr="00B450F4">
        <w:rPr>
          <w:rStyle w:val="Enfasicorsivo"/>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di 35 giorni per la stipula del contratto;</w:t>
      </w:r>
    </w:p>
    <w:p w14:paraId="63D5FB68" w14:textId="77777777"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 xml:space="preserve">VISTO </w:t>
      </w:r>
      <w:r w:rsidRPr="00B450F4">
        <w:rPr>
          <w:rFonts w:ascii="Verdana" w:hAnsi="Verdana"/>
          <w:color w:val="000000"/>
          <w:sz w:val="20"/>
          <w:szCs w:val="20"/>
          <w:shd w:val="clear" w:color="auto" w:fill="FFFFFF"/>
          <w:lang w:val="it-IT"/>
        </w:rPr>
        <w:t>l’art. 1, commi 65 e 67, della Legge 23 dicembre 2005, n. 266, in virtù del quale l’Istituto è tenuto ad acquisire il codice identificativo della gara (CIG);</w:t>
      </w:r>
    </w:p>
    <w:p w14:paraId="0878B5AF" w14:textId="361B33F7" w:rsidR="00471D9B"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 xml:space="preserve">TENUTO CONTO </w:t>
      </w:r>
      <w:r w:rsidRPr="00B450F4">
        <w:rPr>
          <w:rFonts w:ascii="Verdana" w:hAnsi="Verdana"/>
          <w:color w:val="000000"/>
          <w:sz w:val="20"/>
          <w:szCs w:val="20"/>
          <w:shd w:val="clear" w:color="auto" w:fill="FFFFFF"/>
          <w:lang w:val="it-IT"/>
        </w:rPr>
        <w:t>che l’affidamento in oggetto dà luogo ad una transazione soggetta agli obblighi di tracciabilità dei flussi finanziari previsti dalla Legge del 13 agosto 2010, n. 136 («Piano straordinario contro le mafie, nonché delega al Governo in materia di normativa antimafia») e dal D.L. del 12 novembre 2010, n. 187 («Misure urgenti in materia di sicurezza»), convertito con modificazioni dalla Legge del 17 dicembre 2010, n. 217, e relative modifiche, integrazioni e provvedimenti di attuazione;</w:t>
      </w:r>
    </w:p>
    <w:p w14:paraId="501E819B" w14:textId="77777777"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TENUTO CONTO</w:t>
      </w:r>
      <w:r w:rsidRPr="00B450F4">
        <w:rPr>
          <w:rFonts w:ascii="Verdana" w:hAnsi="Verdana"/>
          <w:color w:val="000000"/>
          <w:sz w:val="20"/>
          <w:szCs w:val="20"/>
          <w:shd w:val="clear" w:color="auto" w:fill="FFFFFF"/>
          <w:lang w:val="it-IT"/>
        </w:rPr>
        <w:t xml:space="preserve"> che i beni e i servizi da acquistare non beneficiano di altri finanziamenti pubblici regionali, nazionali ed europei;</w:t>
      </w:r>
    </w:p>
    <w:p w14:paraId="3D5EEA68" w14:textId="77777777" w:rsidR="00C86EA9" w:rsidRPr="00B450F4" w:rsidRDefault="00C86EA9" w:rsidP="00C86EA9">
      <w:pPr>
        <w:pStyle w:val="Corpotesto"/>
        <w:spacing w:after="0"/>
        <w:jc w:val="both"/>
        <w:rPr>
          <w:rFonts w:ascii="Verdana" w:hAnsi="Verdana"/>
          <w:sz w:val="20"/>
          <w:szCs w:val="20"/>
          <w:lang w:val="it-IT"/>
        </w:rPr>
      </w:pPr>
      <w:r w:rsidRPr="00B450F4">
        <w:rPr>
          <w:rStyle w:val="StrongEmphasis"/>
          <w:rFonts w:ascii="Verdana" w:hAnsi="Verdana"/>
          <w:color w:val="000000"/>
          <w:sz w:val="20"/>
          <w:szCs w:val="20"/>
          <w:shd w:val="clear" w:color="auto" w:fill="FFFFFF"/>
          <w:lang w:val="it-IT"/>
        </w:rPr>
        <w:t xml:space="preserve">CONSIDERATO </w:t>
      </w:r>
      <w:r w:rsidRPr="00B450F4">
        <w:rPr>
          <w:rFonts w:ascii="Verdana" w:hAnsi="Verdana"/>
          <w:color w:val="000000"/>
          <w:sz w:val="20"/>
          <w:szCs w:val="20"/>
          <w:shd w:val="clear" w:color="auto" w:fill="FFFFFF"/>
          <w:lang w:val="it-IT"/>
        </w:rPr>
        <w:t xml:space="preserve">che gli importi di cui al presente provvedimento trovano copertura nel bilancio di previsione per l’anno </w:t>
      </w:r>
      <w:bookmarkStart w:id="188" w:name="x_846068945327423489"/>
      <w:bookmarkEnd w:id="188"/>
      <w:r w:rsidRPr="00B450F4">
        <w:rPr>
          <w:rStyle w:val="StrongEmphasis"/>
          <w:rFonts w:ascii="Verdana" w:hAnsi="Verdana"/>
          <w:sz w:val="20"/>
          <w:szCs w:val="20"/>
          <w:shd w:val="clear" w:color="auto" w:fill="FFFFFF"/>
          <w:lang w:val="it-IT"/>
        </w:rPr>
        <w:t>2023</w:t>
      </w:r>
      <w:r w:rsidRPr="00B450F4">
        <w:rPr>
          <w:rFonts w:ascii="Verdana" w:hAnsi="Verdana"/>
          <w:color w:val="000000"/>
          <w:sz w:val="20"/>
          <w:szCs w:val="20"/>
          <w:shd w:val="clear" w:color="auto" w:fill="FFFFFF"/>
          <w:lang w:val="it-IT"/>
        </w:rPr>
        <w:t>;</w:t>
      </w:r>
    </w:p>
    <w:p w14:paraId="0201B78E" w14:textId="5E6E35DF" w:rsidR="00B33EB2" w:rsidRPr="00B450F4" w:rsidRDefault="00C86EA9" w:rsidP="00B33EB2">
      <w:pPr>
        <w:pStyle w:val="Corpotesto"/>
        <w:spacing w:after="0"/>
        <w:jc w:val="both"/>
        <w:rPr>
          <w:rFonts w:ascii="Verdana" w:eastAsia="Liberation Serif" w:hAnsi="Verdana" w:cs="Liberation Serif"/>
          <w:noProof/>
          <w:color w:val="000000"/>
          <w:sz w:val="20"/>
          <w:szCs w:val="20"/>
          <w:lang w:val="it-IT"/>
        </w:rPr>
      </w:pPr>
      <w:bookmarkStart w:id="189" w:name="x_773025900434456577"/>
      <w:bookmarkStart w:id="190" w:name="parent_element7acd068d608fe"/>
      <w:bookmarkStart w:id="191" w:name="preview_cont80f5cce2b2cd6"/>
      <w:bookmarkEnd w:id="189"/>
      <w:bookmarkEnd w:id="190"/>
      <w:bookmarkEnd w:id="191"/>
      <w:r w:rsidRPr="00B450F4">
        <w:rPr>
          <w:rFonts w:ascii="Verdana" w:hAnsi="Verdana"/>
          <w:sz w:val="20"/>
          <w:szCs w:val="20"/>
          <w:shd w:val="clear" w:color="auto" w:fill="FFFFFF"/>
          <w:lang w:val="it-IT"/>
        </w:rPr>
        <w:br/>
      </w:r>
    </w:p>
    <w:p w14:paraId="3F6AC6D0" w14:textId="3B9F5D10" w:rsidR="00984943"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noProof/>
          <w:color w:val="000000"/>
          <w:sz w:val="20"/>
          <w:szCs w:val="20"/>
          <w:highlight w:val="white"/>
          <w:lang w:val="it-IT"/>
        </w:rPr>
        <w:t>nell’osservanza delle disposizioni di cui alla Legge del 6 novembre 2012, n. 190, recante «Disposizioni per la prevenzione e la repressione della corruzione e dell’illegalità della Pubblica Amministrazione»,</w:t>
      </w:r>
    </w:p>
    <w:p w14:paraId="1AC2BB7D" w14:textId="77777777" w:rsidR="00FC742C" w:rsidRPr="00871517"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p>
    <w:p w14:paraId="7E59F57F" w14:textId="77777777" w:rsidR="00FC742C" w:rsidRPr="00871517" w:rsidRDefault="00FC742C" w:rsidP="00FC742C">
      <w:pPr>
        <w:pStyle w:val="Titolo3"/>
        <w:spacing w:before="0" w:after="0"/>
        <w:jc w:val="center"/>
        <w:rPr>
          <w:rFonts w:ascii="Verdana" w:hAnsi="Verdana"/>
          <w:noProof/>
          <w:sz w:val="20"/>
          <w:szCs w:val="20"/>
          <w:highlight w:val="white"/>
          <w:lang w:val="it-IT"/>
        </w:rPr>
      </w:pPr>
      <w:r w:rsidRPr="00871517">
        <w:rPr>
          <w:rFonts w:ascii="Verdana" w:hAnsi="Verdana"/>
          <w:noProof/>
          <w:sz w:val="20"/>
          <w:szCs w:val="20"/>
          <w:highlight w:val="white"/>
          <w:lang w:val="it-IT"/>
        </w:rPr>
        <w:br/>
        <w:t>DETERMINA</w:t>
      </w:r>
    </w:p>
    <w:p w14:paraId="5C2C0478" w14:textId="77777777" w:rsidR="00FC742C" w:rsidRPr="00B450F4" w:rsidRDefault="00FC742C" w:rsidP="00FC742C">
      <w:pPr>
        <w:pBdr>
          <w:top w:val="nil"/>
          <w:left w:val="nil"/>
          <w:bottom w:val="nil"/>
          <w:right w:val="nil"/>
          <w:between w:val="nil"/>
        </w:pBdr>
        <w:spacing w:line="276" w:lineRule="auto"/>
        <w:jc w:val="both"/>
        <w:rPr>
          <w:rFonts w:ascii="Verdana" w:eastAsia="Liberation Serif" w:hAnsi="Verdana" w:cs="Liberation Serif"/>
          <w:noProof/>
          <w:color w:val="000000"/>
          <w:sz w:val="20"/>
          <w:szCs w:val="20"/>
          <w:highlight w:val="white"/>
          <w:lang w:val="it-IT"/>
        </w:rPr>
      </w:pPr>
      <w:r w:rsidRPr="00871517">
        <w:rPr>
          <w:rFonts w:ascii="Verdana" w:eastAsia="Liberation Serif" w:hAnsi="Verdana" w:cs="Liberation Serif"/>
          <w:noProof/>
          <w:color w:val="000000"/>
          <w:sz w:val="20"/>
          <w:szCs w:val="20"/>
          <w:highlight w:val="white"/>
          <w:lang w:val="it-IT"/>
        </w:rPr>
        <w:br/>
      </w:r>
      <w:r w:rsidRPr="00B450F4">
        <w:rPr>
          <w:rFonts w:ascii="Verdana" w:eastAsia="Liberation Serif" w:hAnsi="Verdana" w:cs="Liberation Serif"/>
          <w:noProof/>
          <w:color w:val="000000"/>
          <w:sz w:val="20"/>
          <w:szCs w:val="20"/>
          <w:highlight w:val="white"/>
          <w:lang w:val="it-IT"/>
        </w:rPr>
        <w:t>Per i motivi espressi nella premessa, che si intendono integralmente richiamati:</w:t>
      </w:r>
    </w:p>
    <w:p w14:paraId="380EE277" w14:textId="02EA9165" w:rsidR="00B33EB2" w:rsidRPr="00B450F4" w:rsidRDefault="00B33EB2" w:rsidP="0029098A">
      <w:pPr>
        <w:numPr>
          <w:ilvl w:val="0"/>
          <w:numId w:val="17"/>
        </w:numPr>
        <w:pBdr>
          <w:top w:val="nil"/>
          <w:left w:val="nil"/>
          <w:bottom w:val="nil"/>
          <w:right w:val="nil"/>
          <w:between w:val="nil"/>
        </w:pBdr>
        <w:tabs>
          <w:tab w:val="left" w:pos="426"/>
        </w:tabs>
        <w:suppressAutoHyphens w:val="0"/>
        <w:spacing w:line="276" w:lineRule="auto"/>
        <w:ind w:left="426" w:hanging="426"/>
        <w:jc w:val="both"/>
        <w:rPr>
          <w:rFonts w:ascii="Verdana" w:eastAsia="Liberation Serif" w:hAnsi="Verdana" w:cs="Liberation Serif"/>
          <w:noProof/>
          <w:color w:val="000000"/>
          <w:sz w:val="20"/>
          <w:szCs w:val="20"/>
          <w:lang w:val="it-IT"/>
        </w:rPr>
      </w:pPr>
      <w:r w:rsidRPr="00B450F4">
        <w:rPr>
          <w:rFonts w:ascii="Verdana" w:hAnsi="Verdana"/>
          <w:color w:val="000000"/>
          <w:sz w:val="20"/>
          <w:szCs w:val="20"/>
          <w:shd w:val="clear" w:color="auto" w:fill="FFFFFF"/>
          <w:lang w:val="it-IT"/>
        </w:rPr>
        <w:t xml:space="preserve">di autorizzare, ai sensi dell’art. 1, comma 2, lett. a della Legge 11 settembre 2020, n. 120, l’affidamento diretto, mediante </w:t>
      </w:r>
      <w:bookmarkStart w:id="192" w:name="x_6822186752298516495"/>
      <w:bookmarkEnd w:id="192"/>
      <w:r w:rsidRPr="00B450F4">
        <w:rPr>
          <w:rStyle w:val="StrongEmphasis"/>
          <w:rFonts w:ascii="Verdana" w:hAnsi="Verdana"/>
          <w:color w:val="000000"/>
          <w:sz w:val="20"/>
          <w:szCs w:val="20"/>
          <w:shd w:val="clear" w:color="auto" w:fill="FFFFFF"/>
          <w:lang w:val="it-IT"/>
        </w:rPr>
        <w:t>Trattativa Diretta</w:t>
      </w:r>
      <w:r w:rsidRPr="00B450F4">
        <w:rPr>
          <w:rFonts w:ascii="Verdana" w:hAnsi="Verdana"/>
          <w:color w:val="000000"/>
          <w:sz w:val="20"/>
          <w:szCs w:val="20"/>
          <w:shd w:val="clear" w:color="auto" w:fill="FFFFFF"/>
          <w:lang w:val="it-IT"/>
        </w:rPr>
        <w:t xml:space="preserve"> n. </w:t>
      </w:r>
      <w:bookmarkStart w:id="193" w:name="x_7667804994639953931"/>
      <w:bookmarkEnd w:id="193"/>
      <w:r w:rsidRPr="00B450F4">
        <w:rPr>
          <w:rStyle w:val="StrongEmphasis"/>
          <w:rFonts w:ascii="Verdana" w:hAnsi="Verdana"/>
          <w:color w:val="000000"/>
          <w:sz w:val="20"/>
          <w:szCs w:val="20"/>
          <w:lang w:val="it-IT"/>
        </w:rPr>
        <w:t>3690144</w:t>
      </w:r>
      <w:r w:rsidRPr="00B450F4">
        <w:rPr>
          <w:rFonts w:ascii="Verdana" w:hAnsi="Verdana"/>
          <w:color w:val="000000"/>
          <w:sz w:val="20"/>
          <w:szCs w:val="20"/>
          <w:shd w:val="clear" w:color="auto" w:fill="FFFFFF"/>
          <w:lang w:val="it-IT"/>
        </w:rPr>
        <w:t xml:space="preserve"> sul Mercato Elettronico della Pubblica Amministrazione (</w:t>
      </w:r>
      <w:proofErr w:type="spellStart"/>
      <w:r w:rsidRPr="00B450F4">
        <w:rPr>
          <w:rFonts w:ascii="Verdana" w:hAnsi="Verdana"/>
          <w:color w:val="000000"/>
          <w:sz w:val="20"/>
          <w:szCs w:val="20"/>
          <w:shd w:val="clear" w:color="auto" w:fill="FFFFFF"/>
          <w:lang w:val="it-IT"/>
        </w:rPr>
        <w:t>MePA</w:t>
      </w:r>
      <w:proofErr w:type="spellEnd"/>
      <w:r w:rsidRPr="00B450F4">
        <w:rPr>
          <w:rFonts w:ascii="Verdana" w:hAnsi="Verdana"/>
          <w:color w:val="000000"/>
          <w:sz w:val="20"/>
          <w:szCs w:val="20"/>
          <w:shd w:val="clear" w:color="auto" w:fill="FFFFFF"/>
          <w:lang w:val="it-IT"/>
        </w:rPr>
        <w:t xml:space="preserve">), di </w:t>
      </w:r>
      <w:r w:rsidRPr="00B450F4">
        <w:rPr>
          <w:rFonts w:ascii="Verdana" w:hAnsi="Verdana"/>
          <w:b/>
          <w:bCs/>
          <w:color w:val="000000"/>
          <w:sz w:val="20"/>
          <w:szCs w:val="20"/>
          <w:shd w:val="clear" w:color="auto" w:fill="FFFFFF"/>
          <w:lang w:val="it-IT"/>
        </w:rPr>
        <w:t>"</w:t>
      </w:r>
      <w:r w:rsidR="00D41005" w:rsidRPr="00B450F4">
        <w:rPr>
          <w:rFonts w:ascii="Verdana" w:hAnsi="Verdana"/>
          <w:b/>
          <w:bCs/>
          <w:color w:val="000000"/>
          <w:sz w:val="20"/>
          <w:szCs w:val="20"/>
          <w:shd w:val="clear" w:color="auto" w:fill="FFFFFF"/>
          <w:lang w:val="it-IT"/>
        </w:rPr>
        <w:t>A</w:t>
      </w:r>
      <w:r w:rsidRPr="00B450F4">
        <w:rPr>
          <w:rStyle w:val="StrongEmphasis"/>
          <w:rFonts w:ascii="Verdana" w:hAnsi="Verdana"/>
          <w:color w:val="000000"/>
          <w:sz w:val="20"/>
          <w:szCs w:val="20"/>
          <w:shd w:val="clear" w:color="auto" w:fill="FFFFFF"/>
          <w:lang w:val="it-IT"/>
        </w:rPr>
        <w:t xml:space="preserve">ttività specialistiche di supporto tecnico organizzativo al </w:t>
      </w:r>
      <w:proofErr w:type="spellStart"/>
      <w:r w:rsidRPr="00B450F4">
        <w:rPr>
          <w:rStyle w:val="StrongEmphasis"/>
          <w:rFonts w:ascii="Verdana" w:hAnsi="Verdana"/>
          <w:color w:val="000000"/>
          <w:sz w:val="20"/>
          <w:szCs w:val="20"/>
          <w:shd w:val="clear" w:color="auto" w:fill="FFFFFF"/>
          <w:lang w:val="it-IT"/>
        </w:rPr>
        <w:t>Rup</w:t>
      </w:r>
      <w:proofErr w:type="spellEnd"/>
      <w:r w:rsidRPr="00B450F4">
        <w:rPr>
          <w:rStyle w:val="StrongEmphasis"/>
          <w:rFonts w:ascii="Verdana" w:hAnsi="Verdana"/>
          <w:color w:val="000000"/>
          <w:sz w:val="20"/>
          <w:szCs w:val="20"/>
          <w:shd w:val="clear" w:color="auto" w:fill="FFFFFF"/>
          <w:lang w:val="it-IT"/>
        </w:rPr>
        <w:t xml:space="preserve"> e supporto alla progettazione esecutiva</w:t>
      </w:r>
      <w:r w:rsidRPr="00B450F4">
        <w:rPr>
          <w:rFonts w:ascii="Verdana" w:hAnsi="Verdana"/>
          <w:color w:val="000000"/>
          <w:sz w:val="20"/>
          <w:szCs w:val="20"/>
          <w:shd w:val="clear" w:color="auto" w:fill="FFFFFF"/>
          <w:lang w:val="it-IT"/>
        </w:rPr>
        <w:t xml:space="preserve">", all’operatore economico </w:t>
      </w:r>
      <w:bookmarkStart w:id="194" w:name="x_7107610037318123532"/>
      <w:bookmarkEnd w:id="194"/>
      <w:proofErr w:type="spellStart"/>
      <w:r w:rsidRPr="00B450F4">
        <w:rPr>
          <w:rFonts w:ascii="Verdana" w:hAnsi="Verdana"/>
          <w:sz w:val="20"/>
          <w:szCs w:val="20"/>
          <w:lang w:val="it-IT"/>
        </w:rPr>
        <w:t>Edu</w:t>
      </w:r>
      <w:proofErr w:type="spellEnd"/>
      <w:r w:rsidRPr="00B450F4">
        <w:rPr>
          <w:rFonts w:ascii="Verdana" w:hAnsi="Verdana"/>
          <w:sz w:val="20"/>
          <w:szCs w:val="20"/>
          <w:lang w:val="it-IT"/>
        </w:rPr>
        <w:t xml:space="preserve"> Consulting </w:t>
      </w:r>
      <w:proofErr w:type="spellStart"/>
      <w:r w:rsidRPr="00B450F4">
        <w:rPr>
          <w:rFonts w:ascii="Verdana" w:hAnsi="Verdana"/>
          <w:sz w:val="20"/>
          <w:szCs w:val="20"/>
          <w:lang w:val="it-IT"/>
        </w:rPr>
        <w:t>srl</w:t>
      </w:r>
      <w:proofErr w:type="spellEnd"/>
      <w:r w:rsidRPr="00B450F4">
        <w:rPr>
          <w:rFonts w:ascii="Verdana" w:hAnsi="Verdana"/>
          <w:sz w:val="20"/>
          <w:szCs w:val="20"/>
          <w:lang w:val="it-IT"/>
        </w:rPr>
        <w:t xml:space="preserve">, Via XX Settembre, 118 – 00187, Roma (RM), Partita IVA: 15050081007 </w:t>
      </w:r>
      <w:r w:rsidRPr="00B450F4">
        <w:rPr>
          <w:rFonts w:ascii="Verdana" w:hAnsi="Verdana"/>
          <w:color w:val="000000"/>
          <w:sz w:val="20"/>
          <w:szCs w:val="20"/>
          <w:shd w:val="clear" w:color="auto" w:fill="FFFFFF"/>
          <w:lang w:val="it-IT"/>
        </w:rPr>
        <w:t xml:space="preserve">, per un importo complessivo delle prestazioni pari ad </w:t>
      </w:r>
      <w:r w:rsidRPr="00B450F4">
        <w:rPr>
          <w:rStyle w:val="StrongEmphasis"/>
          <w:rFonts w:ascii="Verdana" w:hAnsi="Verdana"/>
          <w:color w:val="000000"/>
          <w:sz w:val="20"/>
          <w:szCs w:val="20"/>
          <w:shd w:val="clear" w:color="auto" w:fill="FFFFFF"/>
          <w:lang w:val="it-IT"/>
        </w:rPr>
        <w:t>€</w:t>
      </w:r>
      <w:bookmarkStart w:id="195" w:name="x_7198882450805882893"/>
      <w:bookmarkEnd w:id="195"/>
      <w:r w:rsidR="00D41005" w:rsidRPr="00B450F4">
        <w:rPr>
          <w:rStyle w:val="StrongEmphasis"/>
          <w:rFonts w:ascii="Verdana" w:hAnsi="Verdana"/>
          <w:color w:val="000000"/>
          <w:sz w:val="20"/>
          <w:szCs w:val="20"/>
          <w:shd w:val="clear" w:color="auto" w:fill="FFFFFF"/>
          <w:lang w:val="it-IT"/>
        </w:rPr>
        <w:t xml:space="preserve"> </w:t>
      </w:r>
      <w:r w:rsidRPr="00B450F4">
        <w:rPr>
          <w:rStyle w:val="StrongEmphasis"/>
          <w:rFonts w:ascii="Verdana" w:hAnsi="Verdana"/>
          <w:sz w:val="20"/>
          <w:szCs w:val="20"/>
          <w:shd w:val="clear" w:color="auto" w:fill="FFFFFF"/>
          <w:lang w:val="it-IT"/>
        </w:rPr>
        <w:t xml:space="preserve">3278,68 </w:t>
      </w:r>
      <w:r w:rsidRPr="00B450F4">
        <w:rPr>
          <w:rStyle w:val="StrongEmphasis"/>
          <w:rFonts w:ascii="Verdana" w:hAnsi="Verdana"/>
          <w:color w:val="000000"/>
          <w:sz w:val="20"/>
          <w:szCs w:val="20"/>
          <w:shd w:val="clear" w:color="auto" w:fill="FFFFFF"/>
          <w:lang w:val="it-IT"/>
        </w:rPr>
        <w:t>IVA esclusa</w:t>
      </w:r>
      <w:r w:rsidR="00B450F4" w:rsidRPr="00B450F4">
        <w:rPr>
          <w:rStyle w:val="StrongEmphasis"/>
          <w:rFonts w:ascii="Verdana" w:hAnsi="Verdana"/>
          <w:color w:val="000000"/>
          <w:sz w:val="20"/>
          <w:szCs w:val="20"/>
          <w:shd w:val="clear" w:color="auto" w:fill="FFFFFF"/>
          <w:lang w:val="it-IT"/>
        </w:rPr>
        <w:t>,</w:t>
      </w:r>
      <w:r w:rsidRPr="00B450F4">
        <w:rPr>
          <w:rStyle w:val="StrongEmphasis"/>
          <w:rFonts w:ascii="Verdana" w:hAnsi="Verdana"/>
          <w:color w:val="000000"/>
          <w:sz w:val="20"/>
          <w:szCs w:val="20"/>
          <w:shd w:val="clear" w:color="auto" w:fill="FFFFFF"/>
          <w:lang w:val="it-IT"/>
        </w:rPr>
        <w:t xml:space="preserve"> </w:t>
      </w:r>
      <w:r w:rsidRPr="00B450F4">
        <w:rPr>
          <w:rFonts w:ascii="Verdana" w:hAnsi="Verdana"/>
          <w:color w:val="000000"/>
          <w:sz w:val="20"/>
          <w:szCs w:val="20"/>
          <w:shd w:val="clear" w:color="auto" w:fill="FFFFFF"/>
          <w:lang w:val="it-IT"/>
        </w:rPr>
        <w:t>pari a</w:t>
      </w:r>
      <w:r w:rsidRPr="00B450F4">
        <w:rPr>
          <w:rStyle w:val="StrongEmphasis"/>
          <w:rFonts w:ascii="Verdana" w:hAnsi="Verdana"/>
          <w:color w:val="000000"/>
          <w:sz w:val="20"/>
          <w:szCs w:val="20"/>
          <w:shd w:val="clear" w:color="auto" w:fill="FFFFFF"/>
          <w:lang w:val="it-IT"/>
        </w:rPr>
        <w:t xml:space="preserve"> €</w:t>
      </w:r>
      <w:bookmarkStart w:id="196" w:name="x_7199023317723054091"/>
      <w:bookmarkEnd w:id="196"/>
      <w:r w:rsidR="00B450F4" w:rsidRPr="00B450F4">
        <w:rPr>
          <w:rStyle w:val="StrongEmphasis"/>
          <w:rFonts w:ascii="Verdana" w:hAnsi="Verdana"/>
          <w:color w:val="000000"/>
          <w:sz w:val="20"/>
          <w:szCs w:val="20"/>
          <w:shd w:val="clear" w:color="auto" w:fill="FFFFFF"/>
          <w:lang w:val="it-IT"/>
        </w:rPr>
        <w:t xml:space="preserve"> </w:t>
      </w:r>
      <w:r w:rsidRPr="00B450F4">
        <w:rPr>
          <w:rStyle w:val="StrongEmphasis"/>
          <w:rFonts w:ascii="Verdana" w:hAnsi="Verdana"/>
          <w:sz w:val="20"/>
          <w:szCs w:val="20"/>
          <w:shd w:val="clear" w:color="auto" w:fill="FFFFFF"/>
          <w:lang w:val="it-IT"/>
        </w:rPr>
        <w:t xml:space="preserve">4000,00 </w:t>
      </w:r>
      <w:r w:rsidRPr="00B450F4">
        <w:rPr>
          <w:rStyle w:val="StrongEmphasis"/>
          <w:rFonts w:ascii="Verdana" w:hAnsi="Verdana"/>
          <w:color w:val="000000"/>
          <w:sz w:val="20"/>
          <w:szCs w:val="20"/>
          <w:shd w:val="clear" w:color="auto" w:fill="FFFFFF"/>
          <w:lang w:val="it-IT"/>
        </w:rPr>
        <w:t>IVA inclusa</w:t>
      </w:r>
      <w:r w:rsidRPr="00B450F4">
        <w:rPr>
          <w:rFonts w:ascii="Verdana" w:hAnsi="Verdana"/>
          <w:color w:val="000000"/>
          <w:sz w:val="20"/>
          <w:szCs w:val="20"/>
          <w:shd w:val="clear" w:color="auto" w:fill="FFFFFF"/>
          <w:lang w:val="it-IT"/>
        </w:rPr>
        <w:t>;</w:t>
      </w:r>
    </w:p>
    <w:p w14:paraId="625AFA07" w14:textId="557C5B7D" w:rsidR="0029098A" w:rsidRPr="00B450F4" w:rsidRDefault="00B33EB2" w:rsidP="0029098A">
      <w:pPr>
        <w:numPr>
          <w:ilvl w:val="0"/>
          <w:numId w:val="17"/>
        </w:numPr>
        <w:pBdr>
          <w:top w:val="nil"/>
          <w:left w:val="nil"/>
          <w:bottom w:val="nil"/>
          <w:right w:val="nil"/>
          <w:between w:val="nil"/>
        </w:pBdr>
        <w:tabs>
          <w:tab w:val="left" w:pos="426"/>
        </w:tabs>
        <w:suppressAutoHyphens w:val="0"/>
        <w:spacing w:line="276" w:lineRule="auto"/>
        <w:ind w:left="426" w:hanging="426"/>
        <w:jc w:val="both"/>
        <w:rPr>
          <w:rFonts w:ascii="Verdana" w:eastAsia="Liberation Serif" w:hAnsi="Verdana" w:cs="Liberation Serif"/>
          <w:noProof/>
          <w:color w:val="000000"/>
          <w:sz w:val="20"/>
          <w:szCs w:val="20"/>
          <w:lang w:val="it-IT"/>
        </w:rPr>
      </w:pPr>
      <w:r w:rsidRPr="00B450F4">
        <w:rPr>
          <w:rFonts w:ascii="Verdana" w:hAnsi="Verdana"/>
          <w:color w:val="000000"/>
          <w:sz w:val="20"/>
          <w:szCs w:val="20"/>
          <w:shd w:val="clear" w:color="auto" w:fill="FFFFFF"/>
          <w:lang w:val="it-IT"/>
        </w:rPr>
        <w:t xml:space="preserve">di autorizzare la spesa complessiva pari ad </w:t>
      </w:r>
      <w:r w:rsidR="0029098A" w:rsidRPr="00B450F4">
        <w:rPr>
          <w:rFonts w:ascii="Verdana" w:eastAsia="Liberation Serif" w:hAnsi="Verdana" w:cs="Liberation Serif"/>
          <w:b/>
          <w:noProof/>
          <w:color w:val="000000"/>
          <w:sz w:val="20"/>
          <w:szCs w:val="20"/>
          <w:highlight w:val="white"/>
          <w:lang w:val="it-IT"/>
        </w:rPr>
        <w:t>€</w:t>
      </w:r>
      <w:bookmarkStart w:id="197" w:name="bookmark=id.ymfzma" w:colFirst="0" w:colLast="0"/>
      <w:bookmarkEnd w:id="197"/>
      <w:r w:rsidR="0029098A" w:rsidRPr="00B450F4">
        <w:rPr>
          <w:rFonts w:ascii="Verdana" w:eastAsia="Liberation Serif" w:hAnsi="Verdana" w:cs="Liberation Serif"/>
          <w:b/>
          <w:noProof/>
          <w:color w:val="000000"/>
          <w:sz w:val="20"/>
          <w:szCs w:val="20"/>
          <w:lang w:val="it-IT"/>
        </w:rPr>
        <w:t xml:space="preserve"> 3.278,68</w:t>
      </w:r>
      <w:r w:rsidR="0029098A" w:rsidRPr="00B450F4">
        <w:rPr>
          <w:rFonts w:ascii="Verdana" w:eastAsia="Liberation Serif" w:hAnsi="Verdana" w:cs="Liberation Serif"/>
          <w:b/>
          <w:noProof/>
          <w:color w:val="000000"/>
          <w:sz w:val="20"/>
          <w:szCs w:val="20"/>
          <w:highlight w:val="white"/>
          <w:lang w:val="it-IT"/>
        </w:rPr>
        <w:t xml:space="preserve"> IVA es</w:t>
      </w:r>
      <w:r w:rsidR="00D41005" w:rsidRPr="00B450F4">
        <w:rPr>
          <w:rFonts w:ascii="Verdana" w:eastAsia="Liberation Serif" w:hAnsi="Verdana" w:cs="Liberation Serif"/>
          <w:b/>
          <w:noProof/>
          <w:color w:val="000000"/>
          <w:sz w:val="20"/>
          <w:szCs w:val="20"/>
          <w:highlight w:val="white"/>
          <w:lang w:val="it-IT"/>
        </w:rPr>
        <w:t>c</w:t>
      </w:r>
      <w:r w:rsidR="0029098A" w:rsidRPr="00B450F4">
        <w:rPr>
          <w:rFonts w:ascii="Verdana" w:eastAsia="Liberation Serif" w:hAnsi="Verdana" w:cs="Liberation Serif"/>
          <w:b/>
          <w:noProof/>
          <w:color w:val="000000"/>
          <w:sz w:val="20"/>
          <w:szCs w:val="20"/>
          <w:highlight w:val="white"/>
          <w:lang w:val="it-IT"/>
        </w:rPr>
        <w:t>lusa (€</w:t>
      </w:r>
      <w:bookmarkStart w:id="198" w:name="bookmark=id.3im3ia3" w:colFirst="0" w:colLast="0"/>
      <w:bookmarkEnd w:id="198"/>
      <w:r w:rsidR="0029098A" w:rsidRPr="00B450F4">
        <w:rPr>
          <w:rFonts w:ascii="Verdana" w:eastAsia="Liberation Serif" w:hAnsi="Verdana" w:cs="Liberation Serif"/>
          <w:b/>
          <w:noProof/>
          <w:color w:val="000000"/>
          <w:sz w:val="20"/>
          <w:szCs w:val="20"/>
          <w:lang w:val="it-IT"/>
        </w:rPr>
        <w:t xml:space="preserve"> 4.000,00 IVA inclusa</w:t>
      </w:r>
      <w:r w:rsidR="0029098A" w:rsidRPr="00B450F4">
        <w:rPr>
          <w:rFonts w:ascii="Verdana" w:eastAsia="Liberation Serif" w:hAnsi="Verdana" w:cs="Liberation Serif"/>
          <w:b/>
          <w:noProof/>
          <w:color w:val="000000"/>
          <w:sz w:val="20"/>
          <w:szCs w:val="20"/>
          <w:highlight w:val="white"/>
          <w:lang w:val="it-IT"/>
        </w:rPr>
        <w:t>)</w:t>
      </w:r>
      <w:r w:rsidR="0029098A" w:rsidRPr="00B450F4">
        <w:rPr>
          <w:rFonts w:ascii="Verdana" w:eastAsia="Liberation Serif" w:hAnsi="Verdana" w:cs="Liberation Serif"/>
          <w:noProof/>
          <w:color w:val="000000"/>
          <w:sz w:val="20"/>
          <w:szCs w:val="20"/>
          <w:highlight w:val="white"/>
          <w:lang w:val="it-IT"/>
        </w:rPr>
        <w:t xml:space="preserve"> da imputare </w:t>
      </w:r>
      <w:r w:rsidR="0029098A" w:rsidRPr="00B450F4">
        <w:rPr>
          <w:rFonts w:ascii="Verdana" w:eastAsia="Liberation Serif" w:hAnsi="Verdana" w:cs="Liberation Serif"/>
          <w:color w:val="000000"/>
          <w:sz w:val="20"/>
          <w:szCs w:val="20"/>
          <w:highlight w:val="white"/>
          <w:lang w:val="it-IT"/>
        </w:rPr>
        <w:t xml:space="preserve">alla Scheda finanziaria </w:t>
      </w:r>
      <w:r w:rsidR="0029098A" w:rsidRPr="00B450F4">
        <w:rPr>
          <w:rFonts w:ascii="Verdana" w:eastAsia="Liberation Serif" w:hAnsi="Verdana" w:cs="Liberation Serif"/>
          <w:color w:val="000000"/>
          <w:sz w:val="20"/>
          <w:szCs w:val="20"/>
          <w:lang w:val="it-IT"/>
        </w:rPr>
        <w:t xml:space="preserve">del Programma Annuale </w:t>
      </w:r>
      <w:r w:rsidR="0029098A" w:rsidRPr="00B450F4">
        <w:rPr>
          <w:rFonts w:ascii="Verdana" w:eastAsia="Liberation Serif" w:hAnsi="Verdana" w:cs="Liberation Serif"/>
          <w:color w:val="000000"/>
          <w:sz w:val="20"/>
          <w:szCs w:val="20"/>
          <w:highlight w:val="white"/>
          <w:lang w:val="it-IT"/>
        </w:rPr>
        <w:t xml:space="preserve">dell’esercizio finanziario </w:t>
      </w:r>
      <w:bookmarkStart w:id="199" w:name="bookmark=id.vgdtq7" w:colFirst="0" w:colLast="0"/>
      <w:bookmarkEnd w:id="199"/>
      <w:r w:rsidR="0029098A" w:rsidRPr="00B450F4">
        <w:rPr>
          <w:rFonts w:ascii="Verdana" w:eastAsia="Liberation Serif" w:hAnsi="Verdana" w:cs="Liberation Serif"/>
          <w:b/>
          <w:color w:val="000000"/>
          <w:sz w:val="20"/>
          <w:szCs w:val="20"/>
          <w:highlight w:val="white"/>
          <w:lang w:val="it-IT"/>
        </w:rPr>
        <w:t>2023</w:t>
      </w:r>
      <w:r w:rsidR="0029098A" w:rsidRPr="00B450F4">
        <w:rPr>
          <w:rFonts w:ascii="Verdana" w:eastAsia="Liberation Serif" w:hAnsi="Verdana" w:cs="Liberation Serif"/>
          <w:b/>
          <w:color w:val="000000"/>
          <w:sz w:val="20"/>
          <w:szCs w:val="20"/>
          <w:lang w:val="it-IT"/>
        </w:rPr>
        <w:t xml:space="preserve"> </w:t>
      </w:r>
      <w:r w:rsidR="0029098A" w:rsidRPr="00B450F4">
        <w:rPr>
          <w:rFonts w:ascii="Verdana" w:eastAsia="Liberation Serif" w:hAnsi="Verdana" w:cs="Liberation Serif"/>
          <w:color w:val="000000"/>
          <w:sz w:val="20"/>
          <w:szCs w:val="20"/>
          <w:lang w:val="it-IT"/>
        </w:rPr>
        <w:t xml:space="preserve">denominata </w:t>
      </w:r>
      <w:r w:rsidR="0029098A" w:rsidRPr="00B450F4">
        <w:rPr>
          <w:rFonts w:ascii="Verdana" w:eastAsia="Liberation Serif" w:hAnsi="Verdana" w:cs="Liberation Serif"/>
          <w:color w:val="000000"/>
          <w:sz w:val="20"/>
          <w:szCs w:val="20"/>
          <w:u w:val="single"/>
          <w:lang w:val="it-IT"/>
        </w:rPr>
        <w:t>A.A03.024 - PNRR Missione 4 Componente 1 Investimento 3.2 Scuola 4.0 Progetto Una scuola da sogno Codice M4C1I3.2-2022-961-P-20131 CUP H84D22004890006</w:t>
      </w:r>
      <w:r w:rsidR="0029098A" w:rsidRPr="00B450F4">
        <w:rPr>
          <w:rFonts w:ascii="Verdana" w:eastAsia="Liberation Serif" w:hAnsi="Verdana" w:cs="Liberation Serif"/>
          <w:noProof/>
          <w:color w:val="000000"/>
          <w:sz w:val="20"/>
          <w:szCs w:val="20"/>
          <w:highlight w:val="white"/>
          <w:lang w:val="it-IT"/>
        </w:rPr>
        <w:t>;</w:t>
      </w:r>
    </w:p>
    <w:p w14:paraId="5736D8E6" w14:textId="77777777" w:rsidR="00FC742C" w:rsidRPr="00B450F4" w:rsidRDefault="00FC742C" w:rsidP="00AB3FFB">
      <w:pPr>
        <w:numPr>
          <w:ilvl w:val="0"/>
          <w:numId w:val="17"/>
        </w:numPr>
        <w:pBdr>
          <w:top w:val="nil"/>
          <w:left w:val="nil"/>
          <w:bottom w:val="nil"/>
          <w:right w:val="nil"/>
          <w:between w:val="nil"/>
        </w:pBdr>
        <w:tabs>
          <w:tab w:val="left" w:pos="426"/>
        </w:tabs>
        <w:suppressAutoHyphens w:val="0"/>
        <w:spacing w:line="276" w:lineRule="auto"/>
        <w:ind w:left="426" w:hanging="426"/>
        <w:jc w:val="both"/>
        <w:rPr>
          <w:rFonts w:ascii="Verdana" w:eastAsia="Liberation Serif" w:hAnsi="Verdana" w:cs="Liberation Serif"/>
          <w:noProof/>
          <w:color w:val="000000"/>
          <w:sz w:val="20"/>
          <w:szCs w:val="20"/>
          <w:lang w:val="it-IT"/>
        </w:rPr>
      </w:pPr>
      <w:r w:rsidRPr="00B450F4">
        <w:rPr>
          <w:rFonts w:ascii="Verdana" w:eastAsia="Liberation Serif" w:hAnsi="Verdana" w:cs="Liberation Serif"/>
          <w:noProof/>
          <w:color w:val="000000"/>
          <w:sz w:val="20"/>
          <w:szCs w:val="20"/>
          <w:highlight w:val="white"/>
          <w:lang w:val="it-IT"/>
        </w:rPr>
        <w:t xml:space="preserve">di nominare il Dirigente Scolastico, </w:t>
      </w:r>
      <w:bookmarkStart w:id="200" w:name="bookmark=id.2wwbldi" w:colFirst="0" w:colLast="0"/>
      <w:bookmarkEnd w:id="200"/>
      <w:r w:rsidRPr="00B450F4">
        <w:rPr>
          <w:rFonts w:ascii="Verdana" w:eastAsia="Liberation Serif" w:hAnsi="Verdana" w:cs="Liberation Serif"/>
          <w:noProof/>
          <w:color w:val="000000"/>
          <w:sz w:val="20"/>
          <w:szCs w:val="20"/>
          <w:highlight w:val="white"/>
          <w:lang w:val="it-IT"/>
        </w:rPr>
        <w:t>Dott.ssa Paola Campo, quale Responsabile Unico del Progetto, ai sensi dell’ Art.</w:t>
      </w:r>
      <w:r w:rsidRPr="00B450F4">
        <w:rPr>
          <w:rFonts w:ascii="Verdana" w:eastAsia="Liberation Serif" w:hAnsi="Verdana" w:cs="Liberation Serif"/>
          <w:b/>
          <w:noProof/>
          <w:color w:val="000000"/>
          <w:sz w:val="20"/>
          <w:szCs w:val="20"/>
          <w:highlight w:val="white"/>
          <w:lang w:val="it-IT"/>
        </w:rPr>
        <w:t xml:space="preserve"> </w:t>
      </w:r>
      <w:r w:rsidRPr="00B450F4">
        <w:rPr>
          <w:rFonts w:ascii="Verdana" w:eastAsia="Liberation Serif" w:hAnsi="Verdana" w:cs="Liberation Serif"/>
          <w:noProof/>
          <w:color w:val="000000"/>
          <w:sz w:val="20"/>
          <w:szCs w:val="20"/>
          <w:highlight w:val="white"/>
          <w:lang w:val="it-IT"/>
        </w:rPr>
        <w:t>15, comma 1, del D.Lgs. 36/2023;</w:t>
      </w:r>
    </w:p>
    <w:p w14:paraId="6E2BE125" w14:textId="77777777" w:rsidR="00FC742C" w:rsidRPr="00B450F4" w:rsidRDefault="00FC742C" w:rsidP="00AB3FFB">
      <w:pPr>
        <w:numPr>
          <w:ilvl w:val="0"/>
          <w:numId w:val="17"/>
        </w:numPr>
        <w:pBdr>
          <w:top w:val="nil"/>
          <w:left w:val="nil"/>
          <w:bottom w:val="nil"/>
          <w:right w:val="nil"/>
          <w:between w:val="nil"/>
        </w:pBdr>
        <w:tabs>
          <w:tab w:val="left" w:pos="426"/>
        </w:tabs>
        <w:suppressAutoHyphens w:val="0"/>
        <w:spacing w:line="276" w:lineRule="auto"/>
        <w:ind w:left="426" w:hanging="426"/>
        <w:jc w:val="both"/>
        <w:rPr>
          <w:rFonts w:ascii="Verdana" w:eastAsia="Liberation Serif" w:hAnsi="Verdana" w:cs="Liberation Serif"/>
          <w:noProof/>
          <w:color w:val="000000"/>
          <w:sz w:val="20"/>
          <w:szCs w:val="20"/>
          <w:highlight w:val="white"/>
          <w:lang w:val="it-IT"/>
        </w:rPr>
      </w:pPr>
      <w:r w:rsidRPr="00B450F4">
        <w:rPr>
          <w:rFonts w:ascii="Verdana" w:eastAsia="Liberation Serif" w:hAnsi="Verdana" w:cs="Liberation Serif"/>
          <w:noProof/>
          <w:color w:val="000000"/>
          <w:sz w:val="20"/>
          <w:szCs w:val="20"/>
          <w:highlight w:val="white"/>
          <w:lang w:val="it-IT"/>
        </w:rPr>
        <w:t xml:space="preserve">di pubblicare il presente provvedimento sul sito internet dell’Istituzione Scolastica ai sensi della normativa sulla trasparenza: </w:t>
      </w:r>
      <w:bookmarkStart w:id="201" w:name="bookmark=id.1c1lvlb" w:colFirst="0" w:colLast="0"/>
      <w:bookmarkEnd w:id="201"/>
      <w:r w:rsidRPr="00B450F4">
        <w:rPr>
          <w:rFonts w:ascii="Verdana" w:eastAsia="Liberation Serif" w:hAnsi="Verdana" w:cs="Liberation Serif"/>
          <w:noProof/>
          <w:color w:val="000000"/>
          <w:sz w:val="20"/>
          <w:szCs w:val="20"/>
          <w:highlight w:val="white"/>
          <w:lang w:val="it-IT"/>
        </w:rPr>
        <w:t>https://icdonborghi-re.edu.it/.</w:t>
      </w:r>
    </w:p>
    <w:p w14:paraId="2469305E" w14:textId="77777777" w:rsidR="00FC742C" w:rsidRDefault="00FC742C" w:rsidP="00FC742C">
      <w:pPr>
        <w:pBdr>
          <w:top w:val="nil"/>
          <w:left w:val="nil"/>
          <w:bottom w:val="nil"/>
          <w:right w:val="nil"/>
          <w:between w:val="nil"/>
        </w:pBdr>
        <w:spacing w:line="276" w:lineRule="auto"/>
        <w:jc w:val="right"/>
        <w:rPr>
          <w:rFonts w:ascii="Verdana" w:eastAsia="Liberation Serif" w:hAnsi="Verdana" w:cs="Liberation Serif"/>
          <w:noProof/>
          <w:color w:val="000000"/>
          <w:sz w:val="20"/>
          <w:szCs w:val="20"/>
          <w:lang w:val="it-IT"/>
        </w:rPr>
      </w:pPr>
      <w:bookmarkStart w:id="202" w:name="bookmark=id.2b6jogx" w:colFirst="0" w:colLast="0"/>
      <w:bookmarkStart w:id="203" w:name="bookmark=id.3w19e94" w:colFirst="0" w:colLast="0"/>
      <w:bookmarkEnd w:id="202"/>
      <w:bookmarkEnd w:id="203"/>
      <w:r w:rsidRPr="00871517">
        <w:rPr>
          <w:rFonts w:ascii="Verdana" w:eastAsia="Liberation Serif" w:hAnsi="Verdana" w:cs="Liberation Serif"/>
          <w:noProof/>
          <w:color w:val="000000"/>
          <w:sz w:val="20"/>
          <w:szCs w:val="20"/>
          <w:highlight w:val="white"/>
          <w:lang w:val="it-IT"/>
        </w:rPr>
        <w:br/>
      </w:r>
      <w:r w:rsidRPr="00871517">
        <w:rPr>
          <w:rFonts w:ascii="Verdana" w:eastAsia="Liberation Serif" w:hAnsi="Verdana" w:cs="Liberation Serif"/>
          <w:noProof/>
          <w:color w:val="000000"/>
          <w:sz w:val="20"/>
          <w:szCs w:val="20"/>
          <w:highlight w:val="white"/>
          <w:lang w:val="it-IT"/>
        </w:rPr>
        <w:br/>
      </w:r>
      <w:r w:rsidRPr="00871517">
        <w:rPr>
          <w:rFonts w:ascii="Verdana" w:eastAsia="Liberation Serif" w:hAnsi="Verdana" w:cs="Liberation Serif"/>
          <w:b/>
          <w:noProof/>
          <w:color w:val="000000"/>
          <w:sz w:val="20"/>
          <w:szCs w:val="20"/>
          <w:highlight w:val="white"/>
          <w:lang w:val="it-IT"/>
        </w:rPr>
        <w:t>Il Dirigente Scolastico</w:t>
      </w:r>
      <w:r w:rsidRPr="00871517">
        <w:rPr>
          <w:rFonts w:ascii="Verdana" w:eastAsia="Liberation Serif" w:hAnsi="Verdana" w:cs="Liberation Serif"/>
          <w:noProof/>
          <w:color w:val="000000"/>
          <w:sz w:val="20"/>
          <w:szCs w:val="20"/>
          <w:highlight w:val="white"/>
          <w:lang w:val="it-IT"/>
        </w:rPr>
        <w:br/>
      </w:r>
      <w:bookmarkStart w:id="204" w:name="bookmark=id.qbtyoq" w:colFirst="0" w:colLast="0"/>
      <w:bookmarkEnd w:id="204"/>
      <w:r w:rsidRPr="00871517">
        <w:rPr>
          <w:rFonts w:ascii="Verdana" w:eastAsia="Liberation Serif" w:hAnsi="Verdana" w:cs="Liberation Serif"/>
          <w:noProof/>
          <w:color w:val="000000"/>
          <w:sz w:val="20"/>
          <w:szCs w:val="20"/>
          <w:highlight w:val="white"/>
          <w:lang w:val="it-IT"/>
        </w:rPr>
        <w:t>Dott.ssa Paola Campo</w:t>
      </w:r>
    </w:p>
    <w:p w14:paraId="72715D96" w14:textId="0C9C4E4F" w:rsidR="00817CCE" w:rsidRDefault="00817CCE" w:rsidP="00FC742C">
      <w:pPr>
        <w:pBdr>
          <w:top w:val="nil"/>
          <w:left w:val="nil"/>
          <w:bottom w:val="nil"/>
          <w:right w:val="nil"/>
          <w:between w:val="nil"/>
        </w:pBdr>
        <w:spacing w:line="276" w:lineRule="auto"/>
        <w:jc w:val="right"/>
        <w:rPr>
          <w:rFonts w:ascii="Verdana" w:eastAsia="Liberation Serif" w:hAnsi="Verdana" w:cs="Liberation Serif"/>
          <w:noProof/>
          <w:color w:val="000000"/>
          <w:sz w:val="20"/>
          <w:szCs w:val="20"/>
          <w:lang w:val="it-IT"/>
        </w:rPr>
      </w:pPr>
    </w:p>
    <w:p w14:paraId="6374F6F4" w14:textId="3183B1A9" w:rsidR="00984943" w:rsidRDefault="00984943" w:rsidP="00FC742C">
      <w:pPr>
        <w:pBdr>
          <w:top w:val="nil"/>
          <w:left w:val="nil"/>
          <w:bottom w:val="nil"/>
          <w:right w:val="nil"/>
          <w:between w:val="nil"/>
        </w:pBdr>
        <w:spacing w:line="276" w:lineRule="auto"/>
        <w:jc w:val="right"/>
        <w:rPr>
          <w:rFonts w:ascii="Verdana" w:eastAsia="Liberation Serif" w:hAnsi="Verdana" w:cs="Liberation Serif"/>
          <w:noProof/>
          <w:color w:val="000000"/>
          <w:sz w:val="20"/>
          <w:szCs w:val="20"/>
          <w:lang w:val="it-IT"/>
        </w:rPr>
      </w:pPr>
    </w:p>
    <w:p w14:paraId="244370CB" w14:textId="77777777" w:rsidR="00984943" w:rsidRPr="00871517" w:rsidRDefault="00984943" w:rsidP="00FC742C">
      <w:pPr>
        <w:pBdr>
          <w:top w:val="nil"/>
          <w:left w:val="nil"/>
          <w:bottom w:val="nil"/>
          <w:right w:val="nil"/>
          <w:between w:val="nil"/>
        </w:pBdr>
        <w:spacing w:line="276" w:lineRule="auto"/>
        <w:jc w:val="right"/>
        <w:rPr>
          <w:rFonts w:ascii="Verdana" w:eastAsia="Liberation Serif" w:hAnsi="Verdana" w:cs="Liberation Serif"/>
          <w:noProof/>
          <w:color w:val="000000"/>
          <w:sz w:val="20"/>
          <w:szCs w:val="20"/>
          <w:lang w:val="it-IT"/>
        </w:rPr>
      </w:pPr>
    </w:p>
    <w:p w14:paraId="61740061" w14:textId="77777777" w:rsidR="00EE68E2" w:rsidRDefault="00EE68E2" w:rsidP="00FC742C">
      <w:pPr>
        <w:pBdr>
          <w:top w:val="nil"/>
          <w:left w:val="nil"/>
          <w:bottom w:val="nil"/>
          <w:right w:val="nil"/>
          <w:between w:val="nil"/>
        </w:pBdr>
        <w:spacing w:line="276" w:lineRule="auto"/>
        <w:rPr>
          <w:rFonts w:ascii="Verdana" w:eastAsia="Liberation Serif" w:hAnsi="Verdana" w:cs="Liberation Serif"/>
          <w:i/>
          <w:noProof/>
          <w:color w:val="000000"/>
          <w:sz w:val="20"/>
          <w:szCs w:val="20"/>
          <w:highlight w:val="white"/>
          <w:lang w:val="it-IT"/>
        </w:rPr>
      </w:pPr>
      <w:bookmarkStart w:id="205" w:name="bookmark=id.3abhhcj" w:colFirst="0" w:colLast="0"/>
      <w:bookmarkStart w:id="206" w:name="bookmark=id.49gfa85" w:colFirst="0" w:colLast="0"/>
      <w:bookmarkStart w:id="207" w:name="bookmark=id.1pgrrkc" w:colFirst="0" w:colLast="0"/>
      <w:bookmarkEnd w:id="205"/>
      <w:bookmarkEnd w:id="206"/>
      <w:bookmarkEnd w:id="207"/>
    </w:p>
    <w:p w14:paraId="2E5B35D5" w14:textId="77777777" w:rsidR="00EE68E2" w:rsidRDefault="00EE68E2" w:rsidP="00FC742C">
      <w:pPr>
        <w:pBdr>
          <w:top w:val="nil"/>
          <w:left w:val="nil"/>
          <w:bottom w:val="nil"/>
          <w:right w:val="nil"/>
          <w:between w:val="nil"/>
        </w:pBdr>
        <w:spacing w:line="276" w:lineRule="auto"/>
        <w:rPr>
          <w:rFonts w:ascii="Verdana" w:eastAsia="Liberation Serif" w:hAnsi="Verdana" w:cs="Liberation Serif"/>
          <w:i/>
          <w:noProof/>
          <w:color w:val="000000"/>
          <w:sz w:val="20"/>
          <w:szCs w:val="20"/>
          <w:highlight w:val="white"/>
          <w:lang w:val="it-IT"/>
        </w:rPr>
      </w:pPr>
    </w:p>
    <w:p w14:paraId="022042B9" w14:textId="3A3F6D91" w:rsidR="00FC742C" w:rsidRDefault="00FC742C" w:rsidP="00FC742C">
      <w:pPr>
        <w:pBdr>
          <w:top w:val="nil"/>
          <w:left w:val="nil"/>
          <w:bottom w:val="nil"/>
          <w:right w:val="nil"/>
          <w:between w:val="nil"/>
        </w:pBdr>
        <w:spacing w:line="276" w:lineRule="auto"/>
        <w:rPr>
          <w:rFonts w:ascii="Verdana" w:eastAsia="Liberation Serif" w:hAnsi="Verdana" w:cs="Liberation Serif"/>
          <w:i/>
          <w:noProof/>
          <w:color w:val="000000"/>
          <w:sz w:val="20"/>
          <w:szCs w:val="20"/>
          <w:lang w:val="it-IT"/>
        </w:rPr>
      </w:pPr>
      <w:r w:rsidRPr="00871517">
        <w:rPr>
          <w:rFonts w:ascii="Verdana" w:eastAsia="Liberation Serif" w:hAnsi="Verdana" w:cs="Liberation Serif"/>
          <w:i/>
          <w:noProof/>
          <w:color w:val="000000"/>
          <w:sz w:val="20"/>
          <w:szCs w:val="20"/>
          <w:highlight w:val="white"/>
          <w:lang w:val="it-IT"/>
        </w:rPr>
        <w:t xml:space="preserve">(Convenzioni Consip e Accordi Quadro attivi al </w:t>
      </w:r>
      <w:r w:rsidR="00984943">
        <w:rPr>
          <w:rFonts w:ascii="Verdana" w:eastAsia="Liberation Serif" w:hAnsi="Verdana" w:cs="Liberation Serif"/>
          <w:i/>
          <w:noProof/>
          <w:color w:val="000000"/>
          <w:sz w:val="20"/>
          <w:szCs w:val="20"/>
          <w:highlight w:val="white"/>
          <w:lang w:val="it-IT"/>
        </w:rPr>
        <w:t>2 agosto</w:t>
      </w:r>
      <w:r w:rsidRPr="00871517">
        <w:rPr>
          <w:rFonts w:ascii="Verdana" w:eastAsia="Liberation Serif" w:hAnsi="Verdana" w:cs="Liberation Serif"/>
          <w:i/>
          <w:noProof/>
          <w:color w:val="000000"/>
          <w:sz w:val="20"/>
          <w:szCs w:val="20"/>
          <w:highlight w:val="white"/>
          <w:lang w:val="it-IT"/>
        </w:rPr>
        <w:t xml:space="preserve"> 2023)</w:t>
      </w:r>
    </w:p>
    <w:p w14:paraId="2AAC772B" w14:textId="77777777" w:rsidR="00FC742C" w:rsidRPr="00871517" w:rsidRDefault="00AB3FFB" w:rsidP="00AB3FFB">
      <w:pPr>
        <w:widowControl/>
        <w:rPr>
          <w:rFonts w:ascii="Verdana" w:eastAsia="Liberation Serif" w:hAnsi="Verdana" w:cs="Liberation Serif"/>
          <w:noProof/>
          <w:color w:val="000000"/>
          <w:sz w:val="20"/>
          <w:szCs w:val="20"/>
          <w:lang w:val="it-IT"/>
        </w:rPr>
      </w:pPr>
      <w:r>
        <w:rPr>
          <w:rFonts w:ascii="Verdana" w:eastAsia="Liberation Serif" w:hAnsi="Verdana" w:cs="Liberation Serif"/>
          <w:noProof/>
          <w:color w:val="000000"/>
          <w:sz w:val="20"/>
          <w:szCs w:val="20"/>
          <w:lang w:val="it-IT"/>
        </w:rPr>
        <w:br w:type="page"/>
      </w:r>
    </w:p>
    <w:p w14:paraId="35647CCC" w14:textId="77777777" w:rsidR="00FC742C" w:rsidRPr="00871517" w:rsidRDefault="00FC742C" w:rsidP="00FC742C">
      <w:pPr>
        <w:pBdr>
          <w:top w:val="nil"/>
          <w:left w:val="nil"/>
          <w:bottom w:val="nil"/>
          <w:right w:val="nil"/>
          <w:between w:val="nil"/>
        </w:pBdr>
        <w:spacing w:line="276" w:lineRule="auto"/>
        <w:jc w:val="center"/>
        <w:rPr>
          <w:rFonts w:eastAsia="Liberation Serif" w:cs="Liberation Serif"/>
          <w:noProof/>
          <w:color w:val="000000"/>
          <w:highlight w:val="white"/>
          <w:lang w:val="it-IT"/>
        </w:rPr>
      </w:pPr>
      <w:r w:rsidRPr="00871517">
        <w:rPr>
          <w:rFonts w:eastAsia="Liberation Serif" w:cs="Liberation Serif"/>
          <w:noProof/>
          <w:color w:val="000000"/>
          <w:highlight w:val="white"/>
          <w:lang w:val="it-IT" w:eastAsia="it-IT" w:bidi="ar-SA"/>
        </w:rPr>
        <w:lastRenderedPageBreak/>
        <w:drawing>
          <wp:inline distT="0" distB="0" distL="0" distR="0" wp14:anchorId="5A6E9E41" wp14:editId="60BA168D">
            <wp:extent cx="5715000" cy="9182100"/>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5715000" cy="9182100"/>
                    </a:xfrm>
                    <a:prstGeom prst="rect">
                      <a:avLst/>
                    </a:prstGeom>
                    <a:ln/>
                  </pic:spPr>
                </pic:pic>
              </a:graphicData>
            </a:graphic>
          </wp:inline>
        </w:drawing>
      </w:r>
      <w:r w:rsidRPr="00871517">
        <w:rPr>
          <w:rFonts w:eastAsia="Liberation Serif" w:cs="Liberation Serif"/>
          <w:noProof/>
          <w:color w:val="000000"/>
          <w:highlight w:val="white"/>
          <w:lang w:val="it-IT" w:eastAsia="it-IT" w:bidi="ar-SA"/>
        </w:rPr>
        <w:lastRenderedPageBreak/>
        <w:drawing>
          <wp:inline distT="0" distB="0" distL="0" distR="0" wp14:anchorId="5E00117D" wp14:editId="43ABC253">
            <wp:extent cx="5715000" cy="9410700"/>
            <wp:effectExtent l="0" t="0" r="0" b="0"/>
            <wp:docPr id="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1"/>
                    <a:srcRect/>
                    <a:stretch>
                      <a:fillRect/>
                    </a:stretch>
                  </pic:blipFill>
                  <pic:spPr>
                    <a:xfrm>
                      <a:off x="0" y="0"/>
                      <a:ext cx="5715000" cy="9410700"/>
                    </a:xfrm>
                    <a:prstGeom prst="rect">
                      <a:avLst/>
                    </a:prstGeom>
                    <a:ln/>
                  </pic:spPr>
                </pic:pic>
              </a:graphicData>
            </a:graphic>
          </wp:inline>
        </w:drawing>
      </w:r>
      <w:r w:rsidRPr="00871517">
        <w:rPr>
          <w:rFonts w:eastAsia="Liberation Serif" w:cs="Liberation Serif"/>
          <w:noProof/>
          <w:color w:val="000000"/>
          <w:highlight w:val="white"/>
          <w:lang w:val="it-IT" w:eastAsia="it-IT" w:bidi="ar-SA"/>
        </w:rPr>
        <w:lastRenderedPageBreak/>
        <w:drawing>
          <wp:inline distT="0" distB="0" distL="0" distR="0" wp14:anchorId="2F4AC2CB" wp14:editId="621FBB03">
            <wp:extent cx="5715000" cy="9382125"/>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5715000" cy="9382125"/>
                    </a:xfrm>
                    <a:prstGeom prst="rect">
                      <a:avLst/>
                    </a:prstGeom>
                    <a:ln/>
                  </pic:spPr>
                </pic:pic>
              </a:graphicData>
            </a:graphic>
          </wp:inline>
        </w:drawing>
      </w:r>
      <w:r w:rsidRPr="00871517">
        <w:rPr>
          <w:rFonts w:eastAsia="Liberation Serif" w:cs="Liberation Serif"/>
          <w:noProof/>
          <w:color w:val="000000"/>
          <w:highlight w:val="white"/>
          <w:lang w:val="it-IT" w:eastAsia="it-IT" w:bidi="ar-SA"/>
        </w:rPr>
        <w:lastRenderedPageBreak/>
        <w:drawing>
          <wp:inline distT="0" distB="0" distL="0" distR="0" wp14:anchorId="7656570D" wp14:editId="69567C51">
            <wp:extent cx="5715000" cy="9486900"/>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5715000" cy="9486900"/>
                    </a:xfrm>
                    <a:prstGeom prst="rect">
                      <a:avLst/>
                    </a:prstGeom>
                    <a:ln/>
                  </pic:spPr>
                </pic:pic>
              </a:graphicData>
            </a:graphic>
          </wp:inline>
        </w:drawing>
      </w:r>
    </w:p>
    <w:sectPr w:rsidR="00FC742C" w:rsidRPr="00871517" w:rsidSect="002C184E">
      <w:pgSz w:w="11906" w:h="16838"/>
      <w:pgMar w:top="567" w:right="567" w:bottom="1418"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92154"/>
    <w:multiLevelType w:val="multilevel"/>
    <w:tmpl w:val="9B92A7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FF7333"/>
    <w:multiLevelType w:val="multilevel"/>
    <w:tmpl w:val="81C63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1125C2"/>
    <w:multiLevelType w:val="multilevel"/>
    <w:tmpl w:val="70C0E0EA"/>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3" w15:restartNumberingAfterBreak="0">
    <w:nsid w:val="23830BCC"/>
    <w:multiLevelType w:val="multilevel"/>
    <w:tmpl w:val="9D148B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C4595C"/>
    <w:multiLevelType w:val="multilevel"/>
    <w:tmpl w:val="C7EACE2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5" w15:restartNumberingAfterBreak="0">
    <w:nsid w:val="2584015B"/>
    <w:multiLevelType w:val="multilevel"/>
    <w:tmpl w:val="41D04EF0"/>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6" w15:restartNumberingAfterBreak="0">
    <w:nsid w:val="2CB318BE"/>
    <w:multiLevelType w:val="multilevel"/>
    <w:tmpl w:val="CC88F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E07BDA"/>
    <w:multiLevelType w:val="multilevel"/>
    <w:tmpl w:val="36527662"/>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Symbol" w:hAnsi="Symbol" w:hint="default"/>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8" w15:restartNumberingAfterBreak="0">
    <w:nsid w:val="39FF2F24"/>
    <w:multiLevelType w:val="multilevel"/>
    <w:tmpl w:val="4DBEDD3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3A59322A"/>
    <w:multiLevelType w:val="multilevel"/>
    <w:tmpl w:val="5AEEC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3F130C9D"/>
    <w:multiLevelType w:val="multilevel"/>
    <w:tmpl w:val="15EC41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45871195"/>
    <w:multiLevelType w:val="multilevel"/>
    <w:tmpl w:val="819A5BEA"/>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4" w15:restartNumberingAfterBreak="0">
    <w:nsid w:val="56EE373A"/>
    <w:multiLevelType w:val="multilevel"/>
    <w:tmpl w:val="B686CDD6"/>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5" w15:restartNumberingAfterBreak="0">
    <w:nsid w:val="5C7F44D0"/>
    <w:multiLevelType w:val="hybridMultilevel"/>
    <w:tmpl w:val="31AE2B00"/>
    <w:lvl w:ilvl="0" w:tplc="C2524BF4">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6EE5184"/>
    <w:multiLevelType w:val="multilevel"/>
    <w:tmpl w:val="F4F619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8"/>
  </w:num>
  <w:num w:numId="2">
    <w:abstractNumId w:val="0"/>
  </w:num>
  <w:num w:numId="3">
    <w:abstractNumId w:val="2"/>
  </w:num>
  <w:num w:numId="4">
    <w:abstractNumId w:val="7"/>
  </w:num>
  <w:num w:numId="5">
    <w:abstractNumId w:val="10"/>
  </w:num>
  <w:num w:numId="6">
    <w:abstractNumId w:val="13"/>
  </w:num>
  <w:num w:numId="7">
    <w:abstractNumId w:val="1"/>
  </w:num>
  <w:num w:numId="8">
    <w:abstractNumId w:val="6"/>
  </w:num>
  <w:num w:numId="9">
    <w:abstractNumId w:val="3"/>
  </w:num>
  <w:num w:numId="10">
    <w:abstractNumId w:val="9"/>
  </w:num>
  <w:num w:numId="11">
    <w:abstractNumId w:val="15"/>
  </w:num>
  <w:num w:numId="12">
    <w:abstractNumId w:val="11"/>
  </w:num>
  <w:num w:numId="13">
    <w:abstractNumId w:val="16"/>
  </w:num>
  <w:num w:numId="14">
    <w:abstractNumId w:val="4"/>
  </w:num>
  <w:num w:numId="15">
    <w:abstractNumId w:val="12"/>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65"/>
    <w:rsid w:val="0003219D"/>
    <w:rsid w:val="000609EA"/>
    <w:rsid w:val="000C3DFD"/>
    <w:rsid w:val="000D35E5"/>
    <w:rsid w:val="0014602C"/>
    <w:rsid w:val="00154C50"/>
    <w:rsid w:val="00163C1E"/>
    <w:rsid w:val="001F62C8"/>
    <w:rsid w:val="00226BBA"/>
    <w:rsid w:val="00256A0E"/>
    <w:rsid w:val="00260026"/>
    <w:rsid w:val="0029098A"/>
    <w:rsid w:val="002A191F"/>
    <w:rsid w:val="002B20E1"/>
    <w:rsid w:val="002C184E"/>
    <w:rsid w:val="002D46F3"/>
    <w:rsid w:val="00326F39"/>
    <w:rsid w:val="00344172"/>
    <w:rsid w:val="00354674"/>
    <w:rsid w:val="00356F54"/>
    <w:rsid w:val="003A77AC"/>
    <w:rsid w:val="003D4575"/>
    <w:rsid w:val="003D6CCF"/>
    <w:rsid w:val="00413F2B"/>
    <w:rsid w:val="004406BF"/>
    <w:rsid w:val="004438CE"/>
    <w:rsid w:val="00471D9B"/>
    <w:rsid w:val="004900E9"/>
    <w:rsid w:val="004F6BAC"/>
    <w:rsid w:val="004F7DB0"/>
    <w:rsid w:val="00535361"/>
    <w:rsid w:val="00551D65"/>
    <w:rsid w:val="005713AD"/>
    <w:rsid w:val="00574E6A"/>
    <w:rsid w:val="005C5A3E"/>
    <w:rsid w:val="005D3336"/>
    <w:rsid w:val="005F71F8"/>
    <w:rsid w:val="00603BC6"/>
    <w:rsid w:val="00620048"/>
    <w:rsid w:val="00622223"/>
    <w:rsid w:val="00622F25"/>
    <w:rsid w:val="00661F9B"/>
    <w:rsid w:val="00663996"/>
    <w:rsid w:val="006A1859"/>
    <w:rsid w:val="00753789"/>
    <w:rsid w:val="007629BC"/>
    <w:rsid w:val="007C3FA5"/>
    <w:rsid w:val="008171BE"/>
    <w:rsid w:val="00817CCE"/>
    <w:rsid w:val="00854CC0"/>
    <w:rsid w:val="00857C58"/>
    <w:rsid w:val="0088634A"/>
    <w:rsid w:val="008C195D"/>
    <w:rsid w:val="009351AF"/>
    <w:rsid w:val="00984943"/>
    <w:rsid w:val="009A51E9"/>
    <w:rsid w:val="009B6FD5"/>
    <w:rsid w:val="009C7650"/>
    <w:rsid w:val="00A164FA"/>
    <w:rsid w:val="00A453E3"/>
    <w:rsid w:val="00A7466F"/>
    <w:rsid w:val="00AB3FFB"/>
    <w:rsid w:val="00B33873"/>
    <w:rsid w:val="00B33EB2"/>
    <w:rsid w:val="00B374B7"/>
    <w:rsid w:val="00B450F4"/>
    <w:rsid w:val="00B6040E"/>
    <w:rsid w:val="00B66BCF"/>
    <w:rsid w:val="00B703C6"/>
    <w:rsid w:val="00BC2BD5"/>
    <w:rsid w:val="00BC45AA"/>
    <w:rsid w:val="00C0070F"/>
    <w:rsid w:val="00C14C17"/>
    <w:rsid w:val="00C47DE2"/>
    <w:rsid w:val="00C56F58"/>
    <w:rsid w:val="00C629E8"/>
    <w:rsid w:val="00C638FD"/>
    <w:rsid w:val="00C65F6C"/>
    <w:rsid w:val="00C82301"/>
    <w:rsid w:val="00C86EA9"/>
    <w:rsid w:val="00D10248"/>
    <w:rsid w:val="00D41005"/>
    <w:rsid w:val="00D43B8E"/>
    <w:rsid w:val="00D44CFA"/>
    <w:rsid w:val="00D5663F"/>
    <w:rsid w:val="00DC7ADB"/>
    <w:rsid w:val="00DD0ACC"/>
    <w:rsid w:val="00DF1F28"/>
    <w:rsid w:val="00DF6CBD"/>
    <w:rsid w:val="00DF70AF"/>
    <w:rsid w:val="00E02AEE"/>
    <w:rsid w:val="00EA7547"/>
    <w:rsid w:val="00EB4D77"/>
    <w:rsid w:val="00EE68E2"/>
    <w:rsid w:val="00F071A8"/>
    <w:rsid w:val="00F33D65"/>
    <w:rsid w:val="00F66A74"/>
    <w:rsid w:val="00FB3F2B"/>
    <w:rsid w:val="00FB662C"/>
    <w:rsid w:val="00FC742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C0A7"/>
  <w15:docId w15:val="{25A71C08-7FAB-4654-9D23-2141EBFA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link w:val="CorpotestoCaratter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Testofumetto">
    <w:name w:val="Balloon Text"/>
    <w:basedOn w:val="Normale"/>
    <w:link w:val="TestofumettoCarattere"/>
    <w:uiPriority w:val="99"/>
    <w:semiHidden/>
    <w:unhideWhenUsed/>
    <w:rsid w:val="000C3DFD"/>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C3DFD"/>
    <w:rPr>
      <w:rFonts w:ascii="Tahoma" w:hAnsi="Tahoma" w:cs="Mangal"/>
      <w:sz w:val="16"/>
      <w:szCs w:val="14"/>
    </w:rPr>
  </w:style>
  <w:style w:type="character" w:styleId="Collegamentoipertestuale">
    <w:name w:val="Hyperlink"/>
    <w:basedOn w:val="Carpredefinitoparagrafo"/>
    <w:uiPriority w:val="99"/>
    <w:unhideWhenUsed/>
    <w:rsid w:val="00D43B8E"/>
    <w:rPr>
      <w:color w:val="0000FF" w:themeColor="hyperlink"/>
      <w:u w:val="single"/>
    </w:rPr>
  </w:style>
  <w:style w:type="paragraph" w:customStyle="1" w:styleId="Comma">
    <w:name w:val="Comma"/>
    <w:basedOn w:val="Paragrafoelenco"/>
    <w:link w:val="CommaCarattere"/>
    <w:qFormat/>
    <w:rsid w:val="00DD0ACC"/>
    <w:pPr>
      <w:widowControl/>
      <w:numPr>
        <w:numId w:val="5"/>
      </w:numPr>
      <w:suppressAutoHyphens w:val="0"/>
      <w:spacing w:after="240"/>
      <w:jc w:val="both"/>
    </w:pPr>
    <w:rPr>
      <w:rFonts w:asciiTheme="minorHAnsi" w:eastAsiaTheme="minorHAnsi" w:hAnsiTheme="minorHAnsi" w:cstheme="minorBidi"/>
      <w:sz w:val="22"/>
      <w:szCs w:val="22"/>
      <w:lang w:val="it-IT" w:eastAsia="en-US" w:bidi="ar-SA"/>
    </w:rPr>
  </w:style>
  <w:style w:type="character" w:customStyle="1" w:styleId="CommaCarattere">
    <w:name w:val="Comma Carattere"/>
    <w:basedOn w:val="Carpredefinitoparagrafo"/>
    <w:link w:val="Comma"/>
    <w:rsid w:val="00DD0ACC"/>
    <w:rPr>
      <w:rFonts w:asciiTheme="minorHAnsi" w:eastAsiaTheme="minorHAnsi" w:hAnsiTheme="minorHAnsi" w:cstheme="minorBidi"/>
      <w:sz w:val="22"/>
      <w:szCs w:val="22"/>
      <w:lang w:val="it-IT" w:eastAsia="en-US" w:bidi="ar-SA"/>
    </w:rPr>
  </w:style>
  <w:style w:type="paragraph" w:styleId="Paragrafoelenco">
    <w:name w:val="List Paragraph"/>
    <w:basedOn w:val="Normale"/>
    <w:uiPriority w:val="34"/>
    <w:qFormat/>
    <w:rsid w:val="00DD0ACC"/>
    <w:pPr>
      <w:ind w:left="720"/>
      <w:contextualSpacing/>
    </w:pPr>
    <w:rPr>
      <w:rFonts w:cs="Mangal"/>
      <w:szCs w:val="21"/>
    </w:rPr>
  </w:style>
  <w:style w:type="paragraph" w:customStyle="1" w:styleId="Normale1">
    <w:name w:val="Normale1"/>
    <w:rsid w:val="005713AD"/>
    <w:pPr>
      <w:suppressAutoHyphens w:val="0"/>
      <w:spacing w:line="276" w:lineRule="auto"/>
    </w:pPr>
    <w:rPr>
      <w:rFonts w:ascii="Arial" w:eastAsia="Arial" w:hAnsi="Arial" w:cs="Arial"/>
      <w:sz w:val="22"/>
      <w:szCs w:val="22"/>
      <w:lang w:val="it-IT" w:eastAsia="it-IT" w:bidi="ar-SA"/>
    </w:rPr>
  </w:style>
  <w:style w:type="paragraph" w:styleId="NormaleWeb">
    <w:name w:val="Normal (Web)"/>
    <w:basedOn w:val="Normale"/>
    <w:uiPriority w:val="99"/>
    <w:unhideWhenUsed/>
    <w:rsid w:val="00D44CFA"/>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character" w:customStyle="1" w:styleId="CorpotestoCarattere">
    <w:name w:val="Corpo testo Carattere"/>
    <w:basedOn w:val="Carpredefinitoparagrafo"/>
    <w:link w:val="Corpotesto"/>
    <w:rsid w:val="00D4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23_0036.htm" TargetMode="Externa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hyperlink" Target="https://www.bosettiegatti.eu/info/norme/statali/2023_0036.htm" TargetMode="Externa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bosettiegatti.eu/info/norme/statali/2023_0036.htm"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E894E-FC7D-46DC-89F2-0BB1D00E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5463</Words>
  <Characters>31142</Characters>
  <Application>Microsoft Office Word</Application>
  <DocSecurity>0</DocSecurity>
  <Lines>259</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Lorella</cp:lastModifiedBy>
  <cp:revision>6</cp:revision>
  <cp:lastPrinted>2023-07-19T07:38:00Z</cp:lastPrinted>
  <dcterms:created xsi:type="dcterms:W3CDTF">2023-11-27T09:58:00Z</dcterms:created>
  <dcterms:modified xsi:type="dcterms:W3CDTF">2023-11-29T02:29:00Z</dcterms:modified>
  <dc:language>en-US</dc:language>
</cp:coreProperties>
</file>