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878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7371"/>
      </w:tblGrid>
      <w:tr w:rsidR="003F6488" w:rsidRPr="008001D7" w14:paraId="6F9730CB" w14:textId="77777777" w:rsidTr="00E85D7B">
        <w:trPr>
          <w:trHeight w:val="1113"/>
        </w:trPr>
        <w:tc>
          <w:tcPr>
            <w:tcW w:w="1417" w:type="dxa"/>
            <w:vAlign w:val="center"/>
          </w:tcPr>
          <w:p w14:paraId="20A9CD06" w14:textId="77777777" w:rsidR="006725FC" w:rsidRDefault="003F6488" w:rsidP="00432ADC">
            <w:pPr>
              <w:pStyle w:val="Titolo"/>
              <w:ind w:left="13" w:right="-292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3E63AD9" wp14:editId="226C7060">
                  <wp:extent cx="1008361" cy="523875"/>
                  <wp:effectExtent l="0" t="0" r="190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760" cy="52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2D2B34AD" w14:textId="77777777" w:rsidR="006725FC" w:rsidRPr="008001D7" w:rsidRDefault="006725FC" w:rsidP="008001D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6D908DFD" w14:textId="77777777" w:rsidR="00481B55" w:rsidRDefault="006725FC" w:rsidP="00481B55">
            <w:pPr>
              <w:ind w:hanging="19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001D7">
              <w:rPr>
                <w:rFonts w:ascii="Verdana" w:hAnsi="Verdana"/>
                <w:b/>
                <w:sz w:val="16"/>
                <w:szCs w:val="16"/>
              </w:rPr>
              <w:t xml:space="preserve">ISTITUTO COMPRENSIVO </w:t>
            </w:r>
            <w:r w:rsidR="00591ED4">
              <w:rPr>
                <w:rFonts w:ascii="Verdana" w:hAnsi="Verdana"/>
                <w:b/>
                <w:sz w:val="16"/>
                <w:szCs w:val="16"/>
              </w:rPr>
              <w:t>“</w:t>
            </w:r>
            <w:r w:rsidRPr="008001D7">
              <w:rPr>
                <w:rFonts w:ascii="Verdana" w:hAnsi="Verdana"/>
                <w:b/>
                <w:sz w:val="16"/>
                <w:szCs w:val="16"/>
              </w:rPr>
              <w:t>DON P. BORGHI</w:t>
            </w:r>
            <w:r w:rsidR="00481B55">
              <w:rPr>
                <w:rFonts w:ascii="Verdana" w:hAnsi="Verdana"/>
                <w:b/>
                <w:sz w:val="16"/>
                <w:szCs w:val="16"/>
              </w:rPr>
              <w:t>”</w:t>
            </w:r>
          </w:p>
          <w:p w14:paraId="5DA40524" w14:textId="77777777" w:rsidR="006725FC" w:rsidRPr="008001D7" w:rsidRDefault="00CF66AE" w:rsidP="00481B55">
            <w:pPr>
              <w:ind w:hanging="1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Rivalta - 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>Via B. Pascal, 81 42123 Reggio Emilia</w:t>
            </w:r>
          </w:p>
          <w:p w14:paraId="78661502" w14:textId="77777777" w:rsidR="008001D7" w:rsidRPr="008001D7" w:rsidRDefault="00591ED4" w:rsidP="008001D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Tel.0522.585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 xml:space="preserve">751 </w:t>
            </w:r>
            <w:r w:rsidR="00CF66AE" w:rsidRPr="00AA5AEB">
              <w:rPr>
                <w:rFonts w:ascii="Verdana" w:hAnsi="Verdana"/>
                <w:sz w:val="16"/>
                <w:szCs w:val="16"/>
              </w:rPr>
              <w:t>–</w:t>
            </w:r>
            <w:r w:rsidR="006725FC" w:rsidRPr="008001D7">
              <w:rPr>
                <w:rFonts w:ascii="Verdana" w:hAnsi="Verdana"/>
                <w:sz w:val="16"/>
                <w:szCs w:val="16"/>
              </w:rPr>
              <w:t>C.F.91088320352</w:t>
            </w:r>
            <w:r w:rsidR="00B9522B" w:rsidRPr="00AA5AEB">
              <w:rPr>
                <w:rFonts w:ascii="Verdana" w:hAnsi="Verdana"/>
                <w:sz w:val="16"/>
                <w:szCs w:val="16"/>
              </w:rPr>
              <w:t>–</w:t>
            </w:r>
            <w:r w:rsidR="00F30527" w:rsidRPr="00F30527">
              <w:rPr>
                <w:rFonts w:ascii="Verdana" w:hAnsi="Verdana"/>
                <w:sz w:val="16"/>
                <w:szCs w:val="16"/>
              </w:rPr>
              <w:t>Codice Univoco Ufficio UF85JZ</w:t>
            </w:r>
          </w:p>
          <w:p w14:paraId="7F40F33F" w14:textId="77777777" w:rsidR="006725FC" w:rsidRDefault="006B595D" w:rsidP="00F30527">
            <w:pPr>
              <w:ind w:left="176" w:right="102"/>
              <w:jc w:val="center"/>
              <w:rPr>
                <w:rFonts w:ascii="Verdana" w:hAnsi="Verdana"/>
                <w:color w:val="0000FF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Mail: </w:t>
            </w:r>
            <w:hyperlink r:id="rId8" w:history="1">
              <w:r w:rsidR="008001D7" w:rsidRPr="008001D7">
                <w:rPr>
                  <w:rStyle w:val="Collegamentoipertestuale"/>
                  <w:rFonts w:ascii="Verdana" w:hAnsi="Verdana"/>
                  <w:sz w:val="16"/>
                  <w:szCs w:val="16"/>
                </w:rPr>
                <w:t>reic81400x@istruzione.it</w:t>
              </w:r>
            </w:hyperlink>
            <w:r w:rsidR="00AA5AEB" w:rsidRPr="00AA5AEB">
              <w:rPr>
                <w:rFonts w:ascii="Verdana" w:hAnsi="Verdana"/>
                <w:sz w:val="16"/>
                <w:szCs w:val="16"/>
              </w:rPr>
              <w:t>–</w:t>
            </w:r>
            <w:proofErr w:type="spellStart"/>
            <w:r w:rsidR="006725FC" w:rsidRPr="008001D7">
              <w:rPr>
                <w:rFonts w:ascii="Verdana" w:hAnsi="Verdana"/>
                <w:sz w:val="16"/>
                <w:szCs w:val="16"/>
              </w:rPr>
              <w:t>Pec</w:t>
            </w:r>
            <w:proofErr w:type="spellEnd"/>
            <w:r w:rsidR="006725FC" w:rsidRPr="008001D7">
              <w:rPr>
                <w:rFonts w:ascii="Verdana" w:hAnsi="Verdana"/>
                <w:sz w:val="16"/>
                <w:szCs w:val="16"/>
              </w:rPr>
              <w:t xml:space="preserve">: </w:t>
            </w:r>
            <w:hyperlink r:id="rId9" w:history="1">
              <w:r w:rsidR="00F30527" w:rsidRPr="000437B8">
                <w:rPr>
                  <w:rStyle w:val="Collegamentoipertestuale"/>
                  <w:rFonts w:ascii="Verdana" w:hAnsi="Verdana"/>
                  <w:sz w:val="16"/>
                  <w:szCs w:val="16"/>
                </w:rPr>
                <w:t>reic81400x@pec.istruzione.it</w:t>
              </w:r>
            </w:hyperlink>
          </w:p>
          <w:p w14:paraId="79C0AC19" w14:textId="77777777" w:rsidR="00F87C6D" w:rsidRPr="008001D7" w:rsidRDefault="00F87C6D" w:rsidP="00F30527">
            <w:pPr>
              <w:ind w:left="176" w:right="102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BF8B1E5" w14:textId="07523757" w:rsidR="002D06F4" w:rsidRPr="002D06F4" w:rsidRDefault="002D06F4" w:rsidP="002D06F4">
      <w:pPr>
        <w:pStyle w:val="Sottotitolo"/>
        <w:ind w:right="-1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42D05">
        <w:t xml:space="preserve">Allegato </w:t>
      </w:r>
      <w:r w:rsidR="00BF785D">
        <w:t>3</w:t>
      </w:r>
    </w:p>
    <w:p w14:paraId="3ECD9B2C" w14:textId="77777777" w:rsidR="002D06F4" w:rsidRPr="00142D05" w:rsidRDefault="002D06F4" w:rsidP="002D06F4">
      <w:pPr>
        <w:jc w:val="right"/>
        <w:rPr>
          <w:rFonts w:ascii="Verdana" w:hAnsi="Verdana"/>
          <w:sz w:val="20"/>
          <w:szCs w:val="20"/>
        </w:rPr>
      </w:pPr>
    </w:p>
    <w:p w14:paraId="338AF5AA" w14:textId="77777777" w:rsidR="00BF785D" w:rsidRDefault="00BF785D" w:rsidP="00BF785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DICHIARAZIONE SULLA INSUSSISTENZA DI CAUSE </w:t>
      </w:r>
    </w:p>
    <w:p w14:paraId="74FF55A5" w14:textId="77777777" w:rsidR="00BF785D" w:rsidRDefault="00BF785D" w:rsidP="00BF785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 INCONFERIBILITÀ O INCOMPATIBILITÀ</w:t>
      </w:r>
    </w:p>
    <w:p w14:paraId="3B7CC102" w14:textId="77777777" w:rsidR="00DB5A20" w:rsidRDefault="00DB5A20" w:rsidP="00DB5A20">
      <w:pPr>
        <w:jc w:val="center"/>
        <w:rPr>
          <w:rFonts w:ascii="Verdana" w:hAnsi="Verdana"/>
          <w:b/>
          <w:sz w:val="20"/>
          <w:szCs w:val="20"/>
        </w:rPr>
      </w:pPr>
    </w:p>
    <w:p w14:paraId="3C05352E" w14:textId="77777777" w:rsidR="00DB5A20" w:rsidRDefault="00DB5A20" w:rsidP="00DB5A20">
      <w:pPr>
        <w:jc w:val="center"/>
        <w:rPr>
          <w:rFonts w:ascii="Verdana" w:hAnsi="Verdana"/>
          <w:b/>
          <w:sz w:val="20"/>
          <w:szCs w:val="20"/>
        </w:rPr>
      </w:pPr>
    </w:p>
    <w:p w14:paraId="2ED5FC2E" w14:textId="77777777" w:rsidR="00DB5A20" w:rsidRDefault="00DB5A20" w:rsidP="00DB5A20">
      <w:pPr>
        <w:jc w:val="center"/>
        <w:rPr>
          <w:rFonts w:ascii="Verdana" w:eastAsia="Times New Roman" w:hAnsi="Verdana" w:cs="Times New Roman"/>
          <w:sz w:val="20"/>
          <w:szCs w:val="20"/>
          <w:lang w:eastAsia="ar-SA"/>
        </w:rPr>
      </w:pPr>
      <w:r>
        <w:rPr>
          <w:rFonts w:ascii="Verdana" w:eastAsia="Times New Roman" w:hAnsi="Verdana"/>
          <w:sz w:val="20"/>
          <w:szCs w:val="20"/>
          <w:lang w:eastAsia="ar-SA"/>
        </w:rPr>
        <w:t>Domanda di partecipazione alla selezione per l’incarico relativo all’</w:t>
      </w:r>
    </w:p>
    <w:p w14:paraId="62383BB6" w14:textId="77777777" w:rsidR="00DB5A20" w:rsidRDefault="00DB5A20" w:rsidP="00DB5A20">
      <w:pPr>
        <w:jc w:val="center"/>
        <w:rPr>
          <w:rFonts w:ascii="Verdana" w:eastAsia="Calibri" w:hAnsi="Verdana" w:cs="Calibri"/>
          <w:bCs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AVVISO INTERNO DI 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 xml:space="preserve">SELEZIONE ESPERTO: PROGETTISTA </w:t>
      </w:r>
    </w:p>
    <w:p w14:paraId="14318360" w14:textId="77777777" w:rsidR="00DB5A20" w:rsidRDefault="00DB5A20" w:rsidP="00DB5A20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bookmarkStart w:id="0" w:name="_Hlk121130653"/>
      <w:r>
        <w:rPr>
          <w:rFonts w:ascii="Verdana" w:hAnsi="Verdana"/>
          <w:bCs/>
          <w:sz w:val="20"/>
          <w:szCs w:val="20"/>
        </w:rPr>
        <w:t xml:space="preserve">per l’attuazione del piano presentato all’interno di Progetti in essere Missione 4 – Istruzione e Ricerca - Componente 1 - Investimento 3.2. “Scuola 4.0: scuole innovative, cablaggio, nuovi ambienti di apprendimento e laboratori” – </w:t>
      </w:r>
      <w:r>
        <w:rPr>
          <w:rFonts w:ascii="Verdana" w:hAnsi="Verdana"/>
          <w:bCs/>
          <w:sz w:val="20"/>
          <w:szCs w:val="20"/>
          <w:u w:val="single"/>
        </w:rPr>
        <w:t>finanziato dall’Unione Europea – Next Generation EU.</w:t>
      </w:r>
    </w:p>
    <w:p w14:paraId="4A89B8AA" w14:textId="77777777" w:rsidR="00DB5A20" w:rsidRDefault="00E57729" w:rsidP="00DB5A20">
      <w:pPr>
        <w:tabs>
          <w:tab w:val="left" w:pos="1276"/>
        </w:tabs>
        <w:jc w:val="both"/>
        <w:rPr>
          <w:rFonts w:ascii="Verdana" w:hAnsi="Verdana"/>
          <w:bCs/>
          <w:sz w:val="20"/>
          <w:szCs w:val="20"/>
        </w:rPr>
      </w:pPr>
      <w:r>
        <w:pict w14:anchorId="5FC18D51">
          <v:group id="Gruppo 6" o:spid="_x0000_s1042" style="position:absolute;left:0;text-align:left;margin-left:21.4pt;margin-top:612.6pt;width:.05pt;height:.05pt;z-index:251659264;mso-position-horizontal-relative:page;mso-position-vertical-relative:page" coordorigin="-8,48676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">
            <v:rect id="Rectangle 226" o:spid="_x0000_s1043" style="position:absolute;left:-9;top:48677;width:9;height: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<v:textbox style="mso-next-textbox:#Rectangle 226" inset="0,0,0,0">
                <w:txbxContent>
                  <w:p w14:paraId="1F574B19" w14:textId="77777777" w:rsidR="00DB5A20" w:rsidRDefault="00DB5A20" w:rsidP="00DB5A20"/>
                  <w:p w14:paraId="72E8BC6B" w14:textId="77777777" w:rsidR="00DB5A20" w:rsidRDefault="00DB5A20" w:rsidP="00DB5A20"/>
                  <w:p w14:paraId="659159DE" w14:textId="77777777" w:rsidR="00DB5A20" w:rsidRDefault="00DB5A20" w:rsidP="00DB5A20"/>
                </w:txbxContent>
              </v:textbox>
            </v:rect>
            <w10:wrap type="square" anchorx="page" anchory="page"/>
          </v:group>
        </w:pict>
      </w:r>
      <w:r w:rsidR="00DB5A20">
        <w:rPr>
          <w:rFonts w:ascii="Verdana" w:hAnsi="Verdana"/>
          <w:bCs/>
          <w:sz w:val="20"/>
          <w:szCs w:val="20"/>
        </w:rPr>
        <w:t xml:space="preserve">Avviso pubblico prot. n. 10812 del 13 maggio 2021 “Spazi e strumenti digitali per le STEM”. Decreti del direttore della Direzione Generale per i fondi strutturali per l’istruzione, l’edilizia scolastica e la scuola digitale 20 luglio 2021, n. 201 e 18 febbraio 2022, n. 42. </w:t>
      </w:r>
    </w:p>
    <w:p w14:paraId="207E33D7" w14:textId="77777777" w:rsidR="00DB5A20" w:rsidRDefault="00DB5A20" w:rsidP="00DB5A20">
      <w:pPr>
        <w:ind w:left="1418" w:hanging="141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Titolo progetto: “IN-STEM: laboratorio scientifico inclusivo” </w:t>
      </w:r>
    </w:p>
    <w:p w14:paraId="24979008" w14:textId="77777777" w:rsidR="00DB5A20" w:rsidRDefault="00DB5A20" w:rsidP="00DB5A20">
      <w:pPr>
        <w:ind w:left="1418" w:hanging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AUTORIZZAZIONE PROGETTO: prot. n. AOOGABMI-0071643 del 29/08/2022</w:t>
      </w:r>
    </w:p>
    <w:p w14:paraId="657D3CF9" w14:textId="77777777" w:rsidR="00DB5A20" w:rsidRDefault="00DB5A20" w:rsidP="00DB5A20">
      <w:pPr>
        <w:ind w:left="1418" w:hanging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CUP: E99J21011400001 </w:t>
      </w:r>
    </w:p>
    <w:bookmarkEnd w:id="0"/>
    <w:p w14:paraId="5883E321" w14:textId="311D6D5C" w:rsidR="00DB5A20" w:rsidRDefault="00DB5A20" w:rsidP="00DB5A20">
      <w:pPr>
        <w:rPr>
          <w:rFonts w:ascii="Verdana" w:eastAsia="Times New Roman" w:hAnsi="Verdana"/>
          <w:sz w:val="20"/>
          <w:szCs w:val="20"/>
          <w:lang w:eastAsia="it-IT"/>
        </w:rPr>
      </w:pPr>
    </w:p>
    <w:p w14:paraId="56AD4D64" w14:textId="77777777" w:rsidR="00DB5A20" w:rsidRDefault="00DB5A20" w:rsidP="00DB5A20">
      <w:pPr>
        <w:rPr>
          <w:rFonts w:ascii="Verdana" w:eastAsia="Times New Roman" w:hAnsi="Verdana"/>
          <w:sz w:val="20"/>
          <w:szCs w:val="20"/>
          <w:lang w:eastAsia="it-IT"/>
        </w:rPr>
      </w:pPr>
    </w:p>
    <w:p w14:paraId="39895655" w14:textId="77777777" w:rsidR="00DB5A20" w:rsidRDefault="00DB5A20" w:rsidP="00DB5A20">
      <w:pPr>
        <w:jc w:val="right"/>
        <w:rPr>
          <w:rFonts w:ascii="Verdana" w:eastAsia="Calibri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Dirigente Scolastico</w:t>
      </w:r>
    </w:p>
    <w:p w14:paraId="64C1C8CD" w14:textId="77777777" w:rsidR="00DB5A20" w:rsidRDefault="00DB5A20" w:rsidP="00DB5A20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I.C. Don Borghi di Reggio Emilia</w:t>
      </w:r>
    </w:p>
    <w:p w14:paraId="79415D13" w14:textId="77777777" w:rsidR="00DB5A20" w:rsidRDefault="00DB5A20" w:rsidP="00DB5A20">
      <w:pPr>
        <w:jc w:val="right"/>
        <w:rPr>
          <w:rFonts w:ascii="Verdana" w:hAnsi="Verdana"/>
          <w:sz w:val="20"/>
          <w:szCs w:val="20"/>
        </w:rPr>
      </w:pPr>
    </w:p>
    <w:p w14:paraId="5B9CA4BA" w14:textId="77777777" w:rsidR="00DB5A20" w:rsidRDefault="00DB5A20" w:rsidP="00DB5A20">
      <w:pPr>
        <w:jc w:val="right"/>
        <w:rPr>
          <w:rFonts w:ascii="Verdana" w:hAnsi="Verdana"/>
          <w:sz w:val="20"/>
          <w:szCs w:val="20"/>
        </w:rPr>
      </w:pPr>
    </w:p>
    <w:p w14:paraId="2368531B" w14:textId="77777777" w:rsidR="00DB5A20" w:rsidRDefault="00DB5A20" w:rsidP="00DB5A20">
      <w:pPr>
        <w:jc w:val="both"/>
        <w:rPr>
          <w:rFonts w:ascii="Verdana" w:hAnsi="Verdana"/>
          <w:sz w:val="20"/>
          <w:szCs w:val="20"/>
        </w:rPr>
      </w:pPr>
    </w:p>
    <w:p w14:paraId="7448FCFC" w14:textId="77777777" w:rsidR="00DB5A20" w:rsidRDefault="00DB5A20" w:rsidP="00DB5A20">
      <w:pPr>
        <w:jc w:val="both"/>
        <w:rPr>
          <w:rFonts w:ascii="Verdana" w:hAnsi="Verdana"/>
          <w:sz w:val="20"/>
          <w:szCs w:val="20"/>
        </w:rPr>
      </w:pPr>
    </w:p>
    <w:p w14:paraId="2F1E4902" w14:textId="77777777" w:rsidR="00DB5A20" w:rsidRDefault="00DB5A20" w:rsidP="00DB5A2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Visto l’Avviso del Dirigente Scolastico prot. n. </w:t>
      </w:r>
      <w:bookmarkStart w:id="1" w:name="_Hlk118368396"/>
      <w:bookmarkStart w:id="2" w:name="_Hlk121130604"/>
      <w:r>
        <w:rPr>
          <w:rFonts w:ascii="Verdana" w:hAnsi="Verdana"/>
          <w:sz w:val="20"/>
          <w:szCs w:val="20"/>
        </w:rPr>
        <w:t>10402 del 28/11/2022</w:t>
      </w:r>
      <w:bookmarkEnd w:id="1"/>
    </w:p>
    <w:bookmarkEnd w:id="2"/>
    <w:p w14:paraId="37E39623" w14:textId="77777777" w:rsidR="00DB5A20" w:rsidRDefault="00DB5A20" w:rsidP="00DB5A20">
      <w:pPr>
        <w:jc w:val="both"/>
        <w:rPr>
          <w:rFonts w:ascii="Verdana" w:hAnsi="Verdana"/>
          <w:sz w:val="20"/>
          <w:szCs w:val="20"/>
        </w:rPr>
      </w:pPr>
    </w:p>
    <w:p w14:paraId="23D89D0C" w14:textId="77777777" w:rsidR="00BF785D" w:rsidRDefault="00BF785D" w:rsidP="00BF785D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______________________________________________________, nato/a</w:t>
      </w:r>
    </w:p>
    <w:p w14:paraId="480D9905" w14:textId="77777777" w:rsidR="00BF785D" w:rsidRDefault="00BF785D" w:rsidP="00BF785D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____________________________________________ (____) il ______________________</w:t>
      </w:r>
    </w:p>
    <w:p w14:paraId="4CB42F7B" w14:textId="77777777" w:rsidR="00BF785D" w:rsidRDefault="00BF785D" w:rsidP="00BF785D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____________________________ residente a ___________________________________</w:t>
      </w:r>
    </w:p>
    <w:p w14:paraId="378E5348" w14:textId="77777777" w:rsidR="00BF785D" w:rsidRDefault="00BF785D" w:rsidP="00BF785D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(____) cap. _____________ in via _______________________________________________</w:t>
      </w:r>
    </w:p>
    <w:p w14:paraId="6A1DC393" w14:textId="77777777" w:rsidR="00BF785D" w:rsidRDefault="00BF785D" w:rsidP="00BF785D">
      <w:pPr>
        <w:spacing w:after="1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 e-mail ________________________________________</w:t>
      </w:r>
    </w:p>
    <w:p w14:paraId="12E4D71D" w14:textId="77777777" w:rsidR="00BF785D" w:rsidRDefault="00BF785D" w:rsidP="00BF785D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servizio presso questo istituto nella sede di _______________________________________</w:t>
      </w:r>
    </w:p>
    <w:p w14:paraId="701D3EE9" w14:textId="77777777" w:rsidR="00BF785D" w:rsidRDefault="00BF785D" w:rsidP="00BF785D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qualità di ___________________________________</w:t>
      </w:r>
      <w:r>
        <w:rPr>
          <w:rFonts w:ascii="Verdana" w:hAnsi="Verdana"/>
          <w:sz w:val="20"/>
          <w:szCs w:val="20"/>
        </w:rPr>
        <w:tab/>
        <w:t>a □ T.I.</w:t>
      </w:r>
      <w:r>
        <w:rPr>
          <w:rFonts w:ascii="Verdana" w:hAnsi="Verdana"/>
          <w:sz w:val="20"/>
          <w:szCs w:val="20"/>
        </w:rPr>
        <w:tab/>
        <w:t xml:space="preserve">a □ T.D. </w:t>
      </w:r>
    </w:p>
    <w:p w14:paraId="34CD2737" w14:textId="77777777" w:rsidR="00BF785D" w:rsidRDefault="00BF785D" w:rsidP="00BF785D">
      <w:pPr>
        <w:jc w:val="center"/>
        <w:rPr>
          <w:rFonts w:ascii="Verdana" w:hAnsi="Verdana"/>
          <w:b/>
          <w:sz w:val="20"/>
          <w:szCs w:val="20"/>
        </w:rPr>
      </w:pPr>
    </w:p>
    <w:p w14:paraId="3D6625BF" w14:textId="77777777" w:rsidR="00BF785D" w:rsidRDefault="00BF785D" w:rsidP="00BF785D">
      <w:pPr>
        <w:pStyle w:val="Corpotesto"/>
        <w:jc w:val="both"/>
        <w:rPr>
          <w:rFonts w:ascii="Verdana" w:hAnsi="Verdana"/>
        </w:rPr>
      </w:pPr>
      <w:r>
        <w:rPr>
          <w:rFonts w:ascii="Verdana" w:hAnsi="Verdana"/>
        </w:rPr>
        <w:t xml:space="preserve">ai fini dell’assegnazione dell’incarico interno in qualità di </w:t>
      </w:r>
    </w:p>
    <w:p w14:paraId="12C2F624" w14:textId="77777777" w:rsidR="00BF785D" w:rsidRDefault="00BF785D" w:rsidP="00BF785D">
      <w:pPr>
        <w:pStyle w:val="Corpotesto"/>
        <w:ind w:left="720"/>
        <w:jc w:val="both"/>
        <w:rPr>
          <w:rFonts w:ascii="Verdana" w:hAnsi="Verdana"/>
        </w:rPr>
      </w:pPr>
    </w:p>
    <w:p w14:paraId="5C69902E" w14:textId="77777777" w:rsidR="00BF785D" w:rsidRDefault="00BF785D" w:rsidP="00BF785D">
      <w:pPr>
        <w:pStyle w:val="Corpotesto"/>
        <w:numPr>
          <w:ilvl w:val="0"/>
          <w:numId w:val="11"/>
        </w:num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ESPERTO PROGETTISTA</w:t>
      </w:r>
    </w:p>
    <w:p w14:paraId="58CD0B07" w14:textId="77777777" w:rsidR="00BF785D" w:rsidRDefault="00BF785D" w:rsidP="00BF785D">
      <w:pPr>
        <w:pStyle w:val="Corpotesto"/>
        <w:spacing w:line="360" w:lineRule="auto"/>
        <w:ind w:left="720"/>
        <w:jc w:val="both"/>
        <w:rPr>
          <w:rFonts w:ascii="Verdana" w:hAnsi="Verdana"/>
        </w:rPr>
      </w:pPr>
    </w:p>
    <w:p w14:paraId="4D2CEEF9" w14:textId="77777777" w:rsidR="00BF785D" w:rsidRDefault="00BF785D" w:rsidP="00BF785D">
      <w:pPr>
        <w:pStyle w:val="Corpotesto"/>
        <w:tabs>
          <w:tab w:val="right" w:pos="9638"/>
        </w:tabs>
        <w:jc w:val="both"/>
        <w:rPr>
          <w:rFonts w:ascii="Verdana" w:hAnsi="Verdana"/>
          <w:bCs/>
        </w:rPr>
      </w:pPr>
      <w:r>
        <w:rPr>
          <w:rFonts w:ascii="Verdana" w:hAnsi="Verdana"/>
          <w:bCs/>
          <w:color w:val="000000"/>
        </w:rPr>
        <w:t xml:space="preserve">per l’attuazione del piano </w:t>
      </w:r>
      <w:r>
        <w:rPr>
          <w:rFonts w:ascii="Verdana" w:hAnsi="Verdana"/>
        </w:rPr>
        <w:t xml:space="preserve">presentato all’interno del Progetto </w:t>
      </w:r>
      <w:r>
        <w:rPr>
          <w:rFonts w:ascii="Verdana" w:hAnsi="Verdana"/>
          <w:bCs/>
          <w:sz w:val="20"/>
          <w:szCs w:val="20"/>
        </w:rPr>
        <w:t>“IN-STEM: laboratorio scientifico inclusivo”</w:t>
      </w:r>
    </w:p>
    <w:p w14:paraId="4FD8A1B8" w14:textId="77777777" w:rsidR="00BF785D" w:rsidRDefault="00BF785D" w:rsidP="00BF785D">
      <w:pPr>
        <w:pStyle w:val="Corpotesto"/>
        <w:tabs>
          <w:tab w:val="right" w:pos="9638"/>
        </w:tabs>
        <w:rPr>
          <w:rFonts w:ascii="Verdana" w:hAnsi="Verdana"/>
        </w:rPr>
      </w:pPr>
    </w:p>
    <w:p w14:paraId="44C0F2D3" w14:textId="77777777" w:rsidR="00BF785D" w:rsidRDefault="00BF785D" w:rsidP="00BF785D">
      <w:pPr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b/>
          <w:sz w:val="20"/>
          <w:szCs w:val="20"/>
          <w:lang w:eastAsia="zh-CN"/>
        </w:rPr>
        <w:tab/>
        <w:t xml:space="preserve">                                                CONSAPEVOLE</w:t>
      </w:r>
    </w:p>
    <w:p w14:paraId="39306078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b/>
          <w:sz w:val="20"/>
          <w:szCs w:val="20"/>
          <w:lang w:eastAsia="zh-CN"/>
        </w:rPr>
      </w:pPr>
    </w:p>
    <w:p w14:paraId="0FF1B0F1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lastRenderedPageBreak/>
        <w:t>Delle sanzioni penali richiamate dall’art. 76 del D.P.R. 28/12/2000 n. 445, in caso di dichiarazioni mendaci e della decadenza dei benefici eventualmente conseguiti al provvedimento emanato sulla base di dichiarazioni non veritiere, di cui all’art. 75 del D.P.R. 28/12/2000 n. 445 ai sensi e per gli effetti dell’art. 47 del citato D.P.R. 445/2000, sotto la propria responsabilità</w:t>
      </w:r>
    </w:p>
    <w:p w14:paraId="461DBCC1" w14:textId="77777777" w:rsidR="00BF785D" w:rsidRDefault="00BF785D" w:rsidP="00BF785D">
      <w:pPr>
        <w:tabs>
          <w:tab w:val="center" w:pos="7371"/>
        </w:tabs>
        <w:ind w:left="-142"/>
        <w:jc w:val="both"/>
        <w:rPr>
          <w:rFonts w:ascii="Verdana" w:hAnsi="Verdana"/>
          <w:sz w:val="20"/>
          <w:szCs w:val="20"/>
          <w:lang w:eastAsia="zh-CN"/>
        </w:rPr>
      </w:pPr>
    </w:p>
    <w:p w14:paraId="7DDF2295" w14:textId="77777777" w:rsidR="00BF785D" w:rsidRDefault="00BF785D" w:rsidP="00BF785D">
      <w:pPr>
        <w:tabs>
          <w:tab w:val="center" w:pos="7371"/>
        </w:tabs>
        <w:jc w:val="center"/>
        <w:rPr>
          <w:rFonts w:ascii="Verdana" w:hAnsi="Verdana"/>
          <w:b/>
          <w:sz w:val="20"/>
          <w:szCs w:val="20"/>
          <w:u w:val="single"/>
          <w:lang w:eastAsia="zh-CN"/>
        </w:rPr>
      </w:pPr>
      <w:r>
        <w:rPr>
          <w:rFonts w:ascii="Verdana" w:hAnsi="Verdana"/>
          <w:b/>
          <w:sz w:val="20"/>
          <w:szCs w:val="20"/>
          <w:u w:val="single"/>
          <w:lang w:eastAsia="zh-CN"/>
        </w:rPr>
        <w:t>D I C H I A R A</w:t>
      </w:r>
    </w:p>
    <w:p w14:paraId="743EB299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b/>
          <w:sz w:val="20"/>
          <w:szCs w:val="20"/>
          <w:u w:val="single"/>
          <w:lang w:eastAsia="zh-CN"/>
        </w:rPr>
      </w:pPr>
    </w:p>
    <w:p w14:paraId="24569D2E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 xml:space="preserve">che non sussistono cause di incompatibilità o </w:t>
      </w:r>
      <w:proofErr w:type="spellStart"/>
      <w:r>
        <w:rPr>
          <w:rFonts w:ascii="Verdana" w:hAnsi="Verdana"/>
          <w:sz w:val="20"/>
          <w:szCs w:val="20"/>
          <w:lang w:eastAsia="zh-CN"/>
        </w:rPr>
        <w:t>inconferibilità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 previste dalle Disposizione e Linee Guida, per l’attuazione delle iniziative cofinanziate da</w:t>
      </w:r>
      <w:r>
        <w:rPr>
          <w:rFonts w:ascii="Verdana" w:hAnsi="Verdana" w:cs="Times-Roman"/>
          <w:color w:val="000000"/>
          <w:sz w:val="20"/>
          <w:szCs w:val="20"/>
        </w:rPr>
        <w:t xml:space="preserve">i Fondi Strutturali Europei 2014/2020, </w:t>
      </w:r>
      <w:r>
        <w:rPr>
          <w:rFonts w:ascii="Verdana" w:hAnsi="Verdana"/>
          <w:sz w:val="20"/>
          <w:szCs w:val="20"/>
          <w:lang w:eastAsia="zh-CN"/>
        </w:rPr>
        <w:t xml:space="preserve">a svolgere l’incarico di </w:t>
      </w:r>
    </w:p>
    <w:p w14:paraId="29D8C275" w14:textId="77777777" w:rsidR="00BF785D" w:rsidRDefault="00BF785D" w:rsidP="00BF785D">
      <w:pPr>
        <w:pStyle w:val="Corpotesto"/>
        <w:numPr>
          <w:ilvl w:val="0"/>
          <w:numId w:val="11"/>
        </w:numPr>
        <w:tabs>
          <w:tab w:val="left" w:pos="993"/>
          <w:tab w:val="left" w:pos="4678"/>
          <w:tab w:val="left" w:pos="5245"/>
        </w:tabs>
        <w:spacing w:before="120" w:line="360" w:lineRule="auto"/>
        <w:ind w:left="992" w:hanging="635"/>
        <w:jc w:val="both"/>
        <w:rPr>
          <w:rFonts w:ascii="Verdana" w:hAnsi="Verdana"/>
        </w:rPr>
      </w:pPr>
      <w:r>
        <w:rPr>
          <w:rFonts w:ascii="Verdana" w:hAnsi="Verdana"/>
        </w:rPr>
        <w:t>ESPERTO PROGETTISTA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BA8C6AF" w14:textId="77777777" w:rsidR="00BF785D" w:rsidRDefault="00BF785D" w:rsidP="00BF785D">
      <w:pPr>
        <w:tabs>
          <w:tab w:val="left" w:pos="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nell’ambito </w:t>
      </w:r>
      <w:r>
        <w:rPr>
          <w:rFonts w:ascii="Verdana" w:hAnsi="Verdana"/>
          <w:bCs/>
          <w:sz w:val="20"/>
          <w:szCs w:val="20"/>
        </w:rPr>
        <w:t xml:space="preserve">di Progetti in essere Missione 4 – Istruzione e Ricerca - Componente 1 - Investimento 3.2. “Scuola 4.0: scuole innovative, cablaggio, nuovi ambienti di apprendimento e laboratori” – </w:t>
      </w:r>
      <w:r>
        <w:rPr>
          <w:rFonts w:ascii="Verdana" w:hAnsi="Verdana"/>
          <w:bCs/>
          <w:sz w:val="20"/>
          <w:szCs w:val="20"/>
          <w:u w:val="single"/>
        </w:rPr>
        <w:t>finanziato dall’Unione Europea – Next Generation EU.</w:t>
      </w:r>
    </w:p>
    <w:p w14:paraId="14DB3305" w14:textId="77777777" w:rsidR="00BF785D" w:rsidRDefault="00BF785D" w:rsidP="00BF785D">
      <w:pPr>
        <w:tabs>
          <w:tab w:val="left" w:pos="1276"/>
        </w:tabs>
        <w:jc w:val="both"/>
        <w:rPr>
          <w:rFonts w:ascii="Verdana" w:hAnsi="Verdana"/>
          <w:bCs/>
          <w:sz w:val="20"/>
          <w:szCs w:val="20"/>
        </w:rPr>
      </w:pPr>
      <w:r>
        <w:pict w14:anchorId="020D4B25">
          <v:group id="_x0000_s1045" style="position:absolute;left:0;text-align:left;margin-left:21.4pt;margin-top:612.6pt;width:.05pt;height:.05pt;z-index:251661312;mso-position-horizontal-relative:page;mso-position-vertical-relative:page" coordorigin="-8,48676" coordsize="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">
            <v:rect id="Rectangle 226" o:spid="_x0000_s1046" style="position:absolute;left:-9;top:48677;width:9;height:8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<v:textbox inset="0,0,0,0">
                <w:txbxContent>
                  <w:p w14:paraId="53088230" w14:textId="77777777" w:rsidR="00BF785D" w:rsidRDefault="00BF785D" w:rsidP="00BF785D"/>
                  <w:p w14:paraId="08774AAD" w14:textId="77777777" w:rsidR="00BF785D" w:rsidRDefault="00BF785D" w:rsidP="00BF785D"/>
                </w:txbxContent>
              </v:textbox>
            </v:rect>
            <w10:wrap type="square" anchorx="page" anchory="page"/>
          </v:group>
        </w:pict>
      </w:r>
      <w:r>
        <w:rPr>
          <w:rFonts w:ascii="Verdana" w:hAnsi="Verdana"/>
          <w:bCs/>
          <w:sz w:val="20"/>
          <w:szCs w:val="20"/>
        </w:rPr>
        <w:t xml:space="preserve">Avviso pubblico prot. n. 10812 del 13 maggio 2021 “Spazi e strumenti digitali per le STEM”. Decreti del direttore della Direzione Generale per i fondi strutturali per l’istruzione, l’edilizia scolastica e la scuola digitale 20 luglio 2021, n. 201 e 18 febbraio 2022, n. 42. </w:t>
      </w:r>
    </w:p>
    <w:p w14:paraId="3840FBA4" w14:textId="77777777" w:rsidR="00BF785D" w:rsidRDefault="00BF785D" w:rsidP="00BF785D">
      <w:pPr>
        <w:ind w:left="1418" w:hanging="141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Titolo progetto: “IN-STEM: laboratorio scientifico inclusivo” </w:t>
      </w:r>
    </w:p>
    <w:p w14:paraId="30029E97" w14:textId="77777777" w:rsidR="00BF785D" w:rsidRDefault="00BF785D" w:rsidP="00BF785D">
      <w:pPr>
        <w:ind w:left="1418" w:hanging="141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AUTORIZZAZIONE PROGETTO: prot. n. AOOGABMI-0071643 del 29/08/2022</w:t>
      </w:r>
    </w:p>
    <w:p w14:paraId="6F8AE2CA" w14:textId="77777777" w:rsidR="00BF785D" w:rsidRDefault="00BF785D" w:rsidP="00BF785D">
      <w:pPr>
        <w:pStyle w:val="Corpotesto"/>
        <w:jc w:val="both"/>
        <w:rPr>
          <w:rFonts w:ascii="Verdana" w:hAnsi="Verdana"/>
          <w:b/>
          <w:sz w:val="20"/>
          <w:szCs w:val="20"/>
        </w:rPr>
      </w:pPr>
    </w:p>
    <w:p w14:paraId="3E2B5AB7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 w:cs="Verdana"/>
          <w:color w:val="000000"/>
          <w:sz w:val="20"/>
          <w:szCs w:val="20"/>
          <w:highlight w:val="yellow"/>
        </w:rPr>
      </w:pPr>
      <w:r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”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Times-Roman"/>
          <w:color w:val="00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eastAsia="zh-CN"/>
        </w:rPr>
        <w:t>ovvero</w:t>
      </w:r>
      <w:r>
        <w:rPr>
          <w:rFonts w:ascii="Verdana" w:hAnsi="Verdana"/>
          <w:b/>
          <w:sz w:val="20"/>
          <w:szCs w:val="20"/>
          <w:lang w:eastAsia="zh-CN"/>
        </w:rPr>
        <w:t>:</w:t>
      </w:r>
    </w:p>
    <w:p w14:paraId="2043F7B9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b/>
          <w:sz w:val="8"/>
          <w:szCs w:val="8"/>
          <w:u w:val="single"/>
          <w:lang w:eastAsia="zh-CN"/>
        </w:rPr>
      </w:pPr>
    </w:p>
    <w:p w14:paraId="6A83347E" w14:textId="77777777" w:rsidR="00BF785D" w:rsidRDefault="00BF785D" w:rsidP="00BF785D">
      <w:pPr>
        <w:pStyle w:val="Paragrafoelenco"/>
        <w:widowControl/>
        <w:numPr>
          <w:ilvl w:val="0"/>
          <w:numId w:val="12"/>
        </w:numPr>
        <w:autoSpaceDE/>
        <w:spacing w:before="0"/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 xml:space="preserve">di non essere collegato, né come socio né come titolare, a ditte o società interessate alla partecipazione della manifestazione d’interesse per la fornitura di </w:t>
      </w:r>
      <w:r>
        <w:rPr>
          <w:rFonts w:ascii="Verdana" w:hAnsi="Verdana"/>
          <w:bCs/>
          <w:sz w:val="20"/>
          <w:szCs w:val="20"/>
        </w:rPr>
        <w:t xml:space="preserve">materiale tecnico-informatico </w:t>
      </w:r>
      <w:r>
        <w:rPr>
          <w:rFonts w:ascii="Verdana" w:hAnsi="Verdana"/>
          <w:sz w:val="20"/>
          <w:szCs w:val="20"/>
        </w:rPr>
        <w:t>per l’attuazione del piano presentato all’ interno del Progetto PON sopracitato;</w:t>
      </w:r>
    </w:p>
    <w:p w14:paraId="4681C022" w14:textId="77777777" w:rsidR="00BF785D" w:rsidRDefault="00BF785D" w:rsidP="00BF785D">
      <w:pPr>
        <w:pStyle w:val="Paragrafoelenco"/>
        <w:widowControl/>
        <w:numPr>
          <w:ilvl w:val="0"/>
          <w:numId w:val="12"/>
        </w:numPr>
        <w:autoSpaceDE/>
        <w:spacing w:before="0"/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di non essere parente/affine entro il quarto grado con il legale rappresentante dell’Istituzione scolastica;</w:t>
      </w:r>
    </w:p>
    <w:p w14:paraId="7AB4A394" w14:textId="77777777" w:rsidR="00BF785D" w:rsidRDefault="00BF785D" w:rsidP="00BF785D">
      <w:pPr>
        <w:pStyle w:val="Paragrafoelenco"/>
        <w:widowControl/>
        <w:numPr>
          <w:ilvl w:val="0"/>
          <w:numId w:val="12"/>
        </w:numPr>
        <w:autoSpaceDE/>
        <w:spacing w:before="0"/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 xml:space="preserve">di non trovarsi in alcuna delle cause di incompatibilità richiamate dall’art.53 del D.lgs. n. 165/2001 e </w:t>
      </w:r>
      <w:proofErr w:type="spellStart"/>
      <w:r>
        <w:rPr>
          <w:rFonts w:ascii="Verdana" w:hAnsi="Verdana"/>
          <w:sz w:val="20"/>
          <w:szCs w:val="20"/>
          <w:lang w:eastAsia="zh-CN"/>
        </w:rPr>
        <w:t>ss.mm.ii</w:t>
      </w:r>
      <w:proofErr w:type="spellEnd"/>
      <w:r>
        <w:rPr>
          <w:rFonts w:ascii="Verdana" w:hAnsi="Verdana"/>
          <w:sz w:val="20"/>
          <w:szCs w:val="20"/>
          <w:lang w:eastAsia="zh-CN"/>
        </w:rPr>
        <w:t>., dall’art.7 del Codice di Comportamento dei dipendenti pubblici (D.P.R. 16 aprile 2013, n. 62), dall’art. 6 bis della Legge n. 241/90, dall’art.29 Titolo III del vigente C.C.N.L. per il personale docente;</w:t>
      </w:r>
    </w:p>
    <w:p w14:paraId="7EF44CB0" w14:textId="77777777" w:rsidR="00BF785D" w:rsidRDefault="00BF785D" w:rsidP="00BF785D">
      <w:pPr>
        <w:pStyle w:val="Paragrafoelenco"/>
        <w:widowControl/>
        <w:numPr>
          <w:ilvl w:val="0"/>
          <w:numId w:val="12"/>
        </w:numPr>
        <w:autoSpaceDE/>
        <w:spacing w:before="0"/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 xml:space="preserve">di non trovarsi in alcuna delle condizioni di incompatibilità di cui al </w:t>
      </w:r>
      <w:proofErr w:type="spellStart"/>
      <w:r>
        <w:rPr>
          <w:rFonts w:ascii="Verdana" w:hAnsi="Verdana"/>
          <w:sz w:val="20"/>
          <w:szCs w:val="20"/>
          <w:lang w:eastAsia="zh-CN"/>
        </w:rPr>
        <w:t>D.Lgs.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 8 aprile 2013, n.39 “Disposizioni in materia </w:t>
      </w:r>
      <w:proofErr w:type="spellStart"/>
      <w:r>
        <w:rPr>
          <w:rFonts w:ascii="Verdana" w:hAnsi="Verdana"/>
          <w:sz w:val="20"/>
          <w:szCs w:val="20"/>
          <w:lang w:eastAsia="zh-CN"/>
        </w:rPr>
        <w:t>inconferibilità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 e incompatibilità di incarichi presso le pubbliche amministrazioni e presso gli enti privati in controllo pubblico, a norma dell’art. 1, commi 49 e 50, della legge 6 novembre 2012, n. 190”;</w:t>
      </w:r>
    </w:p>
    <w:p w14:paraId="7D2EF9BD" w14:textId="77777777" w:rsidR="00BF785D" w:rsidRDefault="00BF785D" w:rsidP="00BF785D">
      <w:pPr>
        <w:pStyle w:val="Paragrafoelenco"/>
        <w:widowControl/>
        <w:numPr>
          <w:ilvl w:val="0"/>
          <w:numId w:val="12"/>
        </w:numPr>
        <w:autoSpaceDE/>
        <w:spacing w:before="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zh-CN"/>
        </w:rPr>
        <w:t xml:space="preserve">di essere a conoscenza dell’obbligo di comunicazione tempestiva in ordine all’insorgere di una delle cause di incompatibilità di cui al </w:t>
      </w:r>
      <w:proofErr w:type="spellStart"/>
      <w:r>
        <w:rPr>
          <w:rFonts w:ascii="Verdana" w:hAnsi="Verdana"/>
          <w:sz w:val="20"/>
          <w:szCs w:val="20"/>
          <w:lang w:eastAsia="zh-CN"/>
        </w:rPr>
        <w:t>D.Lgs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 n. 39/2013;</w:t>
      </w:r>
    </w:p>
    <w:p w14:paraId="0E2FC6F7" w14:textId="77777777" w:rsidR="00BF785D" w:rsidRDefault="00BF785D" w:rsidP="00BF785D">
      <w:pPr>
        <w:pStyle w:val="Paragrafoelenco"/>
        <w:ind w:left="0"/>
        <w:jc w:val="both"/>
        <w:outlineLvl w:val="0"/>
        <w:rPr>
          <w:rFonts w:ascii="Verdana" w:hAnsi="Verdana"/>
          <w:sz w:val="20"/>
          <w:szCs w:val="20"/>
          <w:lang w:eastAsia="zh-CN"/>
        </w:rPr>
      </w:pPr>
    </w:p>
    <w:p w14:paraId="59F0BC95" w14:textId="77777777" w:rsidR="00BF785D" w:rsidRDefault="00BF785D" w:rsidP="00BF785D">
      <w:pPr>
        <w:pStyle w:val="Paragrafoelenco"/>
        <w:ind w:left="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eastAsia="zh-CN"/>
        </w:rPr>
        <w:t xml:space="preserve">     Dichiara altresì di essere a conoscenza che, ai sensi dell’art. 20, comma3, del </w:t>
      </w:r>
      <w:proofErr w:type="spellStart"/>
      <w:r>
        <w:rPr>
          <w:rFonts w:ascii="Verdana" w:hAnsi="Verdana"/>
          <w:sz w:val="20"/>
          <w:szCs w:val="20"/>
          <w:lang w:eastAsia="zh-CN"/>
        </w:rPr>
        <w:t>D.Lgs.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 n. 39/2013, la presente dichiarazione sarà pubblicata all’interno del sito istituzionale della scuola e nell’area dedicata ai </w:t>
      </w:r>
      <w:r>
        <w:rPr>
          <w:rFonts w:ascii="Verdana" w:hAnsi="Verdana"/>
          <w:sz w:val="20"/>
          <w:szCs w:val="20"/>
        </w:rPr>
        <w:t>PON 2014-2020.</w:t>
      </w:r>
    </w:p>
    <w:p w14:paraId="037F8B95" w14:textId="77777777" w:rsidR="00BF785D" w:rsidRDefault="00BF785D" w:rsidP="00BF785D">
      <w:pPr>
        <w:jc w:val="both"/>
        <w:rPr>
          <w:rFonts w:ascii="Verdana" w:hAnsi="Verdana"/>
          <w:sz w:val="20"/>
          <w:szCs w:val="20"/>
        </w:rPr>
      </w:pPr>
    </w:p>
    <w:p w14:paraId="4F1A7260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 xml:space="preserve">La presente dichiarazione è resa ai sensi e per gli effetti dell’art. 20 del </w:t>
      </w:r>
      <w:proofErr w:type="spellStart"/>
      <w:r>
        <w:rPr>
          <w:rFonts w:ascii="Verdana" w:hAnsi="Verdana"/>
          <w:sz w:val="20"/>
          <w:szCs w:val="20"/>
          <w:lang w:eastAsia="zh-CN"/>
        </w:rPr>
        <w:t>D.Lgs.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 n. 39/2013 “Disposizioni in materia di </w:t>
      </w:r>
      <w:proofErr w:type="spellStart"/>
      <w:r>
        <w:rPr>
          <w:rFonts w:ascii="Verdana" w:hAnsi="Verdana"/>
          <w:sz w:val="20"/>
          <w:szCs w:val="20"/>
          <w:lang w:eastAsia="zh-CN"/>
        </w:rPr>
        <w:t>inconferibilità</w:t>
      </w:r>
      <w:proofErr w:type="spellEnd"/>
      <w:r>
        <w:rPr>
          <w:rFonts w:ascii="Verdana" w:hAnsi="Verdana"/>
          <w:sz w:val="20"/>
          <w:szCs w:val="20"/>
          <w:lang w:eastAsia="zh-CN"/>
        </w:rPr>
        <w:t xml:space="preserve"> e incompatibilità di incarichi presso le pubbliche amministrazioni e presso gli enti privati in controllo pubblici”.</w:t>
      </w:r>
    </w:p>
    <w:p w14:paraId="44A29CE6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sz w:val="20"/>
          <w:szCs w:val="20"/>
          <w:lang w:eastAsia="zh-CN"/>
        </w:rPr>
      </w:pPr>
    </w:p>
    <w:p w14:paraId="2D69FD18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sz w:val="20"/>
          <w:szCs w:val="20"/>
          <w:lang w:eastAsia="zh-CN"/>
        </w:rPr>
      </w:pPr>
    </w:p>
    <w:p w14:paraId="561F5DE1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>Reggio Emilia, __________</w:t>
      </w:r>
      <w:r>
        <w:rPr>
          <w:rFonts w:ascii="Verdana" w:hAnsi="Verdana"/>
          <w:sz w:val="20"/>
          <w:szCs w:val="20"/>
          <w:lang w:eastAsia="zh-CN"/>
        </w:rPr>
        <w:tab/>
        <w:t>Firma</w:t>
      </w:r>
    </w:p>
    <w:p w14:paraId="0C616A9E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  <w:lang w:eastAsia="zh-CN"/>
        </w:rPr>
        <w:tab/>
      </w:r>
    </w:p>
    <w:p w14:paraId="1043D5C4" w14:textId="77777777" w:rsidR="00BF785D" w:rsidRDefault="00BF785D" w:rsidP="00BF785D">
      <w:pPr>
        <w:tabs>
          <w:tab w:val="center" w:pos="7371"/>
        </w:tabs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  <w:lang w:eastAsia="zh-CN"/>
        </w:rPr>
        <w:tab/>
        <w:t>_____________________</w:t>
      </w:r>
    </w:p>
    <w:p w14:paraId="58131309" w14:textId="77777777" w:rsidR="00DB5A20" w:rsidRDefault="00DB5A20" w:rsidP="00F87C6D">
      <w:pPr>
        <w:pStyle w:val="Corpotesto"/>
        <w:tabs>
          <w:tab w:val="left" w:pos="4581"/>
          <w:tab w:val="center" w:pos="4819"/>
          <w:tab w:val="right" w:pos="9638"/>
        </w:tabs>
        <w:rPr>
          <w:rFonts w:ascii="Verdana" w:hAnsi="Verdana"/>
          <w:sz w:val="20"/>
          <w:szCs w:val="20"/>
        </w:rPr>
      </w:pPr>
    </w:p>
    <w:sectPr w:rsidR="00DB5A20" w:rsidSect="00B969BB">
      <w:headerReference w:type="default" r:id="rId10"/>
      <w:pgSz w:w="11900" w:h="16840"/>
      <w:pgMar w:top="1418" w:right="1127" w:bottom="1418" w:left="1134" w:header="56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4CF9" w14:textId="77777777" w:rsidR="00511F6A" w:rsidRDefault="00511F6A" w:rsidP="00745A68">
      <w:r>
        <w:separator/>
      </w:r>
    </w:p>
  </w:endnote>
  <w:endnote w:type="continuationSeparator" w:id="0">
    <w:p w14:paraId="259B13B5" w14:textId="77777777" w:rsidR="00511F6A" w:rsidRDefault="00511F6A" w:rsidP="0074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3198" w14:textId="77777777" w:rsidR="00511F6A" w:rsidRDefault="00511F6A" w:rsidP="00745A68">
      <w:r>
        <w:separator/>
      </w:r>
    </w:p>
  </w:footnote>
  <w:footnote w:type="continuationSeparator" w:id="0">
    <w:p w14:paraId="05E550C0" w14:textId="77777777" w:rsidR="00511F6A" w:rsidRDefault="00511F6A" w:rsidP="0074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B250" w14:textId="77777777" w:rsidR="00E85D7B" w:rsidRDefault="00E85D7B" w:rsidP="00E85D7B">
    <w:pPr>
      <w:pStyle w:val="Intestazione"/>
      <w:tabs>
        <w:tab w:val="clear" w:pos="4819"/>
        <w:tab w:val="clear" w:pos="9638"/>
      </w:tabs>
      <w:jc w:val="center"/>
    </w:pPr>
    <w:r>
      <w:rPr>
        <w:noProof/>
        <w:lang w:eastAsia="it-IT"/>
      </w:rPr>
      <w:drawing>
        <wp:inline distT="0" distB="0" distL="0" distR="0" wp14:anchorId="06866370" wp14:editId="6CA184FE">
          <wp:extent cx="5438772" cy="742950"/>
          <wp:effectExtent l="0" t="0" r="0" b="0"/>
          <wp:docPr id="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3659" cy="744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04AB2"/>
    <w:multiLevelType w:val="hybridMultilevel"/>
    <w:tmpl w:val="E6BC6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D77BD"/>
    <w:multiLevelType w:val="hybridMultilevel"/>
    <w:tmpl w:val="D9E6D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72757"/>
    <w:multiLevelType w:val="hybridMultilevel"/>
    <w:tmpl w:val="D300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3CCA"/>
    <w:multiLevelType w:val="hybridMultilevel"/>
    <w:tmpl w:val="809452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91E72"/>
    <w:multiLevelType w:val="hybridMultilevel"/>
    <w:tmpl w:val="563CA8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A3DBF"/>
    <w:multiLevelType w:val="hybridMultilevel"/>
    <w:tmpl w:val="D360A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D0381"/>
    <w:multiLevelType w:val="hybridMultilevel"/>
    <w:tmpl w:val="4442E9AA"/>
    <w:lvl w:ilvl="0" w:tplc="CAEAF35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75E77"/>
    <w:multiLevelType w:val="hybridMultilevel"/>
    <w:tmpl w:val="954E4B78"/>
    <w:lvl w:ilvl="0" w:tplc="C9EC201E">
      <w:numFmt w:val="bullet"/>
      <w:lvlText w:val=""/>
      <w:lvlJc w:val="left"/>
      <w:pPr>
        <w:ind w:left="618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66CADB6">
      <w:numFmt w:val="bullet"/>
      <w:lvlText w:val=""/>
      <w:lvlJc w:val="left"/>
      <w:pPr>
        <w:ind w:left="916" w:hanging="42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402082">
      <w:numFmt w:val="bullet"/>
      <w:lvlText w:val="•"/>
      <w:lvlJc w:val="left"/>
      <w:pPr>
        <w:ind w:left="2055" w:hanging="422"/>
      </w:pPr>
      <w:rPr>
        <w:rFonts w:hint="default"/>
        <w:lang w:val="it-IT" w:eastAsia="en-US" w:bidi="ar-SA"/>
      </w:rPr>
    </w:lvl>
    <w:lvl w:ilvl="3" w:tplc="803267F0">
      <w:numFmt w:val="bullet"/>
      <w:lvlText w:val="•"/>
      <w:lvlJc w:val="left"/>
      <w:pPr>
        <w:ind w:left="3191" w:hanging="422"/>
      </w:pPr>
      <w:rPr>
        <w:rFonts w:hint="default"/>
        <w:lang w:val="it-IT" w:eastAsia="en-US" w:bidi="ar-SA"/>
      </w:rPr>
    </w:lvl>
    <w:lvl w:ilvl="4" w:tplc="CE542BDE">
      <w:numFmt w:val="bullet"/>
      <w:lvlText w:val="•"/>
      <w:lvlJc w:val="left"/>
      <w:pPr>
        <w:ind w:left="4326" w:hanging="422"/>
      </w:pPr>
      <w:rPr>
        <w:rFonts w:hint="default"/>
        <w:lang w:val="it-IT" w:eastAsia="en-US" w:bidi="ar-SA"/>
      </w:rPr>
    </w:lvl>
    <w:lvl w:ilvl="5" w:tplc="6B80AC2A">
      <w:numFmt w:val="bullet"/>
      <w:lvlText w:val="•"/>
      <w:lvlJc w:val="left"/>
      <w:pPr>
        <w:ind w:left="5462" w:hanging="422"/>
      </w:pPr>
      <w:rPr>
        <w:rFonts w:hint="default"/>
        <w:lang w:val="it-IT" w:eastAsia="en-US" w:bidi="ar-SA"/>
      </w:rPr>
    </w:lvl>
    <w:lvl w:ilvl="6" w:tplc="6C42A476">
      <w:numFmt w:val="bullet"/>
      <w:lvlText w:val="•"/>
      <w:lvlJc w:val="left"/>
      <w:pPr>
        <w:ind w:left="6597" w:hanging="422"/>
      </w:pPr>
      <w:rPr>
        <w:rFonts w:hint="default"/>
        <w:lang w:val="it-IT" w:eastAsia="en-US" w:bidi="ar-SA"/>
      </w:rPr>
    </w:lvl>
    <w:lvl w:ilvl="7" w:tplc="CD0CD666">
      <w:numFmt w:val="bullet"/>
      <w:lvlText w:val="•"/>
      <w:lvlJc w:val="left"/>
      <w:pPr>
        <w:ind w:left="7733" w:hanging="422"/>
      </w:pPr>
      <w:rPr>
        <w:rFonts w:hint="default"/>
        <w:lang w:val="it-IT" w:eastAsia="en-US" w:bidi="ar-SA"/>
      </w:rPr>
    </w:lvl>
    <w:lvl w:ilvl="8" w:tplc="82A09774">
      <w:numFmt w:val="bullet"/>
      <w:lvlText w:val="•"/>
      <w:lvlJc w:val="left"/>
      <w:pPr>
        <w:ind w:left="8868" w:hanging="422"/>
      </w:pPr>
      <w:rPr>
        <w:rFonts w:hint="default"/>
        <w:lang w:val="it-IT" w:eastAsia="en-US" w:bidi="ar-SA"/>
      </w:rPr>
    </w:lvl>
  </w:abstractNum>
  <w:abstractNum w:abstractNumId="8" w15:restartNumberingAfterBreak="0">
    <w:nsid w:val="785B1BC2"/>
    <w:multiLevelType w:val="hybridMultilevel"/>
    <w:tmpl w:val="328CAD4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6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DCF"/>
    <w:rsid w:val="00002C79"/>
    <w:rsid w:val="000053A8"/>
    <w:rsid w:val="00012CEF"/>
    <w:rsid w:val="000251FD"/>
    <w:rsid w:val="00026765"/>
    <w:rsid w:val="00026C21"/>
    <w:rsid w:val="000419E1"/>
    <w:rsid w:val="00092E63"/>
    <w:rsid w:val="000974A9"/>
    <w:rsid w:val="000D1F1A"/>
    <w:rsid w:val="000F551E"/>
    <w:rsid w:val="0010513F"/>
    <w:rsid w:val="00115194"/>
    <w:rsid w:val="00141ADF"/>
    <w:rsid w:val="001423A6"/>
    <w:rsid w:val="001C053B"/>
    <w:rsid w:val="001C2A15"/>
    <w:rsid w:val="001D663E"/>
    <w:rsid w:val="001E7366"/>
    <w:rsid w:val="00214E98"/>
    <w:rsid w:val="002364C5"/>
    <w:rsid w:val="00237523"/>
    <w:rsid w:val="00237DD0"/>
    <w:rsid w:val="00242EFE"/>
    <w:rsid w:val="00255C40"/>
    <w:rsid w:val="00271443"/>
    <w:rsid w:val="002866B3"/>
    <w:rsid w:val="00297589"/>
    <w:rsid w:val="002A0636"/>
    <w:rsid w:val="002A2BF1"/>
    <w:rsid w:val="002B71A1"/>
    <w:rsid w:val="002C0B9C"/>
    <w:rsid w:val="002D06F4"/>
    <w:rsid w:val="002E3C96"/>
    <w:rsid w:val="002F5DFC"/>
    <w:rsid w:val="002F64C7"/>
    <w:rsid w:val="00326019"/>
    <w:rsid w:val="003333F6"/>
    <w:rsid w:val="00337FA1"/>
    <w:rsid w:val="00342174"/>
    <w:rsid w:val="003643DD"/>
    <w:rsid w:val="00371A04"/>
    <w:rsid w:val="00391A6A"/>
    <w:rsid w:val="003A19BF"/>
    <w:rsid w:val="003A31AA"/>
    <w:rsid w:val="003A3989"/>
    <w:rsid w:val="003A6E10"/>
    <w:rsid w:val="003D273C"/>
    <w:rsid w:val="003F6488"/>
    <w:rsid w:val="004105CA"/>
    <w:rsid w:val="0041278C"/>
    <w:rsid w:val="00421138"/>
    <w:rsid w:val="00430667"/>
    <w:rsid w:val="00431090"/>
    <w:rsid w:val="00432ADC"/>
    <w:rsid w:val="0046594E"/>
    <w:rsid w:val="004743E4"/>
    <w:rsid w:val="0047770C"/>
    <w:rsid w:val="00481B55"/>
    <w:rsid w:val="00485489"/>
    <w:rsid w:val="004A5C26"/>
    <w:rsid w:val="004B0424"/>
    <w:rsid w:val="004D5DA2"/>
    <w:rsid w:val="004E5DCF"/>
    <w:rsid w:val="004E7062"/>
    <w:rsid w:val="004F202E"/>
    <w:rsid w:val="00510E5E"/>
    <w:rsid w:val="00511F6A"/>
    <w:rsid w:val="00512651"/>
    <w:rsid w:val="005501B6"/>
    <w:rsid w:val="00555BA0"/>
    <w:rsid w:val="0057212F"/>
    <w:rsid w:val="0058108F"/>
    <w:rsid w:val="00591ED4"/>
    <w:rsid w:val="0059272E"/>
    <w:rsid w:val="005B21F1"/>
    <w:rsid w:val="005C35CE"/>
    <w:rsid w:val="005F0E85"/>
    <w:rsid w:val="00615AF4"/>
    <w:rsid w:val="006224A3"/>
    <w:rsid w:val="00632633"/>
    <w:rsid w:val="00633059"/>
    <w:rsid w:val="006400D5"/>
    <w:rsid w:val="006535E2"/>
    <w:rsid w:val="006725FC"/>
    <w:rsid w:val="006A4EB7"/>
    <w:rsid w:val="006B595D"/>
    <w:rsid w:val="006D6DF2"/>
    <w:rsid w:val="0071587B"/>
    <w:rsid w:val="00741873"/>
    <w:rsid w:val="00745A68"/>
    <w:rsid w:val="00746FAD"/>
    <w:rsid w:val="007748E4"/>
    <w:rsid w:val="007A796F"/>
    <w:rsid w:val="007B7D72"/>
    <w:rsid w:val="007C682C"/>
    <w:rsid w:val="007D32D0"/>
    <w:rsid w:val="007E66C7"/>
    <w:rsid w:val="008001D7"/>
    <w:rsid w:val="0080777D"/>
    <w:rsid w:val="00832ECD"/>
    <w:rsid w:val="008330AD"/>
    <w:rsid w:val="00836FE3"/>
    <w:rsid w:val="00857E2E"/>
    <w:rsid w:val="00861651"/>
    <w:rsid w:val="008875FE"/>
    <w:rsid w:val="00896656"/>
    <w:rsid w:val="008B1B7C"/>
    <w:rsid w:val="008C48BC"/>
    <w:rsid w:val="008F113A"/>
    <w:rsid w:val="008F483B"/>
    <w:rsid w:val="00903EE9"/>
    <w:rsid w:val="00906AF2"/>
    <w:rsid w:val="00975354"/>
    <w:rsid w:val="00996476"/>
    <w:rsid w:val="009B63A1"/>
    <w:rsid w:val="009D0398"/>
    <w:rsid w:val="009F00CE"/>
    <w:rsid w:val="00A12C87"/>
    <w:rsid w:val="00A56519"/>
    <w:rsid w:val="00A61113"/>
    <w:rsid w:val="00A63C4D"/>
    <w:rsid w:val="00AA5AEB"/>
    <w:rsid w:val="00AB39A7"/>
    <w:rsid w:val="00AE604E"/>
    <w:rsid w:val="00B1471B"/>
    <w:rsid w:val="00B15D10"/>
    <w:rsid w:val="00B37D31"/>
    <w:rsid w:val="00B40B83"/>
    <w:rsid w:val="00B41B57"/>
    <w:rsid w:val="00B44879"/>
    <w:rsid w:val="00B47C8E"/>
    <w:rsid w:val="00B67F7A"/>
    <w:rsid w:val="00B9522B"/>
    <w:rsid w:val="00B9632B"/>
    <w:rsid w:val="00B969BB"/>
    <w:rsid w:val="00BA009E"/>
    <w:rsid w:val="00BA4F0D"/>
    <w:rsid w:val="00BB6CA5"/>
    <w:rsid w:val="00BC5853"/>
    <w:rsid w:val="00BF6F10"/>
    <w:rsid w:val="00BF785D"/>
    <w:rsid w:val="00C170DF"/>
    <w:rsid w:val="00C55E7D"/>
    <w:rsid w:val="00C95E44"/>
    <w:rsid w:val="00CF446E"/>
    <w:rsid w:val="00CF66AE"/>
    <w:rsid w:val="00D005D1"/>
    <w:rsid w:val="00D14C33"/>
    <w:rsid w:val="00D33E11"/>
    <w:rsid w:val="00D36FC4"/>
    <w:rsid w:val="00D44259"/>
    <w:rsid w:val="00D54153"/>
    <w:rsid w:val="00D57481"/>
    <w:rsid w:val="00D658AA"/>
    <w:rsid w:val="00DB5A20"/>
    <w:rsid w:val="00DC6363"/>
    <w:rsid w:val="00DE18DD"/>
    <w:rsid w:val="00E0527B"/>
    <w:rsid w:val="00E25A74"/>
    <w:rsid w:val="00E33920"/>
    <w:rsid w:val="00E36B01"/>
    <w:rsid w:val="00E43AEA"/>
    <w:rsid w:val="00E467C0"/>
    <w:rsid w:val="00E558FB"/>
    <w:rsid w:val="00E5680F"/>
    <w:rsid w:val="00E57729"/>
    <w:rsid w:val="00E85D7B"/>
    <w:rsid w:val="00EA33A3"/>
    <w:rsid w:val="00EB3A2E"/>
    <w:rsid w:val="00EC11B1"/>
    <w:rsid w:val="00F11E0A"/>
    <w:rsid w:val="00F171B4"/>
    <w:rsid w:val="00F2488D"/>
    <w:rsid w:val="00F30527"/>
    <w:rsid w:val="00F8156A"/>
    <w:rsid w:val="00F851D9"/>
    <w:rsid w:val="00F87C6D"/>
    <w:rsid w:val="00F9069B"/>
    <w:rsid w:val="00F914B0"/>
    <w:rsid w:val="00F965E5"/>
    <w:rsid w:val="00FB0169"/>
    <w:rsid w:val="00FC2881"/>
    <w:rsid w:val="00FD5CB3"/>
    <w:rsid w:val="00FE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4B598D"/>
  <w15:docId w15:val="{E6F1619D-3C5D-4470-A15A-553FE2FB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4259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D44259"/>
    <w:pPr>
      <w:ind w:left="160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4259"/>
  </w:style>
  <w:style w:type="paragraph" w:styleId="Titolo">
    <w:name w:val="Title"/>
    <w:basedOn w:val="Normale"/>
    <w:link w:val="TitoloCarattere"/>
    <w:qFormat/>
    <w:rsid w:val="00D44259"/>
    <w:pPr>
      <w:spacing w:before="92"/>
      <w:ind w:left="202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44259"/>
    <w:pPr>
      <w:spacing w:before="100"/>
      <w:ind w:left="618" w:hanging="422"/>
    </w:pPr>
  </w:style>
  <w:style w:type="paragraph" w:customStyle="1" w:styleId="TableParagraph">
    <w:name w:val="Table Paragraph"/>
    <w:basedOn w:val="Normale"/>
    <w:uiPriority w:val="1"/>
    <w:qFormat/>
    <w:rsid w:val="00D44259"/>
    <w:pPr>
      <w:jc w:val="center"/>
    </w:pPr>
    <w:rPr>
      <w:rFonts w:ascii="Times New Roman" w:eastAsia="Times New Roman" w:hAnsi="Times New Roman" w:cs="Times New Roman"/>
    </w:rPr>
  </w:style>
  <w:style w:type="paragraph" w:customStyle="1" w:styleId="nota0a">
    <w:name w:val="nota0a"/>
    <w:basedOn w:val="Normale"/>
    <w:rsid w:val="008875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0F551E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156A"/>
    <w:rPr>
      <w:rFonts w:ascii="Arial" w:eastAsia="Arial" w:hAnsi="Arial" w:cs="Arial"/>
      <w:lang w:val="it-IT"/>
    </w:rPr>
  </w:style>
  <w:style w:type="paragraph" w:customStyle="1" w:styleId="Default">
    <w:name w:val="Default"/>
    <w:rsid w:val="007E66C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A6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A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A68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510E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6725F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6725FC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25F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59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595D"/>
    <w:rPr>
      <w:rFonts w:ascii="Tahoma" w:eastAsia="Arial" w:hAnsi="Tahoma" w:cs="Tahoma"/>
      <w:sz w:val="16"/>
      <w:szCs w:val="16"/>
      <w:lang w:val="it-IT"/>
    </w:rPr>
  </w:style>
  <w:style w:type="table" w:customStyle="1" w:styleId="TableGrid">
    <w:name w:val="TableGrid"/>
    <w:rsid w:val="00485489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85489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8548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A4F0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06F4"/>
    <w:pPr>
      <w:widowControl/>
      <w:autoSpaceDE/>
      <w:autoSpaceDN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06F4"/>
    <w:rPr>
      <w:rFonts w:asciiTheme="majorHAnsi" w:eastAsiaTheme="majorEastAsia" w:hAnsiTheme="majorHAnsi" w:cstheme="majorBid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c81400x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81400x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ISTITUTO COMPRENSIVO</dc:creator>
  <cp:lastModifiedBy>ICDonBorghi .</cp:lastModifiedBy>
  <cp:revision>11</cp:revision>
  <cp:lastPrinted>2022-12-05T09:43:00Z</cp:lastPrinted>
  <dcterms:created xsi:type="dcterms:W3CDTF">2022-12-04T14:04:00Z</dcterms:created>
  <dcterms:modified xsi:type="dcterms:W3CDTF">2022-12-05T11:05:00Z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2020-06-04T00:00:00Z</vt:filetime>
  </property>
</Properties>
</file>