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24" w:line="276" w:lineRule="auto"/>
        <w:ind w:left="10" w:right="36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YES WE STEM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3">
      <w:pPr>
        <w:spacing w:after="160" w:line="256.7994545454545" w:lineRule="auto"/>
        <w:jc w:val="both"/>
        <w:rPr>
          <w:rFonts w:ascii="Arial" w:cs="Arial" w:eastAsia="Arial" w:hAnsi="Arial"/>
          <w:b w:val="1"/>
          <w:sz w:val="22"/>
          <w:szCs w:val="22"/>
        </w:rPr>
      </w:pPr>
      <w:r w:rsidDel="00000000" w:rsidR="00000000" w:rsidRPr="00000000">
        <w:rPr>
          <w:rFonts w:ascii="Calibri" w:cs="Calibri" w:eastAsia="Calibri" w:hAnsi="Calibri"/>
          <w:b w:val="1"/>
          <w:sz w:val="22"/>
          <w:szCs w:val="22"/>
          <w:rtl w:val="0"/>
        </w:rPr>
        <w:t xml:space="preserve">CUP:D44D23004100006</w:t>
      </w:r>
      <w:r w:rsidDel="00000000" w:rsidR="00000000" w:rsidRPr="00000000">
        <w:rPr>
          <w:rtl w:val="0"/>
        </w:rPr>
      </w:r>
    </w:p>
    <w:p w:rsidR="00000000" w:rsidDel="00000000" w:rsidP="00000000" w:rsidRDefault="00000000" w:rsidRPr="00000000" w14:paraId="00000004">
      <w:pPr>
        <w:spacing w:after="24" w:line="276" w:lineRule="auto"/>
        <w:ind w:right="36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after="24" w:line="276" w:lineRule="auto"/>
        <w:ind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Oggetto: AVVISO DI SELEZIONE PER IL RECLUTAMENTO DI tutor  DA IMPIEGARE NELLA REALIZZAZIONE DI N. 6 Percorsi di formazione per il potenziamento delle competenze linguistiche degli studenti</w:t>
      </w:r>
    </w:p>
    <w:p w:rsidR="00000000" w:rsidDel="00000000" w:rsidP="00000000" w:rsidRDefault="00000000" w:rsidRPr="00000000" w14:paraId="00000006">
      <w:pPr>
        <w:spacing w:after="24" w:line="276" w:lineRule="auto"/>
        <w:ind w:right="36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spacing w:after="144" w:before="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B">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C">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0"/>
      <w:bookmarkEnd w:id="0"/>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5">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WyU9drqxMI/m3g0Ftf7njtT3w==">CgMxLjAyCWguMWZvYjl0ZTgAciExVXU2WF83QkN3a3pMZDNQLTk0bXEtYVhMYzN6YlpYQTU=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