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45E" w:rsidRDefault="006F145E">
      <w:pPr>
        <w:spacing w:line="360" w:lineRule="auto"/>
        <w:jc w:val="both"/>
        <w:rPr>
          <w:sz w:val="16"/>
          <w:szCs w:val="16"/>
        </w:rPr>
      </w:pPr>
    </w:p>
    <w:p w:rsidR="006F145E" w:rsidRDefault="009B78C5">
      <w:pPr>
        <w:ind w:hanging="2"/>
        <w:jc w:val="center"/>
        <w:rPr>
          <w:rFonts w:ascii="Kunstler Script" w:eastAsia="Kunstler Script" w:hAnsi="Kunstler Script" w:cs="Kunstler Script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323850" cy="363568"/>
            <wp:effectExtent l="0" t="0" r="0" b="0"/>
            <wp:docPr id="4" name="image2.jpg" descr="Emblema della Repubblica Italiana - Wikip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Emblema della Repubblica Italiana - Wikipedi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635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B78C5" w:rsidRPr="009B78C5" w:rsidRDefault="009B78C5" w:rsidP="009B78C5">
      <w:pPr>
        <w:ind w:hanging="2"/>
        <w:jc w:val="center"/>
        <w:rPr>
          <w:rFonts w:ascii="Kunstler Script" w:hAnsi="Kunstler Script"/>
          <w:b/>
          <w:sz w:val="36"/>
          <w:szCs w:val="36"/>
        </w:rPr>
      </w:pPr>
      <w:r w:rsidRPr="009B78C5">
        <w:rPr>
          <w:noProof/>
        </w:rPr>
        <w:drawing>
          <wp:inline distT="0" distB="0" distL="0" distR="0" wp14:anchorId="6D03339A" wp14:editId="2EDF7DC7">
            <wp:extent cx="323850" cy="363568"/>
            <wp:effectExtent l="0" t="0" r="0" b="0"/>
            <wp:docPr id="2" name="Immagine 2" descr="Emblema della Repubblica Italiana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a della Repubblica Italiana - Wikip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6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8C5" w:rsidRPr="009B78C5" w:rsidRDefault="009B78C5" w:rsidP="009B78C5">
      <w:pPr>
        <w:ind w:left="2" w:hanging="4"/>
        <w:jc w:val="center"/>
        <w:rPr>
          <w:rFonts w:ascii="Kunstler Script" w:hAnsi="Kunstler Script"/>
          <w:b/>
          <w:sz w:val="36"/>
          <w:szCs w:val="36"/>
        </w:rPr>
      </w:pPr>
      <w:r w:rsidRPr="009B78C5">
        <w:rPr>
          <w:rFonts w:ascii="Kunstler Script" w:hAnsi="Kunstler Script"/>
          <w:b/>
          <w:sz w:val="36"/>
          <w:szCs w:val="36"/>
        </w:rPr>
        <w:t>Ministero dell’Istruzione e del Merito</w:t>
      </w:r>
    </w:p>
    <w:p w:rsidR="009B78C5" w:rsidRPr="009B78C5" w:rsidRDefault="009B78C5" w:rsidP="009B78C5">
      <w:pPr>
        <w:ind w:hanging="2"/>
        <w:jc w:val="center"/>
        <w:rPr>
          <w:b/>
          <w:sz w:val="20"/>
          <w:szCs w:val="20"/>
        </w:rPr>
      </w:pPr>
      <w:r w:rsidRPr="009B78C5">
        <w:rPr>
          <w:b/>
          <w:sz w:val="20"/>
          <w:szCs w:val="20"/>
        </w:rPr>
        <w:t>ISTITUTO COMPRENSIVO DI GATTATICO CAMPEGINE</w:t>
      </w:r>
    </w:p>
    <w:p w:rsidR="009B78C5" w:rsidRPr="009B78C5" w:rsidRDefault="009B78C5" w:rsidP="009B78C5">
      <w:pPr>
        <w:ind w:hanging="2"/>
        <w:jc w:val="center"/>
        <w:rPr>
          <w:i/>
          <w:sz w:val="16"/>
          <w:szCs w:val="16"/>
        </w:rPr>
      </w:pPr>
      <w:r w:rsidRPr="009B78C5">
        <w:rPr>
          <w:i/>
          <w:sz w:val="16"/>
          <w:szCs w:val="16"/>
        </w:rPr>
        <w:t>Via Gramsci, 29 – 42043 Gattatico (RE) Tel. 0522678282 – Fax 0522900219</w:t>
      </w:r>
    </w:p>
    <w:p w:rsidR="009B78C5" w:rsidRPr="009B78C5" w:rsidRDefault="009B78C5" w:rsidP="009B78C5">
      <w:pPr>
        <w:ind w:hanging="2"/>
        <w:jc w:val="center"/>
        <w:rPr>
          <w:i/>
          <w:sz w:val="16"/>
          <w:szCs w:val="16"/>
        </w:rPr>
      </w:pPr>
      <w:r w:rsidRPr="009B78C5">
        <w:rPr>
          <w:i/>
          <w:sz w:val="16"/>
          <w:szCs w:val="16"/>
        </w:rPr>
        <w:t xml:space="preserve">Cod. fiscale 80015330352 – Cod. </w:t>
      </w:r>
      <w:proofErr w:type="spellStart"/>
      <w:r w:rsidRPr="009B78C5">
        <w:rPr>
          <w:i/>
          <w:sz w:val="16"/>
          <w:szCs w:val="16"/>
        </w:rPr>
        <w:t>Mecc</w:t>
      </w:r>
      <w:proofErr w:type="spellEnd"/>
      <w:r w:rsidRPr="009B78C5">
        <w:rPr>
          <w:i/>
          <w:sz w:val="16"/>
          <w:szCs w:val="16"/>
        </w:rPr>
        <w:t xml:space="preserve">. REIC82300P - Codice Unico per Fatturazione </w:t>
      </w:r>
      <w:proofErr w:type="gramStart"/>
      <w:r w:rsidRPr="009B78C5">
        <w:rPr>
          <w:i/>
          <w:sz w:val="16"/>
          <w:szCs w:val="16"/>
        </w:rPr>
        <w:t>Elettronica:UFK</w:t>
      </w:r>
      <w:proofErr w:type="gramEnd"/>
      <w:r w:rsidRPr="009B78C5">
        <w:rPr>
          <w:i/>
          <w:sz w:val="16"/>
          <w:szCs w:val="16"/>
        </w:rPr>
        <w:t>047</w:t>
      </w:r>
    </w:p>
    <w:p w:rsidR="009B78C5" w:rsidRPr="009B78C5" w:rsidRDefault="009B78C5" w:rsidP="009B78C5">
      <w:pPr>
        <w:ind w:hanging="2"/>
        <w:jc w:val="center"/>
        <w:rPr>
          <w:color w:val="0000FF"/>
          <w:sz w:val="16"/>
          <w:szCs w:val="16"/>
          <w:u w:val="single"/>
        </w:rPr>
      </w:pPr>
      <w:r w:rsidRPr="009B78C5">
        <w:rPr>
          <w:i/>
          <w:sz w:val="16"/>
          <w:szCs w:val="16"/>
        </w:rPr>
        <w:t>e-mail:</w:t>
      </w:r>
      <w:hyperlink r:id="rId10" w:history="1">
        <w:r w:rsidRPr="009B78C5">
          <w:rPr>
            <w:rFonts w:ascii="Trebuchet MS" w:hAnsi="Trebuchet MS"/>
            <w:color w:val="0000FF"/>
            <w:sz w:val="16"/>
            <w:szCs w:val="16"/>
            <w:u w:val="single"/>
          </w:rPr>
          <w:t>REIC82300P@ISTRUZIONE.IT</w:t>
        </w:r>
      </w:hyperlink>
      <w:r w:rsidRPr="009B78C5">
        <w:rPr>
          <w:rFonts w:ascii="Trebuchet MS" w:hAnsi="Trebuchet MS"/>
          <w:sz w:val="16"/>
          <w:szCs w:val="16"/>
        </w:rPr>
        <w:t xml:space="preserve">   </w:t>
      </w:r>
      <w:r w:rsidRPr="009B78C5">
        <w:rPr>
          <w:i/>
          <w:sz w:val="16"/>
          <w:szCs w:val="16"/>
        </w:rPr>
        <w:t xml:space="preserve"> </w:t>
      </w:r>
      <w:hyperlink r:id="rId11" w:history="1">
        <w:r w:rsidRPr="009B78C5">
          <w:rPr>
            <w:rFonts w:ascii="Trebuchet MS" w:hAnsi="Trebuchet MS"/>
            <w:color w:val="0000FF"/>
            <w:sz w:val="16"/>
            <w:szCs w:val="16"/>
            <w:u w:val="single"/>
          </w:rPr>
          <w:t>REIC82300P@PEC.ISTRUZIONE.IT</w:t>
        </w:r>
      </w:hyperlink>
      <w:r w:rsidRPr="009B78C5">
        <w:rPr>
          <w:rFonts w:ascii="Trebuchet MS" w:hAnsi="Trebuchet MS"/>
          <w:sz w:val="16"/>
          <w:szCs w:val="16"/>
        </w:rPr>
        <w:t xml:space="preserve">   </w:t>
      </w:r>
      <w:hyperlink r:id="rId12" w:history="1">
        <w:r w:rsidRPr="009B78C5">
          <w:rPr>
            <w:color w:val="0000FF"/>
            <w:sz w:val="16"/>
            <w:szCs w:val="16"/>
            <w:u w:val="single"/>
          </w:rPr>
          <w:t>http://icgattaticocampegine.edu.it</w:t>
        </w:r>
      </w:hyperlink>
      <w:r w:rsidRPr="009B78C5">
        <w:rPr>
          <w:color w:val="0000FF"/>
          <w:sz w:val="16"/>
          <w:szCs w:val="16"/>
          <w:u w:val="single"/>
        </w:rPr>
        <w:t xml:space="preserve">  </w:t>
      </w:r>
    </w:p>
    <w:p w:rsidR="009B78C5" w:rsidRPr="009B78C5" w:rsidRDefault="009B78C5" w:rsidP="009B78C5">
      <w:pPr>
        <w:pBdr>
          <w:between w:val="nil"/>
        </w:pBdr>
        <w:ind w:hanging="2"/>
        <w:jc w:val="both"/>
        <w:rPr>
          <w:color w:val="000000"/>
        </w:rPr>
      </w:pPr>
    </w:p>
    <w:tbl>
      <w:tblPr>
        <w:tblpPr w:leftFromText="180" w:rightFromText="180" w:vertAnchor="text" w:horzAnchor="margin" w:tblpY="78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4"/>
      </w:tblGrid>
      <w:tr w:rsidR="009B78C5" w:rsidRPr="009B78C5" w:rsidTr="00A164BD">
        <w:tc>
          <w:tcPr>
            <w:tcW w:w="9624" w:type="dxa"/>
            <w:tcBorders>
              <w:top w:val="double" w:sz="4" w:space="0" w:color="auto"/>
              <w:bottom w:val="double" w:sz="4" w:space="0" w:color="auto"/>
            </w:tcBorders>
          </w:tcPr>
          <w:p w:rsidR="009B78C5" w:rsidRPr="009B78C5" w:rsidRDefault="009B78C5" w:rsidP="009B78C5">
            <w:pPr>
              <w:suppressAutoHyphens/>
              <w:spacing w:before="120" w:after="120"/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9B78C5" w:rsidRPr="009B78C5" w:rsidRDefault="009B78C5" w:rsidP="009B78C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B78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9B78C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nazionale di ripresa e resilienza, Missione 4 – Istruzione e ricerca – Componente 1 – Potenziamento dell’offerta dei servizi di istruzione dagli asili nido alle università – Investimento 3.2 “Scuola 4.0. – Scuole innovative, cablaggio, nuovi ambienti di apprendimento e laboratori”, finanziato dall’Unione europea – </w:t>
            </w:r>
            <w:proofErr w:type="spellStart"/>
            <w:r w:rsidRPr="009B78C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Pr="009B78C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</w:t>
            </w:r>
            <w:proofErr w:type="gramStart"/>
            <w:r w:rsidRPr="009B78C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EU  –</w:t>
            </w:r>
            <w:proofErr w:type="gramEnd"/>
            <w:r w:rsidRPr="009B78C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“Azione 1: </w:t>
            </w:r>
            <w:proofErr w:type="spellStart"/>
            <w:r w:rsidRPr="009B78C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Pr="009B78C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</w:t>
            </w:r>
            <w:proofErr w:type="spellStart"/>
            <w:r w:rsidRPr="009B78C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classrooms</w:t>
            </w:r>
            <w:proofErr w:type="spellEnd"/>
            <w:r w:rsidRPr="009B78C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 Ambienti di apprendimento innovativi”</w:t>
            </w:r>
            <w:r w:rsidRPr="009B78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9B78C5" w:rsidRPr="009B78C5" w:rsidRDefault="009B78C5" w:rsidP="009B78C5">
            <w:pPr>
              <w:spacing w:before="120" w:after="120"/>
              <w:jc w:val="center"/>
            </w:pPr>
            <w:r w:rsidRPr="009B78C5">
              <w:rPr>
                <w:b/>
                <w:bCs/>
                <w:color w:val="000000"/>
              </w:rPr>
              <w:t xml:space="preserve">PROGETTO: Call Of </w:t>
            </w:r>
            <w:proofErr w:type="spellStart"/>
            <w:r w:rsidRPr="009B78C5">
              <w:rPr>
                <w:b/>
                <w:bCs/>
                <w:color w:val="000000"/>
              </w:rPr>
              <w:t>Innovation</w:t>
            </w:r>
            <w:proofErr w:type="spellEnd"/>
            <w:r w:rsidRPr="009B78C5">
              <w:rPr>
                <w:b/>
                <w:bCs/>
                <w:color w:val="000000"/>
              </w:rPr>
              <w:t xml:space="preserve"> verso la scuola del futuro</w:t>
            </w:r>
          </w:p>
          <w:p w:rsidR="009B78C5" w:rsidRPr="009B78C5" w:rsidRDefault="009B78C5" w:rsidP="009B78C5">
            <w:pPr>
              <w:spacing w:before="120" w:after="120"/>
              <w:jc w:val="center"/>
            </w:pPr>
            <w:r w:rsidRPr="009B78C5">
              <w:rPr>
                <w:b/>
                <w:bCs/>
                <w:color w:val="000000"/>
              </w:rPr>
              <w:t>C.U.P.: H64D23000430006</w:t>
            </w:r>
          </w:p>
          <w:p w:rsidR="009B78C5" w:rsidRPr="009B78C5" w:rsidRDefault="009B78C5" w:rsidP="009B78C5">
            <w:pPr>
              <w:spacing w:before="120" w:after="120"/>
              <w:jc w:val="center"/>
            </w:pPr>
            <w:r w:rsidRPr="009B78C5">
              <w:rPr>
                <w:b/>
                <w:bCs/>
                <w:color w:val="000000"/>
              </w:rPr>
              <w:t>CODICE PROGETTO: M4C1I3.2-2022-961-P-17368</w:t>
            </w:r>
          </w:p>
          <w:p w:rsidR="009B78C5" w:rsidRPr="009B78C5" w:rsidRDefault="009B78C5" w:rsidP="009B78C5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9B78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  <w:r w:rsidRPr="009B78C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DICHIARAZIONE DI INESISTENZA DI CAUSA DI INCOMPATIBILITA’, DI CONFLITTO DI INTERESSI E DI ASTENSIONE</w:t>
            </w:r>
          </w:p>
          <w:p w:rsidR="009B78C5" w:rsidRPr="009B78C5" w:rsidRDefault="009B78C5" w:rsidP="009B78C5">
            <w:pPr>
              <w:suppressAutoHyphens/>
              <w:spacing w:before="120" w:after="120"/>
              <w:contextualSpacing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78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(resa nelle forme di cui agli artt. 46 e 47 del </w:t>
            </w:r>
            <w:proofErr w:type="spellStart"/>
            <w:r w:rsidRPr="009B78C5">
              <w:rPr>
                <w:rFonts w:asciiTheme="minorHAnsi" w:hAnsiTheme="minorHAnsi" w:cstheme="minorHAnsi"/>
                <w:b/>
                <w:sz w:val="22"/>
                <w:szCs w:val="22"/>
              </w:rPr>
              <w:t>d.P.R.</w:t>
            </w:r>
            <w:proofErr w:type="spellEnd"/>
            <w:r w:rsidRPr="009B78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n. 445 del 28 dicembre 2000)</w:t>
            </w:r>
          </w:p>
          <w:p w:rsidR="009B78C5" w:rsidRPr="009B78C5" w:rsidRDefault="009B78C5" w:rsidP="009B78C5">
            <w:pPr>
              <w:suppressAutoHyphens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6F145E" w:rsidRDefault="006F145E">
      <w:pPr>
        <w:ind w:hanging="2"/>
        <w:jc w:val="right"/>
        <w:rPr>
          <w:sz w:val="16"/>
          <w:szCs w:val="16"/>
        </w:rPr>
      </w:pPr>
    </w:p>
    <w:p w:rsidR="006F145E" w:rsidRDefault="009B78C5">
      <w:pPr>
        <w:spacing w:before="120"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Il/La sottoscritto/a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nato/a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, in data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    </w:t>
      </w:r>
      <w:proofErr w:type="gramStart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 ,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C.F.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, in relazione all’incarico individuale di collaborazione per il progetto in oggetto, in qualità di:</w:t>
      </w:r>
    </w:p>
    <w:p w:rsidR="006F145E" w:rsidRDefault="009B78C5">
      <w:pPr>
        <w:numPr>
          <w:ilvl w:val="0"/>
          <w:numId w:val="2"/>
        </w:numPr>
        <w:tabs>
          <w:tab w:val="center" w:pos="1134"/>
        </w:tabs>
        <w:spacing w:before="120" w:after="120" w:line="276" w:lineRule="auto"/>
        <w:ind w:left="709" w:right="566" w:firstLine="0"/>
        <w:jc w:val="both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2"/>
          <w:szCs w:val="22"/>
        </w:rPr>
        <w:t>Assistente Amministrativo gestione acquisti, ecc.</w:t>
      </w:r>
    </w:p>
    <w:p w:rsidR="006F145E" w:rsidRDefault="009B78C5">
      <w:pPr>
        <w:tabs>
          <w:tab w:val="center" w:pos="1134"/>
        </w:tabs>
        <w:spacing w:before="120" w:after="120"/>
        <w:ind w:right="56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VISTA </w:t>
      </w:r>
      <w:r>
        <w:rPr>
          <w:rFonts w:ascii="Calibri" w:eastAsia="Calibri" w:hAnsi="Calibri" w:cs="Calibri"/>
          <w:sz w:val="22"/>
          <w:szCs w:val="22"/>
        </w:rPr>
        <w:t>la legge 7 agosto 1990, n. 241, recante «</w:t>
      </w:r>
      <w:r>
        <w:rPr>
          <w:rFonts w:ascii="Calibri" w:eastAsia="Calibri" w:hAnsi="Calibri" w:cs="Calibri"/>
          <w:i/>
          <w:sz w:val="22"/>
          <w:szCs w:val="22"/>
        </w:rPr>
        <w:t>Nuove norme in materi</w:t>
      </w:r>
      <w:r>
        <w:rPr>
          <w:rFonts w:ascii="Calibri" w:eastAsia="Calibri" w:hAnsi="Calibri" w:cs="Calibri"/>
          <w:i/>
          <w:sz w:val="22"/>
          <w:szCs w:val="22"/>
        </w:rPr>
        <w:t>a di procedimento amministrativo e di diritto di accesso ai documenti amministrativi</w:t>
      </w:r>
      <w:r>
        <w:rPr>
          <w:rFonts w:ascii="Calibri" w:eastAsia="Calibri" w:hAnsi="Calibri" w:cs="Calibri"/>
          <w:sz w:val="22"/>
          <w:szCs w:val="22"/>
        </w:rPr>
        <w:t>», e in particolare l’art. 6-</w:t>
      </w:r>
      <w:r>
        <w:rPr>
          <w:rFonts w:ascii="Calibri" w:eastAsia="Calibri" w:hAnsi="Calibri" w:cs="Calibri"/>
          <w:i/>
          <w:sz w:val="22"/>
          <w:szCs w:val="22"/>
        </w:rPr>
        <w:t>bis</w:t>
      </w:r>
      <w:r>
        <w:rPr>
          <w:rFonts w:ascii="Calibri" w:eastAsia="Calibri" w:hAnsi="Calibri" w:cs="Calibri"/>
          <w:sz w:val="22"/>
          <w:szCs w:val="22"/>
        </w:rPr>
        <w:t>;</w:t>
      </w:r>
    </w:p>
    <w:p w:rsidR="006F145E" w:rsidRDefault="009B78C5">
      <w:pPr>
        <w:tabs>
          <w:tab w:val="center" w:pos="1134"/>
        </w:tabs>
        <w:spacing w:before="120" w:after="120"/>
        <w:ind w:right="56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VISTO </w:t>
      </w:r>
      <w:r>
        <w:rPr>
          <w:rFonts w:ascii="Calibri" w:eastAsia="Calibri" w:hAnsi="Calibri" w:cs="Calibri"/>
          <w:sz w:val="22"/>
          <w:szCs w:val="22"/>
        </w:rPr>
        <w:t>il decreto legislativo 30 marzo 2001, n. 165, recante «</w:t>
      </w:r>
      <w:r>
        <w:rPr>
          <w:rFonts w:ascii="Calibri" w:eastAsia="Calibri" w:hAnsi="Calibri" w:cs="Calibri"/>
          <w:i/>
          <w:sz w:val="22"/>
          <w:szCs w:val="22"/>
        </w:rPr>
        <w:t>Norme generali sull’ordinamento del lavoro alle dipendenze delle amministrazi</w:t>
      </w:r>
      <w:r>
        <w:rPr>
          <w:rFonts w:ascii="Calibri" w:eastAsia="Calibri" w:hAnsi="Calibri" w:cs="Calibri"/>
          <w:i/>
          <w:sz w:val="22"/>
          <w:szCs w:val="22"/>
        </w:rPr>
        <w:t>oni pubbliche</w:t>
      </w:r>
      <w:r>
        <w:rPr>
          <w:rFonts w:ascii="Calibri" w:eastAsia="Calibri" w:hAnsi="Calibri" w:cs="Calibri"/>
          <w:sz w:val="22"/>
          <w:szCs w:val="22"/>
        </w:rPr>
        <w:t>»;</w:t>
      </w:r>
    </w:p>
    <w:p w:rsidR="006F145E" w:rsidRDefault="009B78C5">
      <w:pPr>
        <w:tabs>
          <w:tab w:val="center" w:pos="1134"/>
        </w:tabs>
        <w:spacing w:before="120" w:after="120"/>
        <w:ind w:right="56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VISTO </w:t>
      </w:r>
      <w:r>
        <w:rPr>
          <w:rFonts w:ascii="Calibri" w:eastAsia="Calibri" w:hAnsi="Calibri" w:cs="Calibri"/>
          <w:sz w:val="22"/>
          <w:szCs w:val="22"/>
        </w:rPr>
        <w:t>in particolare l’art. 35-</w:t>
      </w:r>
      <w:r>
        <w:rPr>
          <w:rFonts w:ascii="Calibri" w:eastAsia="Calibri" w:hAnsi="Calibri" w:cs="Calibri"/>
          <w:i/>
          <w:sz w:val="22"/>
          <w:szCs w:val="22"/>
        </w:rPr>
        <w:t>bis</w:t>
      </w:r>
      <w:r>
        <w:rPr>
          <w:rFonts w:ascii="Calibri" w:eastAsia="Calibri" w:hAnsi="Calibri" w:cs="Calibri"/>
          <w:sz w:val="22"/>
          <w:szCs w:val="22"/>
        </w:rPr>
        <w:t xml:space="preserve">, commi 1, </w:t>
      </w:r>
      <w:proofErr w:type="spellStart"/>
      <w:r>
        <w:rPr>
          <w:rFonts w:ascii="Calibri" w:eastAsia="Calibri" w:hAnsi="Calibri" w:cs="Calibri"/>
          <w:sz w:val="22"/>
          <w:szCs w:val="22"/>
        </w:rPr>
        <w:t>lett</w:t>
      </w:r>
      <w:proofErr w:type="spellEnd"/>
      <w:r>
        <w:rPr>
          <w:rFonts w:ascii="Calibri" w:eastAsia="Calibri" w:hAnsi="Calibri" w:cs="Calibri"/>
          <w:sz w:val="22"/>
          <w:szCs w:val="22"/>
        </w:rPr>
        <w:t>. a), e 2, del suddetto decreto legislativo n. 165/2001, ai sensi del quale «</w:t>
      </w:r>
      <w:r>
        <w:rPr>
          <w:rFonts w:ascii="Calibri" w:eastAsia="Calibri" w:hAnsi="Calibri" w:cs="Calibri"/>
          <w:i/>
          <w:sz w:val="22"/>
          <w:szCs w:val="22"/>
        </w:rPr>
        <w:t xml:space="preserve">1. Coloro che sono stati condannati, anche con sentenza non passata in giudicato, per i reati previsti nel capo I </w:t>
      </w:r>
      <w:r>
        <w:rPr>
          <w:rFonts w:ascii="Calibri" w:eastAsia="Calibri" w:hAnsi="Calibri" w:cs="Calibri"/>
          <w:i/>
          <w:sz w:val="22"/>
          <w:szCs w:val="22"/>
        </w:rPr>
        <w:t>del titolo II del libro secondo del codice penale: a) non possono fare parte, anche con compiti di segreteria, di commissioni per l'accesso o la selezione a pubblici impieghi;</w:t>
      </w:r>
      <w:r>
        <w:rPr>
          <w:rFonts w:ascii="Calibri" w:eastAsia="Calibri" w:hAnsi="Calibri" w:cs="Calibri"/>
          <w:sz w:val="22"/>
          <w:szCs w:val="22"/>
        </w:rPr>
        <w:t xml:space="preserve"> […] </w:t>
      </w:r>
      <w:r>
        <w:rPr>
          <w:rFonts w:ascii="Calibri" w:eastAsia="Calibri" w:hAnsi="Calibri" w:cs="Calibri"/>
          <w:i/>
          <w:sz w:val="22"/>
          <w:szCs w:val="22"/>
        </w:rPr>
        <w:t>2. La disposizione prevista al comma 1 integra le leggi e regolamenti che di</w:t>
      </w:r>
      <w:r>
        <w:rPr>
          <w:rFonts w:ascii="Calibri" w:eastAsia="Calibri" w:hAnsi="Calibri" w:cs="Calibri"/>
          <w:i/>
          <w:sz w:val="22"/>
          <w:szCs w:val="22"/>
        </w:rPr>
        <w:t>sciplinano la formazione di commissioni e la nomina dei relativi segretari</w:t>
      </w:r>
      <w:r>
        <w:rPr>
          <w:rFonts w:ascii="Calibri" w:eastAsia="Calibri" w:hAnsi="Calibri" w:cs="Calibri"/>
          <w:sz w:val="22"/>
          <w:szCs w:val="22"/>
        </w:rPr>
        <w:t>»;</w:t>
      </w:r>
    </w:p>
    <w:p w:rsidR="006F145E" w:rsidRDefault="009B78C5">
      <w:pPr>
        <w:tabs>
          <w:tab w:val="center" w:pos="1134"/>
        </w:tabs>
        <w:spacing w:before="120" w:after="120"/>
        <w:ind w:right="56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VISTA</w:t>
      </w:r>
      <w:r>
        <w:rPr>
          <w:rFonts w:ascii="Calibri" w:eastAsia="Calibri" w:hAnsi="Calibri" w:cs="Calibri"/>
          <w:sz w:val="22"/>
          <w:szCs w:val="22"/>
        </w:rPr>
        <w:t xml:space="preserve"> la legge 6 novembre 2012, n. 190, recante «</w:t>
      </w:r>
      <w:r>
        <w:rPr>
          <w:rFonts w:ascii="Calibri" w:eastAsia="Calibri" w:hAnsi="Calibri" w:cs="Calibri"/>
          <w:i/>
          <w:sz w:val="22"/>
          <w:szCs w:val="22"/>
        </w:rPr>
        <w:t>Disposizioni per la prevenzione e la repressione della corruzione e dell’illegalità nella pubblica amministrazione</w:t>
      </w:r>
      <w:r>
        <w:rPr>
          <w:rFonts w:ascii="Calibri" w:eastAsia="Calibri" w:hAnsi="Calibri" w:cs="Calibri"/>
          <w:sz w:val="22"/>
          <w:szCs w:val="22"/>
        </w:rPr>
        <w:t>»;</w:t>
      </w:r>
    </w:p>
    <w:p w:rsidR="006F145E" w:rsidRDefault="009B78C5">
      <w:pPr>
        <w:tabs>
          <w:tab w:val="center" w:pos="1134"/>
        </w:tabs>
        <w:spacing w:before="120" w:after="120"/>
        <w:ind w:right="56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VISTO</w:t>
      </w:r>
      <w:r>
        <w:rPr>
          <w:rFonts w:ascii="Calibri" w:eastAsia="Calibri" w:hAnsi="Calibri" w:cs="Calibri"/>
          <w:sz w:val="22"/>
          <w:szCs w:val="22"/>
        </w:rPr>
        <w:t xml:space="preserve"> il Codi</w:t>
      </w:r>
      <w:r>
        <w:rPr>
          <w:rFonts w:ascii="Calibri" w:eastAsia="Calibri" w:hAnsi="Calibri" w:cs="Calibri"/>
          <w:sz w:val="22"/>
          <w:szCs w:val="22"/>
        </w:rPr>
        <w:t>ce di comportamento dei dipendenti del Ministero dell’istruzione e del merito, adottato con D.M. del 26 aprile 2022, n. 105;</w:t>
      </w:r>
    </w:p>
    <w:p w:rsidR="006F145E" w:rsidRDefault="009B78C5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lastRenderedPageBreak/>
        <w:t>IN PREVISIONE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del conferimento di incarico per il progetto PNRR “CALL OF INNOVATION</w:t>
      </w:r>
      <w:r>
        <w:rPr>
          <w:color w:val="000000"/>
          <w:sz w:val="22"/>
          <w:szCs w:val="22"/>
        </w:rPr>
        <w:t xml:space="preserve">” </w:t>
      </w:r>
      <w:r>
        <w:rPr>
          <w:color w:val="000000"/>
          <w:sz w:val="22"/>
          <w:szCs w:val="22"/>
        </w:rPr>
        <w:t>verso la scuola del futuro C.U.P:H64D23000430006</w:t>
      </w:r>
      <w:bookmarkStart w:id="1" w:name="_GoBack"/>
      <w:bookmarkEnd w:id="1"/>
      <w:r>
        <w:rPr>
          <w:color w:val="000000"/>
          <w:sz w:val="22"/>
          <w:szCs w:val="22"/>
        </w:rPr>
        <w:t>; CODICE PROGETTO: M4C1I3.2-2022-961-P-17368</w:t>
      </w:r>
      <w:r>
        <w:rPr>
          <w:color w:val="000000"/>
          <w:sz w:val="22"/>
          <w:szCs w:val="22"/>
        </w:rPr>
        <w:t>;</w:t>
      </w:r>
    </w:p>
    <w:p w:rsidR="006F145E" w:rsidRDefault="009B78C5">
      <w:pPr>
        <w:spacing w:before="120" w:after="12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</w:t>
      </w:r>
    </w:p>
    <w:p w:rsidR="006F145E" w:rsidRDefault="009B78C5">
      <w:pPr>
        <w:spacing w:before="120" w:after="12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</w:t>
      </w:r>
      <w:r>
        <w:rPr>
          <w:rFonts w:ascii="Calibri" w:eastAsia="Calibri" w:hAnsi="Calibri" w:cs="Calibri"/>
          <w:b/>
          <w:sz w:val="22"/>
          <w:szCs w:val="22"/>
        </w:rPr>
        <w:t xml:space="preserve">te ottenuti ai sensi dell’art. 75 del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d.P.R.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d.P.R.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n. 445 del 28 dicembre 2000:</w:t>
      </w:r>
    </w:p>
    <w:p w:rsidR="006F145E" w:rsidRDefault="006F145E">
      <w:pPr>
        <w:jc w:val="both"/>
        <w:rPr>
          <w:rFonts w:ascii="Calibri" w:eastAsia="Calibri" w:hAnsi="Calibri" w:cs="Calibri"/>
          <w:sz w:val="16"/>
          <w:szCs w:val="16"/>
        </w:rPr>
      </w:pPr>
    </w:p>
    <w:p w:rsidR="006F145E" w:rsidRDefault="009B78C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trovarsi in situazione di incompatibilità, ai sensi di quanto previsto dal d.lgs. n. 39/2013 e dall’art. 53, del d.lgs. n. 165/2001; </w:t>
      </w:r>
    </w:p>
    <w:p w:rsidR="006F145E" w:rsidRDefault="009B78C5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ovvero, nel caso in cui sussistano situazioni di incompatibilità, che le stesse sono le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seguenti:_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_________________________________________________________________________________________________________________________________________________________________________________________________________;</w:t>
      </w:r>
    </w:p>
    <w:p w:rsidR="006F145E" w:rsidRDefault="009B78C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che, ai sensi dell’art. 35-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bis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del d.lgs. n. 165/2001, non ha riportato alcuna condanna, neppure pronunciata con sentenza non passata in giudicato, per i delitti previsti nel capo I del titolo II del libro secondo del codice penale;</w:t>
      </w:r>
    </w:p>
    <w:p w:rsidR="006F145E" w:rsidRDefault="009B78C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non avere, direttamente o indirettamente, un inter</w:t>
      </w:r>
      <w:r>
        <w:rPr>
          <w:rFonts w:ascii="Calibri" w:eastAsia="Calibri" w:hAnsi="Calibri" w:cs="Calibri"/>
          <w:color w:val="000000"/>
          <w:sz w:val="22"/>
          <w:szCs w:val="22"/>
        </w:rPr>
        <w:t>esse finanziario, economico o altro interesse personale nel procedimento in esame ai sensi e per gli effetti di quanto previsto dal D.M. 26 aprile 2022, n. 105, recante il Codice di Comportamento dei dipendenti del Ministero dell’istruzione e del merito, n</w:t>
      </w:r>
      <w:r>
        <w:rPr>
          <w:rFonts w:ascii="Calibri" w:eastAsia="Calibri" w:hAnsi="Calibri" w:cs="Calibri"/>
          <w:color w:val="000000"/>
          <w:sz w:val="22"/>
          <w:szCs w:val="22"/>
        </w:rPr>
        <w:t>é di trovarsi in altra condizione di conflitto di interessi (neppure potenziale) ai sensi dell’art. 6-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bis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della legge n. 241/1990. In particolare, che l’assunzione dell’incarico di membro della Commissione esaminatrice:</w:t>
      </w:r>
    </w:p>
    <w:p w:rsidR="006F145E" w:rsidRDefault="009B78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coinvolge interessi propri;</w:t>
      </w:r>
    </w:p>
    <w:p w:rsidR="006F145E" w:rsidRDefault="009B78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</w:t>
      </w:r>
      <w:r>
        <w:rPr>
          <w:rFonts w:ascii="Calibri" w:eastAsia="Calibri" w:hAnsi="Calibri" w:cs="Calibri"/>
          <w:color w:val="000000"/>
          <w:sz w:val="22"/>
          <w:szCs w:val="22"/>
        </w:rPr>
        <w:t>coinvolge interessi di parenti, affini entro il secondo grado, del coniuge o di conviventi, oppure di persone con le quali abbia rapporti di frequentazione abituale;</w:t>
      </w:r>
    </w:p>
    <w:p w:rsidR="006F145E" w:rsidRDefault="009B78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coinvolge interessi di soggetti od organizzazioni con cui egli o il coniuge abbia caus</w:t>
      </w:r>
      <w:r>
        <w:rPr>
          <w:rFonts w:ascii="Calibri" w:eastAsia="Calibri" w:hAnsi="Calibri" w:cs="Calibri"/>
          <w:color w:val="000000"/>
          <w:sz w:val="22"/>
          <w:szCs w:val="22"/>
        </w:rPr>
        <w:t>a pendente o grave inimicizia o rapporti di credito o debito significativi;</w:t>
      </w:r>
    </w:p>
    <w:p w:rsidR="006F145E" w:rsidRDefault="009B78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coinvolge interessi di soggetti od organizzazioni di cui sia tutore, curatore, procuratore o agente, titolare effettivo, ovvero di enti, associazioni anche non riconosciute, co</w:t>
      </w:r>
      <w:r>
        <w:rPr>
          <w:rFonts w:ascii="Calibri" w:eastAsia="Calibri" w:hAnsi="Calibri" w:cs="Calibri"/>
          <w:color w:val="000000"/>
          <w:sz w:val="22"/>
          <w:szCs w:val="22"/>
        </w:rPr>
        <w:t>mitati, società o stabilimenti di cui sia amministratore o gerente o dirigente;</w:t>
      </w:r>
    </w:p>
    <w:p w:rsidR="006F145E" w:rsidRDefault="009B78C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piena cognizione del D.M. 26 aprile 2022, n. 105, recante il Codice di Comportamento dei dipendenti del Ministero dell’istruzione e del merito;</w:t>
      </w:r>
    </w:p>
    <w:p w:rsidR="006F145E" w:rsidRDefault="009B78C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impegnarsi a co</w:t>
      </w:r>
      <w:r>
        <w:rPr>
          <w:rFonts w:ascii="Calibri" w:eastAsia="Calibri" w:hAnsi="Calibri" w:cs="Calibri"/>
          <w:color w:val="000000"/>
          <w:sz w:val="22"/>
          <w:szCs w:val="22"/>
        </w:rPr>
        <w:t>municare tempestivamente all’Istituzione scolastica eventuali variazioni che dovessero intervenire nel corso dello svolgimento dell’incarico;</w:t>
      </w:r>
    </w:p>
    <w:p w:rsidR="006F145E" w:rsidRDefault="009B78C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impegnarsi altresì a comunicare all’Istituzione scolastica qualsiasi altra circostanza sopravvenuta di caratter</w:t>
      </w:r>
      <w:r>
        <w:rPr>
          <w:rFonts w:ascii="Calibri" w:eastAsia="Calibri" w:hAnsi="Calibri" w:cs="Calibri"/>
          <w:color w:val="000000"/>
          <w:sz w:val="22"/>
          <w:szCs w:val="22"/>
        </w:rPr>
        <w:t>e ostativo rispetto all’espletamento dell’incarico;</w:t>
      </w:r>
    </w:p>
    <w:p w:rsidR="006F145E" w:rsidRDefault="009B78C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essere stato informato, ai sensi dell’art. 13 del Regolamento (UE) 2016/679 del Parlamento europeo e del Consiglio del 27 aprile 2016 e del decreto legislativo 30 giugno 2003, n. 196, circa il trattamento dei dati personali raccolti e, in particolare, c</w:t>
      </w:r>
      <w:r>
        <w:rPr>
          <w:rFonts w:ascii="Calibri" w:eastAsia="Calibri" w:hAnsi="Calibri" w:cs="Calibri"/>
          <w:color w:val="000000"/>
          <w:sz w:val="22"/>
          <w:szCs w:val="22"/>
        </w:rPr>
        <w:t>he tali dati saranno trattati, anche con strumenti informatici, esclusivamente per le finalità per le quali le presenti dichiarazioni vengono rese e fornisce il relativo consenso.</w:t>
      </w:r>
    </w:p>
    <w:p w:rsidR="006F145E" w:rsidRDefault="009B78C5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2" w:name="_heading=h.30j0zll" w:colFirst="0" w:colLast="0"/>
      <w:bookmarkEnd w:id="2"/>
      <w:r>
        <w:rPr>
          <w:rFonts w:ascii="Calibri" w:eastAsia="Calibri" w:hAnsi="Calibri" w:cs="Calibri"/>
          <w:color w:val="000000"/>
          <w:sz w:val="22"/>
          <w:szCs w:val="22"/>
        </w:rPr>
        <w:t>____________________, lì 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IL DICHIARANTE</w:t>
      </w:r>
    </w:p>
    <w:p w:rsidR="006F145E" w:rsidRDefault="009B78C5">
      <w:pPr>
        <w:spacing w:before="120"/>
        <w:ind w:left="652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</w:t>
      </w:r>
    </w:p>
    <w:p w:rsidR="006F145E" w:rsidRDefault="009B78C5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Allegato</w:t>
      </w:r>
      <w:r>
        <w:rPr>
          <w:rFonts w:ascii="Calibri" w:eastAsia="Calibri" w:hAnsi="Calibri" w:cs="Calibri"/>
          <w:sz w:val="22"/>
          <w:szCs w:val="22"/>
        </w:rPr>
        <w:t xml:space="preserve">: </w:t>
      </w:r>
    </w:p>
    <w:p w:rsidR="006F145E" w:rsidRDefault="009B78C5">
      <w:pPr>
        <w:numPr>
          <w:ilvl w:val="0"/>
          <w:numId w:val="3"/>
        </w:numPr>
        <w:spacing w:before="120" w:after="120"/>
        <w:ind w:left="1440" w:hanging="360"/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lastRenderedPageBreak/>
        <w:t>[eventuale, ove il documento non sia sottoscritto digitalmente] copia firmata del documento di identità del sottoscrittore, in corso di validità.</w:t>
      </w:r>
    </w:p>
    <w:sectPr w:rsidR="006F145E">
      <w:headerReference w:type="default" r:id="rId13"/>
      <w:footerReference w:type="default" r:id="rId14"/>
      <w:pgSz w:w="11906" w:h="16838"/>
      <w:pgMar w:top="1134" w:right="1134" w:bottom="680" w:left="1134" w:header="142" w:footer="1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B78C5">
      <w:r>
        <w:separator/>
      </w:r>
    </w:p>
  </w:endnote>
  <w:endnote w:type="continuationSeparator" w:id="0">
    <w:p w:rsidR="00000000" w:rsidRDefault="009B7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45E" w:rsidRDefault="006F14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B78C5">
      <w:r>
        <w:separator/>
      </w:r>
    </w:p>
  </w:footnote>
  <w:footnote w:type="continuationSeparator" w:id="0">
    <w:p w:rsidR="00000000" w:rsidRDefault="009B7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45E" w:rsidRDefault="006F145E">
    <w:pPr>
      <w:rPr>
        <w:sz w:val="18"/>
        <w:szCs w:val="18"/>
      </w:rPr>
    </w:pPr>
  </w:p>
  <w:p w:rsidR="006F145E" w:rsidRDefault="009B78C5">
    <w:pPr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>
          <wp:extent cx="6102350" cy="719455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235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F145E" w:rsidRDefault="006F145E">
    <w:pPr>
      <w:rPr>
        <w:sz w:val="18"/>
        <w:szCs w:val="18"/>
      </w:rPr>
    </w:pPr>
  </w:p>
  <w:p w:rsidR="006F145E" w:rsidRDefault="006F145E">
    <w:pPr>
      <w:jc w:val="center"/>
      <w:rPr>
        <w:color w:val="0000FF"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F4461"/>
    <w:multiLevelType w:val="multilevel"/>
    <w:tmpl w:val="1AFC908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1D40B63"/>
    <w:multiLevelType w:val="multilevel"/>
    <w:tmpl w:val="30C42C2E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55546FF"/>
    <w:multiLevelType w:val="multilevel"/>
    <w:tmpl w:val="C2EED77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D2412"/>
    <w:multiLevelType w:val="multilevel"/>
    <w:tmpl w:val="21F89ADE"/>
    <w:lvl w:ilvl="0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45E"/>
    <w:rsid w:val="001C2D71"/>
    <w:rsid w:val="006F145E"/>
    <w:rsid w:val="009B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9053F"/>
  <w15:docId w15:val="{85269363-6530-4BAE-A62C-36069527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7D9E"/>
  </w:style>
  <w:style w:type="paragraph" w:styleId="Titolo1">
    <w:name w:val="heading 1"/>
    <w:basedOn w:val="Normale"/>
    <w:next w:val="Normale"/>
    <w:qFormat/>
    <w:rsid w:val="00AB1B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6A0D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qFormat/>
    <w:rsid w:val="00AB1BD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1B1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1B1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rsid w:val="00D4644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Nessunaspaziatura">
    <w:name w:val="No Spacing"/>
    <w:uiPriority w:val="1"/>
    <w:qFormat/>
    <w:rsid w:val="00FE4C30"/>
  </w:style>
  <w:style w:type="character" w:customStyle="1" w:styleId="PidipaginaCarattere">
    <w:name w:val="Piè di pagina Carattere"/>
    <w:link w:val="Pidipagina"/>
    <w:uiPriority w:val="99"/>
    <w:rsid w:val="00F445B9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45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445B9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D723DD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56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rsid w:val="00167F9C"/>
    <w:pPr>
      <w:ind w:firstLine="708"/>
      <w:jc w:val="both"/>
    </w:pPr>
    <w:rPr>
      <w:rFonts w:ascii="Bookman Old Style" w:hAnsi="Bookman Old Style"/>
    </w:rPr>
  </w:style>
  <w:style w:type="paragraph" w:styleId="NormaleWeb">
    <w:name w:val="Normal (Web)"/>
    <w:basedOn w:val="Normale"/>
    <w:uiPriority w:val="99"/>
    <w:rsid w:val="00A42773"/>
    <w:pPr>
      <w:spacing w:before="100" w:beforeAutospacing="1" w:after="100" w:afterAutospacing="1"/>
    </w:pPr>
  </w:style>
  <w:style w:type="character" w:customStyle="1" w:styleId="mw-headline">
    <w:name w:val="mw-headline"/>
    <w:basedOn w:val="Carpredefinitoparagrafo"/>
    <w:rsid w:val="00AB1BDA"/>
  </w:style>
  <w:style w:type="character" w:customStyle="1" w:styleId="editsection1">
    <w:name w:val="editsection1"/>
    <w:rsid w:val="00AB1BDA"/>
    <w:rPr>
      <w:b w:val="0"/>
      <w:bCs w:val="0"/>
      <w:sz w:val="20"/>
      <w:szCs w:val="20"/>
    </w:rPr>
  </w:style>
  <w:style w:type="character" w:customStyle="1" w:styleId="wuzsommario1">
    <w:name w:val="wuzsommario1"/>
    <w:rsid w:val="00AB1BDA"/>
    <w:rPr>
      <w:rFonts w:ascii="Verdana" w:hAnsi="Verdana" w:hint="default"/>
      <w:b/>
      <w:bCs/>
      <w:color w:val="103397"/>
      <w:sz w:val="21"/>
      <w:szCs w:val="21"/>
    </w:rPr>
  </w:style>
  <w:style w:type="character" w:customStyle="1" w:styleId="wuztesto1">
    <w:name w:val="wuztesto1"/>
    <w:rsid w:val="00AB1BDA"/>
    <w:rPr>
      <w:rFonts w:ascii="Verdana" w:hAnsi="Verdana" w:hint="default"/>
      <w:color w:val="4D4D4D"/>
      <w:sz w:val="21"/>
      <w:szCs w:val="21"/>
    </w:rPr>
  </w:style>
  <w:style w:type="character" w:styleId="Enfasicorsivo">
    <w:name w:val="Emphasis"/>
    <w:qFormat/>
    <w:rsid w:val="00AB1BDA"/>
    <w:rPr>
      <w:i/>
      <w:iCs/>
    </w:rPr>
  </w:style>
  <w:style w:type="character" w:styleId="Numeropagina">
    <w:name w:val="page number"/>
    <w:basedOn w:val="Carpredefinitoparagrafo"/>
    <w:rsid w:val="00F74841"/>
  </w:style>
  <w:style w:type="character" w:styleId="Enfasigrassetto">
    <w:name w:val="Strong"/>
    <w:qFormat/>
    <w:rsid w:val="00392765"/>
    <w:rPr>
      <w:b/>
      <w:bCs/>
    </w:rPr>
  </w:style>
  <w:style w:type="paragraph" w:styleId="Formuladiapertura">
    <w:name w:val="Salutation"/>
    <w:basedOn w:val="Normale"/>
    <w:next w:val="Normale"/>
    <w:rsid w:val="005960A0"/>
  </w:style>
  <w:style w:type="paragraph" w:customStyle="1" w:styleId="rteleft">
    <w:name w:val="rteleft"/>
    <w:basedOn w:val="Normale"/>
    <w:rsid w:val="006A0D2D"/>
    <w:pPr>
      <w:spacing w:after="180"/>
    </w:pPr>
  </w:style>
  <w:style w:type="paragraph" w:styleId="Iniziomodulo-z">
    <w:name w:val="HTML Top of Form"/>
    <w:basedOn w:val="Normale"/>
    <w:next w:val="Normale"/>
    <w:hidden/>
    <w:rsid w:val="006A0D2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hidden/>
    <w:rsid w:val="006A0D2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element-invisible1">
    <w:name w:val="element-invisible1"/>
    <w:basedOn w:val="Carpredefinitoparagrafo"/>
    <w:rsid w:val="006A0D2D"/>
  </w:style>
  <w:style w:type="paragraph" w:customStyle="1" w:styleId="leaf">
    <w:name w:val="leaf"/>
    <w:basedOn w:val="Normale"/>
    <w:rsid w:val="006A0D2D"/>
    <w:pPr>
      <w:spacing w:after="180"/>
    </w:pPr>
  </w:style>
  <w:style w:type="character" w:customStyle="1" w:styleId="TitoloCarattere">
    <w:name w:val="Titolo Carattere"/>
    <w:basedOn w:val="Carpredefinitoparagrafo"/>
    <w:link w:val="Titolo"/>
    <w:rsid w:val="00D4644A"/>
    <w:rPr>
      <w:rFonts w:ascii="Arial" w:hAnsi="Arial" w:cs="Arial"/>
      <w:b/>
      <w:bCs/>
      <w:kern w:val="28"/>
      <w:sz w:val="32"/>
      <w:szCs w:val="32"/>
    </w:rPr>
  </w:style>
  <w:style w:type="character" w:customStyle="1" w:styleId="apple-converted-space">
    <w:name w:val="apple-converted-space"/>
    <w:basedOn w:val="Carpredefinitoparagrafo"/>
    <w:rsid w:val="00D4644A"/>
  </w:style>
  <w:style w:type="paragraph" w:styleId="Paragrafoelenco">
    <w:name w:val="List Paragraph"/>
    <w:basedOn w:val="Normale"/>
    <w:uiPriority w:val="34"/>
    <w:qFormat/>
    <w:rsid w:val="00D67034"/>
    <w:pPr>
      <w:ind w:left="720"/>
      <w:contextualSpacing/>
    </w:pPr>
  </w:style>
  <w:style w:type="character" w:customStyle="1" w:styleId="newsheadr">
    <w:name w:val="newsheadr"/>
    <w:basedOn w:val="Carpredefinitoparagrafo"/>
    <w:rsid w:val="0046547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1B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1B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28AA"/>
    <w:rPr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rsid w:val="007A0C8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A0C86"/>
    <w:pPr>
      <w:widowControl w:val="0"/>
      <w:autoSpaceDE w:val="0"/>
      <w:autoSpaceDN w:val="0"/>
      <w:jc w:val="center"/>
    </w:pPr>
    <w:rPr>
      <w:rFonts w:ascii="Verdana" w:eastAsia="Verdana" w:hAnsi="Verdana" w:cs="Verdana"/>
      <w:sz w:val="22"/>
      <w:szCs w:val="22"/>
      <w:lang w:eastAsia="en-US"/>
    </w:rPr>
  </w:style>
  <w:style w:type="paragraph" w:customStyle="1" w:styleId="Default">
    <w:name w:val="Default"/>
    <w:rsid w:val="007A0C86"/>
    <w:pPr>
      <w:autoSpaceDE w:val="0"/>
      <w:autoSpaceDN w:val="0"/>
      <w:adjustRightInd w:val="0"/>
    </w:pPr>
    <w:rPr>
      <w:color w:val="000000"/>
    </w:rPr>
  </w:style>
  <w:style w:type="table" w:customStyle="1" w:styleId="Grigliatabella1">
    <w:name w:val="Griglia tabella1"/>
    <w:basedOn w:val="Tabellanormale"/>
    <w:next w:val="Grigliatabella"/>
    <w:uiPriority w:val="59"/>
    <w:rsid w:val="006D031A"/>
    <w:rPr>
      <w:rFonts w:eastAsia="Calibri"/>
      <w:color w:val="6E6E6E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CE479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E4790"/>
    <w:rPr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C604A3"/>
    <w:rPr>
      <w:rFonts w:eastAsia="Calibri"/>
      <w:color w:val="6E6E6E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21">
    <w:name w:val="Corpo del testo 21"/>
    <w:basedOn w:val="Normale"/>
    <w:rsid w:val="002316EC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cgattaticocampegine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IC82300P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EIC82300P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1mqbEKyyo7Gng9C8MV+EWnA3jQ==">CgMxLjAyCGguZ2pkZ3hzMgloLjMwajB6bGw4AHIhMWtiQTJQVi1jQVMxWHBNeUIxWVdVTndYRnZIdi15Zk1u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Utente3</dc:creator>
  <cp:lastModifiedBy>Isabella Ammutinato</cp:lastModifiedBy>
  <cp:revision>3</cp:revision>
  <dcterms:created xsi:type="dcterms:W3CDTF">2023-06-03T06:51:00Z</dcterms:created>
  <dcterms:modified xsi:type="dcterms:W3CDTF">2023-06-03T06:55:00Z</dcterms:modified>
</cp:coreProperties>
</file>