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line="360" w:lineRule="auto"/>
        <w:jc w:val="both"/>
        <w:rPr>
          <w:sz w:val="22"/>
          <w:szCs w:val="22"/>
        </w:rPr>
      </w:pPr>
      <w:r w:rsidDel="00000000" w:rsidR="00000000" w:rsidRPr="00000000">
        <w:rPr>
          <w:rFonts w:ascii="Calibri" w:cs="Calibri" w:eastAsia="Calibri" w:hAnsi="Calibri"/>
          <w:b w:val="1"/>
          <w:rtl w:val="0"/>
        </w:rPr>
        <w:t xml:space="preserve">Nome ____________________ Cognome 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566.9291338582675" w:right="284" w:firstLine="0"/>
              <w:rPr>
                <w:rFonts w:ascii="Calibri" w:cs="Calibri" w:eastAsia="Calibri" w:hAnsi="Calibri"/>
                <w:b w:val="1"/>
              </w:rPr>
            </w:pPr>
            <w:r w:rsidDel="00000000" w:rsidR="00000000" w:rsidRPr="00000000">
              <w:rPr>
                <w:rFonts w:ascii="Calibri" w:cs="Calibri" w:eastAsia="Calibri" w:hAnsi="Calibri"/>
                <w:b w:val="1"/>
                <w:rtl w:val="0"/>
              </w:rPr>
              <w:t xml:space="preserve">ALLEGATO C: alla procedura di selezione per il conferimento di incarico individuale, avente ad oggetto:</w:t>
            </w:r>
          </w:p>
          <w:p w:rsidR="00000000" w:rsidDel="00000000" w:rsidP="00000000" w:rsidRDefault="00000000" w:rsidRPr="00000000" w14:paraId="00000006">
            <w:pPr>
              <w:widowControl w:val="0"/>
              <w:tabs>
                <w:tab w:val="left" w:leader="none" w:pos="1733"/>
              </w:tabs>
              <w:spacing w:line="276" w:lineRule="auto"/>
              <w:ind w:left="425.19685039370086" w:right="284"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 docente esperto per la realizzazione di 1 percorso individuale di mentoring e orientamento di 20 ore per 1 studente delle classi della scuola secondaria di primo grado, da svolgersi in orario antimeridiano o pomeridiano, al di fuori del proprio orario di servizio, per la realizzazione della Linea di Intervento 1 - Interventi di tutoraggio e formazione per la riduzione dei divari negli apprendimenti e il contrasto alla dispersione scolastica-,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7">
            <w:pPr>
              <w:widowControl w:val="0"/>
              <w:tabs>
                <w:tab w:val="left" w:leader="none" w:pos="1733"/>
              </w:tabs>
              <w:spacing w:line="276" w:lineRule="auto"/>
              <w:ind w:left="425.19685039370086" w:right="2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widowControl w:val="0"/>
              <w:tabs>
                <w:tab w:val="left" w:leader="none" w:pos="1733"/>
              </w:tabs>
              <w:spacing w:line="276" w:lineRule="auto"/>
              <w:ind w:left="566.9291338582675" w:right="2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widowControl w:val="0"/>
              <w:tabs>
                <w:tab w:val="left" w:leader="none" w:pos="1733"/>
              </w:tabs>
              <w:spacing w:line="276" w:lineRule="auto"/>
              <w:ind w:left="0"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ind w:left="425.19685039370086" w:right="142" w:firstLine="0"/>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B">
            <w:pPr>
              <w:ind w:left="425.19685039370086" w:right="142" w:firstLine="0"/>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0C">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0D">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0E">
            <w:pPr>
              <w:spacing w:line="259" w:lineRule="auto"/>
              <w:ind w:left="425.19685039370086" w:right="142" w:firstLine="0"/>
              <w:rPr>
                <w:rFonts w:ascii="Calibri" w:cs="Calibri" w:eastAsia="Calibri" w:hAnsi="Calibri"/>
                <w:b w:val="1"/>
                <w:sz w:val="22"/>
                <w:szCs w:val="22"/>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rtl w:val="0"/>
              </w:rPr>
              <w:t xml:space="preserve"> </w:t>
            </w:r>
            <w:r w:rsidDel="00000000" w:rsidR="00000000" w:rsidRPr="00000000">
              <w:rPr>
                <w:rFonts w:ascii="Calibri" w:cs="Calibri" w:eastAsia="Calibri" w:hAnsi="Calibri"/>
                <w:color w:val="212529"/>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F">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10">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1">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2">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3">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4">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5">
      <w:pPr>
        <w:spacing w:after="120" w:before="120" w:line="360" w:lineRule="auto"/>
        <w:jc w:val="both"/>
        <w:rPr>
          <w:rFonts w:ascii="Calibri" w:cs="Calibri" w:eastAsia="Calibri" w:hAnsi="Calibri"/>
          <w:b w:val="1"/>
          <w:sz w:val="22"/>
          <w:szCs w:val="22"/>
        </w:rPr>
      </w:pPr>
      <w:bookmarkStart w:colFirst="0" w:colLast="0" w:name="_k3llmgycpwa8" w:id="4"/>
      <w:bookmarkEnd w:id="4"/>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6">
      <w:pPr>
        <w:spacing w:after="120" w:before="120" w:line="360" w:lineRule="auto"/>
        <w:jc w:val="both"/>
        <w:rPr>
          <w:rFonts w:ascii="Calibri" w:cs="Calibri" w:eastAsia="Calibri" w:hAnsi="Calibri"/>
          <w:sz w:val="22"/>
          <w:szCs w:val="22"/>
        </w:rPr>
      </w:pPr>
      <w:bookmarkStart w:colFirst="0" w:colLast="0" w:name="_14o0yrizp1rw" w:id="5"/>
      <w:bookmarkEnd w:id="5"/>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D">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E">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20">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tabs>
        <w:tab w:val="left" w:leader="none" w:pos="2617"/>
      </w:tabs>
      <w:ind w:right="-567"/>
      <w:rPr>
        <w:rFonts w:ascii="Calibri" w:cs="Calibri" w:eastAsia="Calibri" w:hAnsi="Calibri"/>
      </w:rPr>
    </w:pPr>
    <w:r w:rsidDel="00000000" w:rsidR="00000000" w:rsidRPr="00000000">
      <w:rPr>
        <w:rFonts w:ascii="Calibri" w:cs="Calibri" w:eastAsia="Calibri" w:hAnsi="Calibri"/>
        <w:rtl w:val="0"/>
      </w:rPr>
      <w:t xml:space="preserve">All C Dichiarazione _ Insussistenza Incompatibilità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