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5760" w:firstLine="72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2iu5owhj9kew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dell’IC di Rubiera</w:t>
      </w:r>
    </w:p>
    <w:p w:rsidR="00000000" w:rsidDel="00000000" w:rsidP="00000000" w:rsidRDefault="00000000" w:rsidRPr="00000000" w14:paraId="00000003">
      <w:pPr>
        <w:widowControl w:val="1"/>
        <w:spacing w:line="36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____________________ Cognome ____________________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11597.297851562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 DOMANDA DI PARTECIPAZIONE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ind w:left="425.19685039370086" w:right="550.8661417322844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Procedura di selezione per il conferimento di un incarico individuale, avente ad oggetto: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AVVISO DI SELEZIONE INTERNO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per il reclutamento di 1 docente esperto per la realizzazione di 1 percorso individuale di mentoring e orientamento di 20 ore per 1 studente delle classi della scuola secondaria di primo grado, da svolgersi in orario antimeridiano o pomeridiano, al di fuori del proprio orario di servizio, per la realizzazione della Linea di Intervento 1 - Interventi di tutoraggio e formazione per la riduzione dei divari negli apprendimenti e il contrasto alla dispersione scolastica-,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nell’ambito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D.M. 19/2024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733"/>
              </w:tabs>
              <w:spacing w:line="276" w:lineRule="auto"/>
              <w:ind w:left="425.19685039370086" w:right="28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733"/>
              </w:tabs>
              <w:spacing w:line="276" w:lineRule="auto"/>
              <w:ind w:left="0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</w:rPr>
            </w:pPr>
            <w:bookmarkStart w:colFirst="0" w:colLast="0" w:name="_5febur9uweaa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avviso/decreto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 Interventi di tutoraggio e formazione per la riduzione dei divari negli apprendimenti e il contrasto alla dispersione scolastica (D.M.19/2024)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Codice avviso/decreto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M4C1I1.4-2024-1322 </w:t>
            </w:r>
          </w:p>
          <w:p w:rsidR="00000000" w:rsidDel="00000000" w:rsidP="00000000" w:rsidRDefault="00000000" w:rsidRPr="00000000" w14:paraId="00000012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Titolo progetto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Migliora_Menti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2"/>
                <w:szCs w:val="22"/>
                <w:rtl w:val="0"/>
              </w:rPr>
              <w:t xml:space="preserve">Codice progetto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M4C1I1.4-2024-1322-P-50444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259" w:lineRule="auto"/>
              <w:ind w:left="425.19685039370086" w:right="142" w:firstLine="0"/>
              <w:jc w:val="left"/>
              <w:rPr>
                <w:rFonts w:ascii="Calibri" w:cs="Calibri" w:eastAsia="Calibri" w:hAnsi="Calibri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5fac"/>
                <w:sz w:val="22"/>
                <w:szCs w:val="22"/>
                <w:rtl w:val="0"/>
              </w:rPr>
              <w:t xml:space="preserve">CUP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4"/>
                <w:szCs w:val="24"/>
                <w:rtl w:val="0"/>
              </w:rPr>
              <w:t xml:space="preserve">F24D21000620006</w:t>
            </w:r>
            <w:r w:rsidDel="00000000" w:rsidR="00000000" w:rsidRPr="00000000">
              <w:rPr>
                <w:rFonts w:ascii="Arial" w:cs="Arial" w:eastAsia="Arial" w:hAnsi="Arial"/>
                <w:color w:val="005fac"/>
                <w:sz w:val="23"/>
                <w:szCs w:val="23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33"/>
              </w:tabs>
              <w:spacing w:line="276" w:lineRule="auto"/>
              <w:ind w:left="425.19685039370086" w:right="550.8661417322844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before="120" w:line="276" w:lineRule="auto"/>
              <w:jc w:val="left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30j0zll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rey8artty8z3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 il____________________ </w:t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8kmwkdphlxit" w:id="5"/>
      <w:bookmarkEnd w:id="5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 Provincia di ___________________ 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6274zdj1dy95" w:id="6"/>
      <w:bookmarkEnd w:id="6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4wwfgrwvwzat" w:id="7"/>
      <w:bookmarkEnd w:id="7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________________________________________________________, </w:t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ieaji0ooe2bg" w:id="8"/>
      <w:bookmarkEnd w:id="8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2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per il profilo di docente esperto per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un incarico (2 ore)</w:t>
      </w:r>
    </w:p>
    <w:p w:rsidR="00000000" w:rsidDel="00000000" w:rsidP="00000000" w:rsidRDefault="00000000" w:rsidRPr="00000000" w14:paraId="00000024">
      <w:pPr>
        <w:widowControl w:val="1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29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2"/>
        </w:numPr>
        <w:spacing w:after="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B">
      <w:pPr>
        <w:widowControl w:val="1"/>
        <w:spacing w:line="276" w:lineRule="auto"/>
        <w:ind w:firstLine="72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C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D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disponibile ad adattarsi al calendario definito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2"/>
        </w:numPr>
        <w:spacing w:after="200" w:line="276" w:lineRule="auto"/>
        <w:ind w:left="720" w:hanging="36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C (Dichiarazione_inesistenza_incompatibilità)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480"/>
        </w:tabs>
        <w:spacing w:after="200" w:line="276" w:lineRule="auto"/>
        <w:ind w:left="854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E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40">
      <w:pPr>
        <w:tabs>
          <w:tab w:val="left" w:leader="none" w:pos="480"/>
        </w:tabs>
        <w:spacing w:after="200" w:line="276" w:lineRule="auto"/>
        <w:jc w:val="left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200"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42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00"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44">
      <w:pPr>
        <w:widowControl w:val="1"/>
        <w:ind w:left="72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Arial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2et92p0" w:id="9"/>
    <w:bookmarkEnd w:id="9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:</w:t>
    </w:r>
    <w:r w:rsidDel="00000000" w:rsidR="00000000" w:rsidRPr="00000000">
      <w:rPr>
        <w:rFonts w:ascii="Calibri" w:cs="Calibri" w:eastAsia="Calibri" w:hAnsi="Calibri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domanda di partecipazione</w:t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