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incarico individuale, avente ad oggetto:</w:t>
            </w:r>
          </w:p>
          <w:p w:rsidR="00000000" w:rsidDel="00000000" w:rsidP="00000000" w:rsidRDefault="00000000" w:rsidRPr="00000000" w14:paraId="00000006">
            <w:pPr>
              <w:widowControl w:val="0"/>
              <w:tabs>
                <w:tab w:val="left" w:leader="none" w:pos="1733"/>
              </w:tabs>
              <w:spacing w:line="276" w:lineRule="auto"/>
              <w:ind w:left="425.19685039370086" w:right="550.8661417322844" w:firstLine="0"/>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1 docente esperto e 1 tutor per la realizzazione di 1 percorso di laboratorio di musica per le classi della scuola secondaria di primo grado di 10 ore, da svolgersi in orario pomeridiano, al di fuori del proprio orario di servizio, per la realizzazione dell’attività “Percorsi formativi e laboratoriali co-curricolari” </w:t>
            </w:r>
            <w:r w:rsidDel="00000000" w:rsidR="00000000" w:rsidRPr="00000000">
              <w:rPr>
                <w:rFonts w:ascii="Calibri" w:cs="Calibri" w:eastAsia="Calibri" w:hAnsi="Calibri"/>
                <w:b w:val="1"/>
                <w:sz w:val="22"/>
                <w:szCs w:val="22"/>
                <w:u w:val="single"/>
                <w:rtl w:val="0"/>
              </w:rPr>
              <w:t xml:space="preserve">(n.ro edizioni coinvolte: 1 da 10 ore)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7">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A">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B">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C">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D">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0">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1">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2">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5">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B">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C">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D">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