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Aptos" w:cs="Aptos" w:eastAsia="Aptos" w:hAnsi="Aptos"/>
          <w:sz w:val="22"/>
          <w:szCs w:val="22"/>
          <w:u w:val="single"/>
          <w:rtl w:val="0"/>
        </w:rPr>
        <w:t xml:space="preserve"> istanza di partecipazione FIGURE PROFESSIONALI DI SUPPORTO TECNICO PIANO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SNODI FORMATIVI AI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</w:t>
      </w:r>
    </w:p>
    <w:p w:rsidR="00000000" w:rsidDel="00000000" w:rsidP="00000000" w:rsidRDefault="00000000" w:rsidRPr="00000000" w14:paraId="00000002">
      <w:pPr>
        <w:spacing w:after="120" w:lineRule="auto"/>
        <w:ind w:left="5664" w:firstLine="707.999999999999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left="5664" w:firstLine="707.999999999999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120" w:lineRule="auto"/>
        <w:ind w:left="5664" w:firstLine="707.999999999999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5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9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A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B">
      <w:pPr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partecipare alla selezione per l’attribuzione dell’incarico di SUPPORTO TECNICO relativamente al progetto per la figura professionale di</w:t>
      </w:r>
    </w:p>
    <w:tbl>
      <w:tblPr>
        <w:tblStyle w:val="Table1"/>
        <w:tblW w:w="10344.0" w:type="dxa"/>
        <w:jc w:val="left"/>
        <w:tblLayout w:type="fixed"/>
        <w:tblLook w:val="0400"/>
      </w:tblPr>
      <w:tblGrid>
        <w:gridCol w:w="4531"/>
        <w:gridCol w:w="1985"/>
        <w:gridCol w:w="1985"/>
        <w:gridCol w:w="1843"/>
        <w:tblGridChange w:id="0">
          <w:tblGrid>
            <w:gridCol w:w="4531"/>
            <w:gridCol w:w="1985"/>
            <w:gridCol w:w="1985"/>
            <w:gridCol w:w="1843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0E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  <w:rtl w:val="0"/>
              </w:rPr>
              <w:t xml:space="preserve">Ruolo per il quale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0F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  <w:rtl w:val="0"/>
              </w:rPr>
              <w:t xml:space="preserve">Barrare la casella per indicare il Ruolo di interno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0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  <w:rtl w:val="0"/>
              </w:rPr>
              <w:t xml:space="preserve">Barrare la casella per indicare il Ruolo di collaborazione plurima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1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  <w:rtl w:val="0"/>
              </w:rPr>
              <w:t xml:space="preserve">Barrare la casella per indicare il Ruolo di lavoro autonomo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Supporto tecnico procedurale al DS e al DSGA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alibri" w:cs="Calibri" w:eastAsia="Calibri" w:hAnsi="Calibri"/>
                <w:b w:val="1"/>
                <w:bCs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2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NB: indicare una sola casella. Le domande che non riportano correttamente il ruolo per cui si partecipa verranno considerate inammissibili ed escluse dalla selezione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tabs>
          <w:tab w:val="left" w:leader="none" w:pos="480"/>
        </w:tabs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tabs>
          <w:tab w:val="left" w:leader="none" w:pos="480"/>
        </w:tabs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tabs>
          <w:tab w:val="left" w:leader="none" w:pos="480"/>
        </w:tabs>
        <w:ind w:left="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48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DICHIARAZIONI AGGIUNTIVE</w:t>
      </w:r>
    </w:p>
    <w:p w:rsidR="00000000" w:rsidDel="00000000" w:rsidP="00000000" w:rsidRDefault="00000000" w:rsidRPr="00000000" w14:paraId="00000033">
      <w:pPr>
        <w:spacing w:after="12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ON 21/27 E DI QUANT’ALTRO OCCORRENTE PER SVOLGERE CON CORRETTEZZA TEMPESTIVITA’ ED EFFICACIA I COMPITI INERENTI LA FIGURA PROFESSIONALE PER LA QUALE SI PARTECIPA</w:t>
      </w:r>
    </w:p>
    <w:p w:rsidR="00000000" w:rsidDel="00000000" w:rsidP="00000000" w:rsidRDefault="00000000" w:rsidRPr="00000000" w14:paraId="00000034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6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8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A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tVc2PQeaUiVAgtRTl2f39MY0Rg==">CgMxLjA4AHIhMW45dGZwMU5oRW5WQ2NmZ0xYcWx3VGluSnhQNFE4Tkd2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